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bCs/>
          <w:caps/>
          <w:color w:val="C00000"/>
          <w:sz w:val="52"/>
          <w:szCs w:val="32"/>
        </w:rPr>
        <w:alias w:val="Company"/>
        <w:id w:val="1239390521"/>
        <w:dataBinding w:prefixMappings="xmlns:ns0='http://schemas.openxmlformats.org/officeDocument/2006/extended-properties'" w:xpath="/ns0:Properties[1]/ns0:Company[1]" w:storeItemID="{6668398D-A668-4E3E-A5EB-62B293D839F1}"/>
        <w:text/>
      </w:sdtPr>
      <w:sdtContent>
        <w:p w:rsidR="001226CC" w:rsidRDefault="001226CC" w:rsidP="001226CC">
          <w:pPr>
            <w:spacing w:after="0"/>
            <w:ind w:left="-142" w:right="-142"/>
            <w:rPr>
              <w:b/>
              <w:bCs/>
              <w:caps/>
              <w:color w:val="C00000"/>
              <w:sz w:val="52"/>
              <w:szCs w:val="32"/>
            </w:rPr>
          </w:pPr>
          <w:r w:rsidRPr="00DD750C">
            <w:rPr>
              <w:b/>
              <w:bCs/>
              <w:caps/>
              <w:color w:val="C00000"/>
              <w:sz w:val="52"/>
              <w:szCs w:val="32"/>
            </w:rPr>
            <w:t>Българска Социалистическа Партия</w:t>
          </w:r>
        </w:p>
      </w:sdtContent>
    </w:sdt>
    <w:sdt>
      <w:sdtPr>
        <w:rPr>
          <w:rFonts w:cs="Arial"/>
          <w:sz w:val="24"/>
          <w:szCs w:val="24"/>
        </w:rPr>
        <w:id w:val="981368587"/>
        <w:docPartObj>
          <w:docPartGallery w:val="Cover Pages"/>
          <w:docPartUnique/>
        </w:docPartObj>
      </w:sdtPr>
      <w:sdtEndPr>
        <w:rPr>
          <w:b/>
          <w:sz w:val="22"/>
          <w:szCs w:val="22"/>
          <w:u w:val="single"/>
        </w:rPr>
      </w:sdtEndPr>
      <w:sdtContent>
        <w:p w:rsidR="00FD27D5" w:rsidRPr="00CF0B3A" w:rsidRDefault="00FD27D5" w:rsidP="00FD27D5">
          <w:pPr>
            <w:spacing w:line="240" w:lineRule="auto"/>
            <w:rPr>
              <w:rFonts w:cs="Arial"/>
              <w:sz w:val="24"/>
              <w:szCs w:val="24"/>
              <w:lang w:val="en-US"/>
            </w:rPr>
          </w:pPr>
        </w:p>
        <w:p w:rsidR="00FD27D5" w:rsidRPr="00CF0B3A" w:rsidRDefault="00FD27D5" w:rsidP="00FD27D5">
          <w:pPr>
            <w:spacing w:line="240" w:lineRule="auto"/>
            <w:rPr>
              <w:rFonts w:cs="Arial"/>
              <w:sz w:val="24"/>
              <w:szCs w:val="24"/>
              <w:lang w:val="en-US"/>
            </w:rPr>
          </w:pPr>
        </w:p>
        <w:p w:rsidR="00FD27D5" w:rsidRPr="00CF0B3A" w:rsidRDefault="00FD27D5" w:rsidP="00FD27D5">
          <w:pPr>
            <w:spacing w:line="240" w:lineRule="auto"/>
            <w:rPr>
              <w:rFonts w:cs="Arial"/>
              <w:sz w:val="24"/>
              <w:szCs w:val="24"/>
              <w:lang w:val="en-US"/>
            </w:rPr>
          </w:pPr>
        </w:p>
        <w:p w:rsidR="00FD27D5" w:rsidRPr="00CF0B3A" w:rsidRDefault="00FD27D5" w:rsidP="00FD27D5">
          <w:pPr>
            <w:spacing w:line="240" w:lineRule="auto"/>
            <w:rPr>
              <w:rFonts w:cs="Arial"/>
              <w:sz w:val="24"/>
              <w:szCs w:val="24"/>
              <w:lang w:val="en-US"/>
            </w:rPr>
          </w:pPr>
        </w:p>
        <w:p w:rsidR="00FD27D5" w:rsidRPr="00CF0B3A" w:rsidRDefault="00FD27D5" w:rsidP="00FD27D5">
          <w:pPr>
            <w:spacing w:line="240" w:lineRule="auto"/>
            <w:rPr>
              <w:rFonts w:cs="Arial"/>
              <w:sz w:val="24"/>
              <w:szCs w:val="24"/>
              <w:lang w:val="en-US"/>
            </w:rPr>
          </w:pPr>
        </w:p>
        <w:p w:rsidR="00FD27D5" w:rsidRPr="00CF0B3A" w:rsidRDefault="00FD27D5" w:rsidP="00FD27D5">
          <w:pPr>
            <w:spacing w:line="240" w:lineRule="auto"/>
            <w:rPr>
              <w:rFonts w:cs="Arial"/>
              <w:sz w:val="24"/>
              <w:szCs w:val="24"/>
              <w:lang w:val="en-US"/>
            </w:rPr>
          </w:pPr>
        </w:p>
        <w:p w:rsidR="00FD27D5" w:rsidRPr="00CF0B3A" w:rsidRDefault="00FD27D5" w:rsidP="00FD27D5">
          <w:pPr>
            <w:spacing w:line="240" w:lineRule="auto"/>
            <w:rPr>
              <w:rFonts w:cs="Arial"/>
              <w:sz w:val="24"/>
              <w:szCs w:val="24"/>
              <w:lang w:val="en-US"/>
            </w:rPr>
          </w:pPr>
        </w:p>
        <w:p w:rsidR="00FD27D5" w:rsidRPr="00CF0B3A" w:rsidRDefault="00FD27D5" w:rsidP="00FD27D5">
          <w:pPr>
            <w:spacing w:line="240" w:lineRule="auto"/>
            <w:rPr>
              <w:rFonts w:cs="Arial"/>
              <w:sz w:val="24"/>
              <w:szCs w:val="24"/>
              <w:lang w:val="en-US"/>
            </w:rPr>
          </w:pPr>
        </w:p>
        <w:p w:rsidR="00FD27D5" w:rsidRPr="00CF0B3A" w:rsidRDefault="00FD27D5" w:rsidP="00FD27D5">
          <w:pPr>
            <w:spacing w:line="240" w:lineRule="auto"/>
            <w:rPr>
              <w:rFonts w:cs="Arial"/>
              <w:sz w:val="24"/>
              <w:szCs w:val="24"/>
              <w:lang w:val="en-US"/>
            </w:rPr>
          </w:pPr>
        </w:p>
        <w:p w:rsidR="00FD27D5" w:rsidRPr="00CF0B3A" w:rsidRDefault="00FD27D5" w:rsidP="00FD27D5">
          <w:pPr>
            <w:spacing w:line="240" w:lineRule="auto"/>
            <w:rPr>
              <w:rFonts w:cs="Arial"/>
              <w:sz w:val="24"/>
              <w:szCs w:val="24"/>
              <w:lang w:val="en-US"/>
            </w:rPr>
          </w:pPr>
        </w:p>
        <w:p w:rsidR="00FD27D5" w:rsidRPr="00CF0B3A" w:rsidRDefault="004A2B9F" w:rsidP="00FD27D5">
          <w:pPr>
            <w:spacing w:line="240" w:lineRule="auto"/>
            <w:rPr>
              <w:rFonts w:cs="Arial"/>
              <w:sz w:val="24"/>
              <w:szCs w:val="24"/>
              <w:lang w:val="en-US"/>
            </w:rPr>
          </w:pPr>
          <w:r>
            <w:rPr>
              <w:rFonts w:cs="Arial"/>
              <w:noProof/>
              <w:sz w:val="24"/>
              <w:szCs w:val="24"/>
              <w:lang w:eastAsia="bg-BG"/>
            </w:rPr>
            <w:pict>
              <v:shapetype id="_x0000_t202" coordsize="21600,21600" o:spt="202" path="m,l,21600r21600,l21600,xe">
                <v:stroke joinstyle="miter"/>
                <v:path gradientshapeok="t" o:connecttype="rect"/>
              </v:shapetype>
              <v:shape id="WordArt 38" o:spid="_x0000_s1027" type="#_x0000_t202" style="position:absolute;margin-left:260.1pt;margin-top:8.15pt;width:215.1pt;height:80.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0mAAIAAOIDAAAOAAAAZHJzL2Uyb0RvYy54bWysU0Fu2zAQvBfoHwjea0lOU7uC5cBNml7S&#10;NkAc5LwmKUutqGVJ2pJ/nyVNO0F7C+oDYZLL2ZnZ0eJq1B3bK+ta7CteTHLOVC9Qtv224o/r2w9z&#10;zpyHXkKHvar4QTl+tXz/bjGYUk2xwU4qywikd+VgKt54b8osc6JRGtwEjerpskarwdPWbjNpYSB0&#10;3WXTPP+UDWilsSiUc3R6c7zky4hf10r4n3XtlGddxYmbj6uN6yas2XIB5daCaVqRaMAbWGhoe2p6&#10;hroBD2xn23+gdCssOqz9RKDOsK5boaIGUlPkf6l5aMCoqIXMceZsk/t/sOLH/t6yVlb8I2c9aBrR&#10;Ezm6sp5dzIM7g3ElFT0YKvPjFxxpylGpM3cofjvW43UD/VatrMWhUSCJXUFY6ThqWB8MAcfTtRr9&#10;V9nSIIoAn73CPzZzodNm+I6SnsDOY+w21lYHf8kxRhRolIfz+AiRCTqczi6K2YyuBN0V+XT6eX4Z&#10;e0B5em6s898Uahb+VNxSPiI87O+cD3SgPJUkboHOkZgfN2N0KhIPvDcoD0R2oPhU3P3ZgVUkfKev&#10;kdJGamuLOrkZ9oF/QF+PT2BNouCJ/X13ik/kEXMk0zRA/iIg3VEq99Cxy5x+SVQqTpyPqOGtMyuy&#10;7baNgl54JkEUpKgzhT4k9fU+Vr18mstnAAAA//8DAFBLAwQUAAYACAAAACEAlaUKZeAAAAALAQAA&#10;DwAAAGRycy9kb3ducmV2LnhtbEyPzU7DMBCE70i8g7VI3KjTQNM2zaaq+JE49EIJ921s4qjxOord&#10;Jn17zAmOoxnNfFNsJ9uJix586xhhPktAaK6darlBqD7fHlYgfCBW1DnWCFftYVve3hSUKzfyh74c&#10;QiNiCfucEEwIfS6lr4225Geu1xy9bzdYClEOjVQDjbHcdjJNkkxaajkuGOr1s9H16XC2CCGo3fxa&#10;vVr//jXtX0aT1AuqEO/vpt0GRNBT+AvDL35EhzIyHd2ZlRcdwtN6EdEDQpamGYiYWKdZfHdEWK4e&#10;lyDLQv7/UP4AAAD//wMAUEsBAi0AFAAGAAgAAAAhALaDOJL+AAAA4QEAABMAAAAAAAAAAAAAAAAA&#10;AAAAAFtDb250ZW50X1R5cGVzXS54bWxQSwECLQAUAAYACAAAACEAOP0h/9YAAACUAQAACwAAAAAA&#10;AAAAAAAAAAAvAQAAX3JlbHMvLnJlbHNQSwECLQAUAAYACAAAACEATxpNJgACAADiAwAADgAAAAAA&#10;AAAAAAAAAAAuAgAAZHJzL2Uyb0RvYy54bWxQSwECLQAUAAYACAAAACEAlaUKZeAAAAALAQAADwAA&#10;AAAAAAAAAAAAAABaBAAAZHJzL2Rvd25yZXYueG1sUEsFBgAAAAAEAAQA8wAAAGcFAAAAAA==&#10;" filled="f" stroked="f">
                <o:lock v:ext="edit" shapetype="t"/>
                <v:textbox style="mso-next-textbox:#WordArt 38;mso-fit-shape-to-text:t">
                  <w:txbxContent>
                    <w:p w:rsidR="00743E07" w:rsidRPr="00450E8E" w:rsidRDefault="00743E07" w:rsidP="00E2000F">
                      <w:pPr>
                        <w:pStyle w:val="NormalWeb"/>
                        <w:spacing w:before="0" w:beforeAutospacing="0" w:after="0" w:afterAutospacing="0"/>
                        <w:jc w:val="center"/>
                        <w:rPr>
                          <w:sz w:val="20"/>
                        </w:rPr>
                      </w:pPr>
                      <w:r w:rsidRPr="00A90354">
                        <w:rPr>
                          <w:rFonts w:ascii="Arial Black" w:hAnsi="Arial Black"/>
                          <w:i/>
                          <w:iCs/>
                          <w:outline/>
                          <w:sz w:val="52"/>
                          <w:szCs w:val="72"/>
                        </w:rPr>
                        <w:t>ВИЗИЯ ЗА</w:t>
                      </w:r>
                    </w:p>
                    <w:p w:rsidR="00743E07" w:rsidRPr="00450E8E" w:rsidRDefault="00743E07" w:rsidP="00E2000F">
                      <w:pPr>
                        <w:pStyle w:val="NormalWeb"/>
                        <w:spacing w:before="0" w:beforeAutospacing="0" w:after="0" w:afterAutospacing="0"/>
                        <w:jc w:val="center"/>
                        <w:rPr>
                          <w:sz w:val="20"/>
                        </w:rPr>
                      </w:pPr>
                      <w:r w:rsidRPr="00A90354">
                        <w:rPr>
                          <w:rFonts w:ascii="Arial Black" w:hAnsi="Arial Black"/>
                          <w:i/>
                          <w:iCs/>
                          <w:outline/>
                          <w:sz w:val="52"/>
                          <w:szCs w:val="72"/>
                        </w:rPr>
                        <w:t>БЪЛГАРИЯ</w:t>
                      </w:r>
                    </w:p>
                  </w:txbxContent>
                </v:textbox>
              </v:shape>
            </w:pict>
          </w:r>
        </w:p>
        <w:p w:rsidR="00FD27D5" w:rsidRPr="00CF0B3A" w:rsidRDefault="00FD27D5" w:rsidP="00FD27D5">
          <w:pPr>
            <w:spacing w:line="240" w:lineRule="auto"/>
            <w:rPr>
              <w:rFonts w:cs="Arial"/>
              <w:sz w:val="24"/>
              <w:szCs w:val="24"/>
              <w:lang w:val="en-US"/>
            </w:rPr>
          </w:pPr>
        </w:p>
        <w:p w:rsidR="00FD27D5" w:rsidRPr="00CF0B3A" w:rsidRDefault="00FD27D5" w:rsidP="00FD27D5">
          <w:pPr>
            <w:spacing w:line="240" w:lineRule="auto"/>
            <w:rPr>
              <w:rFonts w:cs="Arial"/>
              <w:sz w:val="24"/>
              <w:szCs w:val="24"/>
              <w:lang w:val="en-US"/>
            </w:rPr>
          </w:pPr>
        </w:p>
        <w:p w:rsidR="00FD27D5" w:rsidRPr="00CF0B3A" w:rsidRDefault="00FD27D5" w:rsidP="00FD27D5">
          <w:pPr>
            <w:spacing w:line="240" w:lineRule="auto"/>
            <w:rPr>
              <w:rFonts w:cs="Arial"/>
              <w:sz w:val="24"/>
              <w:szCs w:val="24"/>
              <w:lang w:val="en-US"/>
            </w:rPr>
          </w:pPr>
        </w:p>
        <w:p w:rsidR="00FD27D5" w:rsidRPr="00CF0B3A" w:rsidRDefault="00FD27D5" w:rsidP="00FD27D5">
          <w:pPr>
            <w:spacing w:line="240" w:lineRule="auto"/>
            <w:rPr>
              <w:rFonts w:cs="Arial"/>
              <w:sz w:val="24"/>
              <w:szCs w:val="24"/>
              <w:lang w:val="en-US"/>
            </w:rPr>
          </w:pPr>
        </w:p>
        <w:p w:rsidR="00FD27D5" w:rsidRPr="00CF0B3A" w:rsidRDefault="00FD27D5" w:rsidP="00FD27D5">
          <w:pPr>
            <w:spacing w:line="240" w:lineRule="auto"/>
            <w:rPr>
              <w:rFonts w:cs="Arial"/>
              <w:sz w:val="24"/>
              <w:szCs w:val="24"/>
              <w:lang w:val="en-US"/>
            </w:rPr>
          </w:pPr>
        </w:p>
        <w:p w:rsidR="00FD27D5" w:rsidRPr="00CF0B3A" w:rsidRDefault="00FD27D5" w:rsidP="00FD27D5">
          <w:pPr>
            <w:spacing w:line="240" w:lineRule="auto"/>
            <w:rPr>
              <w:rFonts w:cs="Arial"/>
              <w:sz w:val="24"/>
              <w:szCs w:val="24"/>
              <w:lang w:val="en-US"/>
            </w:rPr>
          </w:pPr>
        </w:p>
        <w:p w:rsidR="00FD27D5" w:rsidRPr="00CF0B3A" w:rsidRDefault="00FD27D5" w:rsidP="00FD27D5">
          <w:pPr>
            <w:spacing w:line="240" w:lineRule="auto"/>
            <w:rPr>
              <w:rFonts w:cs="Arial"/>
              <w:sz w:val="24"/>
              <w:szCs w:val="24"/>
              <w:lang w:val="en-US"/>
            </w:rPr>
          </w:pPr>
        </w:p>
        <w:p w:rsidR="00FD27D5" w:rsidRPr="00CF0B3A" w:rsidRDefault="00FD27D5" w:rsidP="00FD27D5">
          <w:pPr>
            <w:spacing w:line="240" w:lineRule="auto"/>
            <w:rPr>
              <w:rFonts w:cs="Arial"/>
              <w:sz w:val="24"/>
              <w:szCs w:val="24"/>
              <w:lang w:val="en-US"/>
            </w:rPr>
          </w:pPr>
        </w:p>
        <w:p w:rsidR="00FD27D5" w:rsidRPr="00CF0B3A" w:rsidRDefault="00FD27D5" w:rsidP="00FD27D5">
          <w:pPr>
            <w:spacing w:line="240" w:lineRule="auto"/>
            <w:rPr>
              <w:rFonts w:cs="Arial"/>
              <w:sz w:val="24"/>
              <w:szCs w:val="24"/>
              <w:lang w:val="en-US"/>
            </w:rPr>
          </w:pPr>
        </w:p>
        <w:p w:rsidR="00FD27D5" w:rsidRPr="00CF0B3A" w:rsidRDefault="00FD27D5" w:rsidP="00FD27D5">
          <w:pPr>
            <w:spacing w:line="240" w:lineRule="auto"/>
            <w:rPr>
              <w:rFonts w:cs="Arial"/>
              <w:sz w:val="24"/>
              <w:szCs w:val="24"/>
              <w:lang w:val="en-US"/>
            </w:rPr>
          </w:pPr>
        </w:p>
        <w:p w:rsidR="00FD27D5" w:rsidRPr="00CF0B3A" w:rsidRDefault="00FD27D5" w:rsidP="00FD27D5">
          <w:pPr>
            <w:spacing w:line="240" w:lineRule="auto"/>
            <w:rPr>
              <w:rFonts w:cs="Arial"/>
              <w:sz w:val="24"/>
              <w:szCs w:val="24"/>
              <w:lang w:val="en-US"/>
            </w:rPr>
          </w:pPr>
        </w:p>
        <w:p w:rsidR="00FD27D5" w:rsidRPr="00CF0B3A" w:rsidRDefault="00FD27D5" w:rsidP="00FD27D5">
          <w:pPr>
            <w:spacing w:line="240" w:lineRule="auto"/>
            <w:rPr>
              <w:rFonts w:cs="Arial"/>
              <w:sz w:val="24"/>
              <w:szCs w:val="24"/>
              <w:lang w:val="en-US"/>
            </w:rPr>
          </w:pPr>
        </w:p>
        <w:p w:rsidR="00FD27D5" w:rsidRPr="00CF0B3A" w:rsidRDefault="001226CC" w:rsidP="001226CC">
          <w:pPr>
            <w:spacing w:line="240" w:lineRule="auto"/>
            <w:jc w:val="right"/>
            <w:rPr>
              <w:rFonts w:cs="Arial"/>
              <w:sz w:val="24"/>
              <w:szCs w:val="24"/>
              <w:lang w:val="en-US"/>
            </w:rPr>
          </w:pPr>
          <w:r w:rsidRPr="00450E8E">
            <w:rPr>
              <w:b/>
              <w:sz w:val="96"/>
              <w:szCs w:val="96"/>
            </w:rPr>
            <w:t>2019</w:t>
          </w:r>
        </w:p>
        <w:p w:rsidR="0064140A" w:rsidRPr="00FD27D5" w:rsidRDefault="004A2B9F" w:rsidP="00FD27D5">
          <w:pPr>
            <w:spacing w:line="240" w:lineRule="auto"/>
            <w:rPr>
              <w:rFonts w:cs="Arial"/>
            </w:rPr>
          </w:pPr>
        </w:p>
      </w:sdtContent>
    </w:sdt>
    <w:bookmarkStart w:id="0" w:name="_Toc534725354" w:displacedByCustomXml="next"/>
    <w:sdt>
      <w:sdtPr>
        <w:rPr>
          <w:rFonts w:asciiTheme="minorHAnsi" w:eastAsiaTheme="minorHAnsi" w:hAnsiTheme="minorHAnsi" w:cs="Arial"/>
          <w:b w:val="0"/>
          <w:bCs w:val="0"/>
          <w:caps w:val="0"/>
          <w:color w:val="auto"/>
          <w:sz w:val="22"/>
          <w:szCs w:val="22"/>
          <w:lang w:val="bg-BG"/>
        </w:rPr>
        <w:id w:val="228811646"/>
        <w:docPartObj>
          <w:docPartGallery w:val="Table of Contents"/>
          <w:docPartUnique/>
        </w:docPartObj>
      </w:sdtPr>
      <w:sdtContent>
        <w:p w:rsidR="00EC4393" w:rsidRPr="004E33AE" w:rsidRDefault="00EC4393" w:rsidP="00BE242F">
          <w:pPr>
            <w:pStyle w:val="TOCHeading"/>
            <w:spacing w:line="240" w:lineRule="auto"/>
            <w:jc w:val="center"/>
            <w:rPr>
              <w:rFonts w:asciiTheme="minorHAnsi" w:hAnsiTheme="minorHAnsi" w:cs="Arial"/>
              <w:lang w:val="bg-BG"/>
            </w:rPr>
          </w:pPr>
          <w:r w:rsidRPr="00520044">
            <w:rPr>
              <w:rFonts w:asciiTheme="minorHAnsi" w:hAnsiTheme="minorHAnsi" w:cs="Arial"/>
              <w:color w:val="auto"/>
              <w:lang w:val="bg-BG"/>
            </w:rPr>
            <w:t>СЪДЪРЖАНИЕ</w:t>
          </w:r>
        </w:p>
        <w:p w:rsidR="00BE242F" w:rsidRDefault="004A2B9F">
          <w:pPr>
            <w:pStyle w:val="TOC1"/>
            <w:rPr>
              <w:rFonts w:eastAsiaTheme="minorEastAsia"/>
              <w:caps w:val="0"/>
              <w:noProof/>
              <w:lang w:eastAsia="bg-BG"/>
            </w:rPr>
          </w:pPr>
          <w:r w:rsidRPr="004A2B9F">
            <w:rPr>
              <w:rFonts w:cs="Arial"/>
            </w:rPr>
            <w:fldChar w:fldCharType="begin"/>
          </w:r>
          <w:r w:rsidR="00EC4393" w:rsidRPr="004E33AE">
            <w:rPr>
              <w:rFonts w:cs="Arial"/>
            </w:rPr>
            <w:instrText xml:space="preserve"> TOC \o "1-3" \h \z \u </w:instrText>
          </w:r>
          <w:r w:rsidRPr="004A2B9F">
            <w:rPr>
              <w:rFonts w:cs="Arial"/>
            </w:rPr>
            <w:fldChar w:fldCharType="separate"/>
          </w:r>
          <w:hyperlink w:anchor="_Toc535602060" w:history="1">
            <w:r w:rsidR="00BE242F" w:rsidRPr="00C73D48">
              <w:rPr>
                <w:rStyle w:val="Hyperlink"/>
                <w:rFonts w:cs="Arial"/>
                <w:noProof/>
              </w:rPr>
              <w:t xml:space="preserve">Първа глава  </w:t>
            </w:r>
            <w:r w:rsidR="00BE242F">
              <w:rPr>
                <w:rStyle w:val="Hyperlink"/>
                <w:rFonts w:cs="Arial"/>
                <w:noProof/>
              </w:rPr>
              <w:br/>
            </w:r>
            <w:r w:rsidR="00BE242F" w:rsidRPr="00C73D48">
              <w:rPr>
                <w:rStyle w:val="Hyperlink"/>
                <w:rFonts w:cs="Arial"/>
                <w:noProof/>
              </w:rPr>
              <w:t>Демография и семейство</w:t>
            </w:r>
            <w:r w:rsidR="00BE242F">
              <w:rPr>
                <w:noProof/>
                <w:webHidden/>
              </w:rPr>
              <w:tab/>
            </w:r>
            <w:r>
              <w:rPr>
                <w:noProof/>
                <w:webHidden/>
              </w:rPr>
              <w:fldChar w:fldCharType="begin"/>
            </w:r>
            <w:r w:rsidR="00BE242F">
              <w:rPr>
                <w:noProof/>
                <w:webHidden/>
              </w:rPr>
              <w:instrText xml:space="preserve"> PAGEREF _Toc535602060 \h </w:instrText>
            </w:r>
            <w:r>
              <w:rPr>
                <w:noProof/>
                <w:webHidden/>
              </w:rPr>
            </w:r>
            <w:r>
              <w:rPr>
                <w:noProof/>
                <w:webHidden/>
              </w:rPr>
              <w:fldChar w:fldCharType="separate"/>
            </w:r>
            <w:r w:rsidR="000C5E0D">
              <w:rPr>
                <w:noProof/>
                <w:webHidden/>
              </w:rPr>
              <w:t>4</w:t>
            </w:r>
            <w:r>
              <w:rPr>
                <w:noProof/>
                <w:webHidden/>
              </w:rPr>
              <w:fldChar w:fldCharType="end"/>
            </w:r>
          </w:hyperlink>
        </w:p>
        <w:p w:rsidR="00BE242F" w:rsidRDefault="004A2B9F" w:rsidP="00520044">
          <w:pPr>
            <w:pStyle w:val="TOC2"/>
            <w:rPr>
              <w:rFonts w:eastAsiaTheme="minorEastAsia"/>
              <w:lang w:eastAsia="bg-BG"/>
            </w:rPr>
          </w:pPr>
          <w:hyperlink w:anchor="_Toc535602061" w:history="1">
            <w:r w:rsidR="00BE242F" w:rsidRPr="00C73D48">
              <w:rPr>
                <w:rStyle w:val="Hyperlink"/>
                <w:rFonts w:eastAsiaTheme="majorEastAsia"/>
                <w:bCs/>
                <w:lang w:val="en-US"/>
              </w:rPr>
              <w:t xml:space="preserve">I. </w:t>
            </w:r>
            <w:r w:rsidR="00BE242F" w:rsidRPr="00C73D48">
              <w:rPr>
                <w:rStyle w:val="Hyperlink"/>
                <w:rFonts w:eastAsiaTheme="majorEastAsia"/>
                <w:bCs/>
              </w:rPr>
              <w:t>Демографската криза</w:t>
            </w:r>
            <w:r w:rsidR="00BE242F">
              <w:rPr>
                <w:webHidden/>
              </w:rPr>
              <w:tab/>
            </w:r>
            <w:r>
              <w:rPr>
                <w:webHidden/>
              </w:rPr>
              <w:fldChar w:fldCharType="begin"/>
            </w:r>
            <w:r w:rsidR="00BE242F">
              <w:rPr>
                <w:webHidden/>
              </w:rPr>
              <w:instrText xml:space="preserve"> PAGEREF _Toc535602061 \h </w:instrText>
            </w:r>
            <w:r>
              <w:rPr>
                <w:webHidden/>
              </w:rPr>
            </w:r>
            <w:r>
              <w:rPr>
                <w:webHidden/>
              </w:rPr>
              <w:fldChar w:fldCharType="separate"/>
            </w:r>
            <w:r w:rsidR="000C5E0D">
              <w:rPr>
                <w:webHidden/>
              </w:rPr>
              <w:t>4</w:t>
            </w:r>
            <w:r>
              <w:rPr>
                <w:webHidden/>
              </w:rPr>
              <w:fldChar w:fldCharType="end"/>
            </w:r>
          </w:hyperlink>
        </w:p>
        <w:p w:rsidR="00BE242F" w:rsidRDefault="004A2B9F">
          <w:pPr>
            <w:pStyle w:val="TOC3"/>
            <w:tabs>
              <w:tab w:val="right" w:leader="dot" w:pos="9062"/>
            </w:tabs>
            <w:rPr>
              <w:rFonts w:eastAsiaTheme="minorEastAsia"/>
              <w:noProof/>
              <w:lang w:eastAsia="bg-BG"/>
            </w:rPr>
          </w:pPr>
          <w:hyperlink w:anchor="_Toc535602062" w:history="1">
            <w:r w:rsidR="00BE242F" w:rsidRPr="00C73D48">
              <w:rPr>
                <w:rStyle w:val="Hyperlink"/>
                <w:rFonts w:eastAsia="Calibri" w:cs="Arial"/>
                <w:noProof/>
              </w:rPr>
              <w:t>Тенденции и проблеми</w:t>
            </w:r>
            <w:r w:rsidR="00BE242F">
              <w:rPr>
                <w:noProof/>
                <w:webHidden/>
              </w:rPr>
              <w:tab/>
            </w:r>
            <w:r>
              <w:rPr>
                <w:noProof/>
                <w:webHidden/>
              </w:rPr>
              <w:fldChar w:fldCharType="begin"/>
            </w:r>
            <w:r w:rsidR="00BE242F">
              <w:rPr>
                <w:noProof/>
                <w:webHidden/>
              </w:rPr>
              <w:instrText xml:space="preserve"> PAGEREF _Toc535602062 \h </w:instrText>
            </w:r>
            <w:r>
              <w:rPr>
                <w:noProof/>
                <w:webHidden/>
              </w:rPr>
            </w:r>
            <w:r>
              <w:rPr>
                <w:noProof/>
                <w:webHidden/>
              </w:rPr>
              <w:fldChar w:fldCharType="separate"/>
            </w:r>
            <w:r w:rsidR="000C5E0D">
              <w:rPr>
                <w:noProof/>
                <w:webHidden/>
              </w:rPr>
              <w:t>4</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063" w:history="1">
            <w:r w:rsidR="00BE242F" w:rsidRPr="00C73D48">
              <w:rPr>
                <w:rStyle w:val="Hyperlink"/>
                <w:rFonts w:eastAsia="Calibri" w:cs="Arial"/>
                <w:noProof/>
              </w:rPr>
              <w:t>Изводи</w:t>
            </w:r>
            <w:r w:rsidR="00BE242F">
              <w:rPr>
                <w:noProof/>
                <w:webHidden/>
              </w:rPr>
              <w:tab/>
            </w:r>
            <w:r>
              <w:rPr>
                <w:noProof/>
                <w:webHidden/>
              </w:rPr>
              <w:fldChar w:fldCharType="begin"/>
            </w:r>
            <w:r w:rsidR="00BE242F">
              <w:rPr>
                <w:noProof/>
                <w:webHidden/>
              </w:rPr>
              <w:instrText xml:space="preserve"> PAGEREF _Toc535602063 \h </w:instrText>
            </w:r>
            <w:r>
              <w:rPr>
                <w:noProof/>
                <w:webHidden/>
              </w:rPr>
            </w:r>
            <w:r>
              <w:rPr>
                <w:noProof/>
                <w:webHidden/>
              </w:rPr>
              <w:fldChar w:fldCharType="separate"/>
            </w:r>
            <w:r w:rsidR="000C5E0D">
              <w:rPr>
                <w:noProof/>
                <w:webHidden/>
              </w:rPr>
              <w:t>6</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064" w:history="1">
            <w:r w:rsidR="00BE242F" w:rsidRPr="00C73D48">
              <w:rPr>
                <w:rStyle w:val="Hyperlink"/>
                <w:rFonts w:eastAsia="Calibri" w:cs="Arial"/>
                <w:noProof/>
              </w:rPr>
              <w:t>Възможни мерки</w:t>
            </w:r>
            <w:r w:rsidR="00BE242F">
              <w:rPr>
                <w:noProof/>
                <w:webHidden/>
              </w:rPr>
              <w:tab/>
            </w:r>
            <w:r>
              <w:rPr>
                <w:noProof/>
                <w:webHidden/>
              </w:rPr>
              <w:fldChar w:fldCharType="begin"/>
            </w:r>
            <w:r w:rsidR="00BE242F">
              <w:rPr>
                <w:noProof/>
                <w:webHidden/>
              </w:rPr>
              <w:instrText xml:space="preserve"> PAGEREF _Toc535602064 \h </w:instrText>
            </w:r>
            <w:r>
              <w:rPr>
                <w:noProof/>
                <w:webHidden/>
              </w:rPr>
            </w:r>
            <w:r>
              <w:rPr>
                <w:noProof/>
                <w:webHidden/>
              </w:rPr>
              <w:fldChar w:fldCharType="separate"/>
            </w:r>
            <w:r w:rsidR="000C5E0D">
              <w:rPr>
                <w:noProof/>
                <w:webHidden/>
              </w:rPr>
              <w:t>8</w:t>
            </w:r>
            <w:r>
              <w:rPr>
                <w:noProof/>
                <w:webHidden/>
              </w:rPr>
              <w:fldChar w:fldCharType="end"/>
            </w:r>
          </w:hyperlink>
        </w:p>
        <w:p w:rsidR="00BE242F" w:rsidRDefault="004A2B9F">
          <w:pPr>
            <w:pStyle w:val="TOC2"/>
            <w:rPr>
              <w:rFonts w:eastAsiaTheme="minorEastAsia" w:cstheme="minorBidi"/>
              <w:caps w:val="0"/>
              <w:lang w:eastAsia="bg-BG"/>
            </w:rPr>
          </w:pPr>
          <w:hyperlink w:anchor="_Toc535602065" w:history="1">
            <w:r w:rsidR="00BE242F" w:rsidRPr="00C73D48">
              <w:rPr>
                <w:rStyle w:val="Hyperlink"/>
              </w:rPr>
              <w:t>II. Здравеопазване</w:t>
            </w:r>
            <w:r w:rsidR="00BE242F">
              <w:rPr>
                <w:webHidden/>
              </w:rPr>
              <w:tab/>
            </w:r>
            <w:r>
              <w:rPr>
                <w:webHidden/>
              </w:rPr>
              <w:fldChar w:fldCharType="begin"/>
            </w:r>
            <w:r w:rsidR="00BE242F">
              <w:rPr>
                <w:webHidden/>
              </w:rPr>
              <w:instrText xml:space="preserve"> PAGEREF _Toc535602065 \h </w:instrText>
            </w:r>
            <w:r>
              <w:rPr>
                <w:webHidden/>
              </w:rPr>
            </w:r>
            <w:r>
              <w:rPr>
                <w:webHidden/>
              </w:rPr>
              <w:fldChar w:fldCharType="separate"/>
            </w:r>
            <w:r w:rsidR="000C5E0D">
              <w:rPr>
                <w:webHidden/>
              </w:rPr>
              <w:t>10</w:t>
            </w:r>
            <w:r>
              <w:rPr>
                <w:webHidden/>
              </w:rPr>
              <w:fldChar w:fldCharType="end"/>
            </w:r>
          </w:hyperlink>
        </w:p>
        <w:p w:rsidR="00BE242F" w:rsidRDefault="004A2B9F">
          <w:pPr>
            <w:pStyle w:val="TOC2"/>
            <w:rPr>
              <w:rFonts w:eastAsiaTheme="minorEastAsia" w:cstheme="minorBidi"/>
              <w:caps w:val="0"/>
              <w:lang w:eastAsia="bg-BG"/>
            </w:rPr>
          </w:pPr>
          <w:hyperlink w:anchor="_Toc535602066" w:history="1">
            <w:r w:rsidR="00BE242F" w:rsidRPr="00C73D48">
              <w:rPr>
                <w:rStyle w:val="Hyperlink"/>
              </w:rPr>
              <w:t>III. Образование и наука</w:t>
            </w:r>
            <w:r w:rsidR="00BE242F">
              <w:rPr>
                <w:webHidden/>
              </w:rPr>
              <w:tab/>
            </w:r>
            <w:r>
              <w:rPr>
                <w:webHidden/>
              </w:rPr>
              <w:fldChar w:fldCharType="begin"/>
            </w:r>
            <w:r w:rsidR="00BE242F">
              <w:rPr>
                <w:webHidden/>
              </w:rPr>
              <w:instrText xml:space="preserve"> PAGEREF _Toc535602066 \h </w:instrText>
            </w:r>
            <w:r>
              <w:rPr>
                <w:webHidden/>
              </w:rPr>
            </w:r>
            <w:r>
              <w:rPr>
                <w:webHidden/>
              </w:rPr>
              <w:fldChar w:fldCharType="separate"/>
            </w:r>
            <w:r w:rsidR="000C5E0D">
              <w:rPr>
                <w:webHidden/>
              </w:rPr>
              <w:t>13</w:t>
            </w:r>
            <w:r>
              <w:rPr>
                <w:webHidden/>
              </w:rPr>
              <w:fldChar w:fldCharType="end"/>
            </w:r>
          </w:hyperlink>
        </w:p>
        <w:p w:rsidR="00BE242F" w:rsidRDefault="004A2B9F">
          <w:pPr>
            <w:pStyle w:val="TOC3"/>
            <w:tabs>
              <w:tab w:val="right" w:leader="dot" w:pos="9062"/>
            </w:tabs>
            <w:rPr>
              <w:rFonts w:eastAsiaTheme="minorEastAsia"/>
              <w:noProof/>
              <w:lang w:eastAsia="bg-BG"/>
            </w:rPr>
          </w:pPr>
          <w:hyperlink w:anchor="_Toc535602067" w:history="1">
            <w:r w:rsidR="00BE242F" w:rsidRPr="00C73D48">
              <w:rPr>
                <w:rStyle w:val="Hyperlink"/>
                <w:rFonts w:cs="Arial"/>
                <w:noProof/>
              </w:rPr>
              <w:t>Тенденции и проблеми в средното и във висшето образование:</w:t>
            </w:r>
            <w:r w:rsidR="00BE242F">
              <w:rPr>
                <w:noProof/>
                <w:webHidden/>
              </w:rPr>
              <w:tab/>
            </w:r>
            <w:r>
              <w:rPr>
                <w:noProof/>
                <w:webHidden/>
              </w:rPr>
              <w:fldChar w:fldCharType="begin"/>
            </w:r>
            <w:r w:rsidR="00BE242F">
              <w:rPr>
                <w:noProof/>
                <w:webHidden/>
              </w:rPr>
              <w:instrText xml:space="preserve"> PAGEREF _Toc535602067 \h </w:instrText>
            </w:r>
            <w:r>
              <w:rPr>
                <w:noProof/>
                <w:webHidden/>
              </w:rPr>
            </w:r>
            <w:r>
              <w:rPr>
                <w:noProof/>
                <w:webHidden/>
              </w:rPr>
              <w:fldChar w:fldCharType="separate"/>
            </w:r>
            <w:r w:rsidR="000C5E0D">
              <w:rPr>
                <w:noProof/>
                <w:webHidden/>
              </w:rPr>
              <w:t>13</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068" w:history="1">
            <w:r w:rsidR="00BE242F" w:rsidRPr="00C73D48">
              <w:rPr>
                <w:rStyle w:val="Hyperlink"/>
                <w:rFonts w:cs="Arial"/>
                <w:noProof/>
              </w:rPr>
              <w:t xml:space="preserve">Достъпно и съвременно училище, мотивирани ученици, </w:t>
            </w:r>
            <w:r w:rsidR="00BE242F" w:rsidRPr="00C73D48">
              <w:rPr>
                <w:rStyle w:val="Hyperlink"/>
                <w:rFonts w:cs="Arial"/>
                <w:noProof/>
                <w:lang w:val="en-US"/>
              </w:rPr>
              <w:t xml:space="preserve"> </w:t>
            </w:r>
            <w:r w:rsidR="00BE242F" w:rsidRPr="00C73D48">
              <w:rPr>
                <w:rStyle w:val="Hyperlink"/>
                <w:rFonts w:cs="Arial"/>
                <w:noProof/>
              </w:rPr>
              <w:t>образована нация</w:t>
            </w:r>
            <w:r w:rsidR="00BE242F">
              <w:rPr>
                <w:noProof/>
                <w:webHidden/>
              </w:rPr>
              <w:tab/>
            </w:r>
            <w:r>
              <w:rPr>
                <w:noProof/>
                <w:webHidden/>
              </w:rPr>
              <w:fldChar w:fldCharType="begin"/>
            </w:r>
            <w:r w:rsidR="00BE242F">
              <w:rPr>
                <w:noProof/>
                <w:webHidden/>
              </w:rPr>
              <w:instrText xml:space="preserve"> PAGEREF _Toc535602068 \h </w:instrText>
            </w:r>
            <w:r>
              <w:rPr>
                <w:noProof/>
                <w:webHidden/>
              </w:rPr>
            </w:r>
            <w:r>
              <w:rPr>
                <w:noProof/>
                <w:webHidden/>
              </w:rPr>
              <w:fldChar w:fldCharType="separate"/>
            </w:r>
            <w:r w:rsidR="000C5E0D">
              <w:rPr>
                <w:noProof/>
                <w:webHidden/>
              </w:rPr>
              <w:t>14</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069" w:history="1">
            <w:r w:rsidR="00BE242F" w:rsidRPr="00C73D48">
              <w:rPr>
                <w:rStyle w:val="Hyperlink"/>
                <w:rFonts w:cs="Arial"/>
                <w:noProof/>
              </w:rPr>
              <w:t xml:space="preserve">Пълен обхват на децата в средното образование. </w:t>
            </w:r>
            <w:r w:rsidR="005C1D62">
              <w:rPr>
                <w:rStyle w:val="Hyperlink"/>
                <w:rFonts w:cs="Arial"/>
                <w:noProof/>
                <w:lang w:val="en-US"/>
              </w:rPr>
              <w:br/>
            </w:r>
            <w:r w:rsidR="00BE242F" w:rsidRPr="00C73D48">
              <w:rPr>
                <w:rStyle w:val="Hyperlink"/>
                <w:rFonts w:cs="Arial"/>
                <w:noProof/>
              </w:rPr>
              <w:t>Преодоляване на неграмотността</w:t>
            </w:r>
            <w:r w:rsidR="00BE242F">
              <w:rPr>
                <w:noProof/>
                <w:webHidden/>
              </w:rPr>
              <w:tab/>
            </w:r>
            <w:r>
              <w:rPr>
                <w:noProof/>
                <w:webHidden/>
              </w:rPr>
              <w:fldChar w:fldCharType="begin"/>
            </w:r>
            <w:r w:rsidR="00BE242F">
              <w:rPr>
                <w:noProof/>
                <w:webHidden/>
              </w:rPr>
              <w:instrText xml:space="preserve"> PAGEREF _Toc535602069 \h </w:instrText>
            </w:r>
            <w:r>
              <w:rPr>
                <w:noProof/>
                <w:webHidden/>
              </w:rPr>
            </w:r>
            <w:r>
              <w:rPr>
                <w:noProof/>
                <w:webHidden/>
              </w:rPr>
              <w:fldChar w:fldCharType="separate"/>
            </w:r>
            <w:r w:rsidR="000C5E0D">
              <w:rPr>
                <w:noProof/>
                <w:webHidden/>
              </w:rPr>
              <w:t>15</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070" w:history="1">
            <w:r w:rsidR="00BE242F" w:rsidRPr="00C73D48">
              <w:rPr>
                <w:rStyle w:val="Hyperlink"/>
                <w:rFonts w:cs="Arial"/>
                <w:noProof/>
              </w:rPr>
              <w:t>Възпитание, култура и национални ценности чрез образованието</w:t>
            </w:r>
            <w:r w:rsidR="00BE242F">
              <w:rPr>
                <w:noProof/>
                <w:webHidden/>
              </w:rPr>
              <w:tab/>
            </w:r>
            <w:r>
              <w:rPr>
                <w:noProof/>
                <w:webHidden/>
              </w:rPr>
              <w:fldChar w:fldCharType="begin"/>
            </w:r>
            <w:r w:rsidR="00BE242F">
              <w:rPr>
                <w:noProof/>
                <w:webHidden/>
              </w:rPr>
              <w:instrText xml:space="preserve"> PAGEREF _Toc535602070 \h </w:instrText>
            </w:r>
            <w:r>
              <w:rPr>
                <w:noProof/>
                <w:webHidden/>
              </w:rPr>
            </w:r>
            <w:r>
              <w:rPr>
                <w:noProof/>
                <w:webHidden/>
              </w:rPr>
              <w:fldChar w:fldCharType="separate"/>
            </w:r>
            <w:r w:rsidR="000C5E0D">
              <w:rPr>
                <w:noProof/>
                <w:webHidden/>
              </w:rPr>
              <w:t>16</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071" w:history="1">
            <w:r w:rsidR="00BE242F" w:rsidRPr="00C73D48">
              <w:rPr>
                <w:rStyle w:val="Hyperlink"/>
                <w:rFonts w:cs="Arial"/>
                <w:noProof/>
              </w:rPr>
              <w:t>Нова перспектива за университетите и висшите училища</w:t>
            </w:r>
            <w:r w:rsidR="00BE242F">
              <w:rPr>
                <w:noProof/>
                <w:webHidden/>
              </w:rPr>
              <w:tab/>
            </w:r>
            <w:r>
              <w:rPr>
                <w:noProof/>
                <w:webHidden/>
              </w:rPr>
              <w:fldChar w:fldCharType="begin"/>
            </w:r>
            <w:r w:rsidR="00BE242F">
              <w:rPr>
                <w:noProof/>
                <w:webHidden/>
              </w:rPr>
              <w:instrText xml:space="preserve"> PAGEREF _Toc535602071 \h </w:instrText>
            </w:r>
            <w:r>
              <w:rPr>
                <w:noProof/>
                <w:webHidden/>
              </w:rPr>
            </w:r>
            <w:r>
              <w:rPr>
                <w:noProof/>
                <w:webHidden/>
              </w:rPr>
              <w:fldChar w:fldCharType="separate"/>
            </w:r>
            <w:r w:rsidR="000C5E0D">
              <w:rPr>
                <w:noProof/>
                <w:webHidden/>
              </w:rPr>
              <w:t>17</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072" w:history="1">
            <w:r w:rsidR="00BE242F" w:rsidRPr="00C73D48">
              <w:rPr>
                <w:rStyle w:val="Hyperlink"/>
                <w:rFonts w:cs="Arial"/>
                <w:noProof/>
              </w:rPr>
              <w:t>Адаптиране на образователната система към дигиталното поколение</w:t>
            </w:r>
            <w:r w:rsidR="00BE242F">
              <w:rPr>
                <w:noProof/>
                <w:webHidden/>
              </w:rPr>
              <w:tab/>
            </w:r>
            <w:r>
              <w:rPr>
                <w:noProof/>
                <w:webHidden/>
              </w:rPr>
              <w:fldChar w:fldCharType="begin"/>
            </w:r>
            <w:r w:rsidR="00BE242F">
              <w:rPr>
                <w:noProof/>
                <w:webHidden/>
              </w:rPr>
              <w:instrText xml:space="preserve"> PAGEREF _Toc535602072 \h </w:instrText>
            </w:r>
            <w:r>
              <w:rPr>
                <w:noProof/>
                <w:webHidden/>
              </w:rPr>
            </w:r>
            <w:r>
              <w:rPr>
                <w:noProof/>
                <w:webHidden/>
              </w:rPr>
              <w:fldChar w:fldCharType="separate"/>
            </w:r>
            <w:r w:rsidR="000C5E0D">
              <w:rPr>
                <w:noProof/>
                <w:webHidden/>
              </w:rPr>
              <w:t>18</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073" w:history="1">
            <w:r w:rsidR="00BE242F" w:rsidRPr="00C73D48">
              <w:rPr>
                <w:rStyle w:val="Hyperlink"/>
                <w:rFonts w:cs="Arial"/>
                <w:noProof/>
              </w:rPr>
              <w:t>Връзка на образованието с националната и регионалната икономика</w:t>
            </w:r>
            <w:r w:rsidR="00BE242F">
              <w:rPr>
                <w:noProof/>
                <w:webHidden/>
              </w:rPr>
              <w:tab/>
            </w:r>
            <w:r>
              <w:rPr>
                <w:noProof/>
                <w:webHidden/>
              </w:rPr>
              <w:fldChar w:fldCharType="begin"/>
            </w:r>
            <w:r w:rsidR="00BE242F">
              <w:rPr>
                <w:noProof/>
                <w:webHidden/>
              </w:rPr>
              <w:instrText xml:space="preserve"> PAGEREF _Toc535602073 \h </w:instrText>
            </w:r>
            <w:r>
              <w:rPr>
                <w:noProof/>
                <w:webHidden/>
              </w:rPr>
            </w:r>
            <w:r>
              <w:rPr>
                <w:noProof/>
                <w:webHidden/>
              </w:rPr>
              <w:fldChar w:fldCharType="separate"/>
            </w:r>
            <w:r w:rsidR="000C5E0D">
              <w:rPr>
                <w:noProof/>
                <w:webHidden/>
              </w:rPr>
              <w:t>18</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074" w:history="1">
            <w:r w:rsidR="00BE242F" w:rsidRPr="00C73D48">
              <w:rPr>
                <w:rStyle w:val="Hyperlink"/>
                <w:rFonts w:cs="Arial"/>
                <w:noProof/>
              </w:rPr>
              <w:t xml:space="preserve">Нова политика за науката: за устойчиво развитие </w:t>
            </w:r>
            <w:r w:rsidR="00BE242F" w:rsidRPr="00C73D48">
              <w:rPr>
                <w:rStyle w:val="Hyperlink"/>
                <w:rFonts w:cs="Arial"/>
                <w:noProof/>
                <w:lang w:val="en-US"/>
              </w:rPr>
              <w:t xml:space="preserve"> </w:t>
            </w:r>
            <w:r w:rsidR="00BE242F">
              <w:rPr>
                <w:rStyle w:val="Hyperlink"/>
                <w:rFonts w:cs="Arial"/>
                <w:noProof/>
              </w:rPr>
              <w:br/>
            </w:r>
            <w:r w:rsidR="00BE242F" w:rsidRPr="00C73D48">
              <w:rPr>
                <w:rStyle w:val="Hyperlink"/>
                <w:rFonts w:cs="Arial"/>
                <w:noProof/>
              </w:rPr>
              <w:t>на интелектуалния капитал на страната</w:t>
            </w:r>
            <w:r w:rsidR="00BE242F">
              <w:rPr>
                <w:noProof/>
                <w:webHidden/>
              </w:rPr>
              <w:tab/>
            </w:r>
            <w:r>
              <w:rPr>
                <w:noProof/>
                <w:webHidden/>
              </w:rPr>
              <w:fldChar w:fldCharType="begin"/>
            </w:r>
            <w:r w:rsidR="00BE242F">
              <w:rPr>
                <w:noProof/>
                <w:webHidden/>
              </w:rPr>
              <w:instrText xml:space="preserve"> PAGEREF _Toc535602074 \h </w:instrText>
            </w:r>
            <w:r>
              <w:rPr>
                <w:noProof/>
                <w:webHidden/>
              </w:rPr>
            </w:r>
            <w:r>
              <w:rPr>
                <w:noProof/>
                <w:webHidden/>
              </w:rPr>
              <w:fldChar w:fldCharType="separate"/>
            </w:r>
            <w:r w:rsidR="000C5E0D">
              <w:rPr>
                <w:noProof/>
                <w:webHidden/>
              </w:rPr>
              <w:t>19</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075" w:history="1">
            <w:r w:rsidR="00BE242F" w:rsidRPr="00C73D48">
              <w:rPr>
                <w:rStyle w:val="Hyperlink"/>
                <w:rFonts w:cs="Arial"/>
                <w:noProof/>
              </w:rPr>
              <w:t xml:space="preserve">Науката в полза на хората. </w:t>
            </w:r>
            <w:r w:rsidR="00BE242F" w:rsidRPr="00C73D48">
              <w:rPr>
                <w:rStyle w:val="Hyperlink"/>
                <w:rFonts w:cs="Arial"/>
                <w:noProof/>
                <w:lang w:val="en-US"/>
              </w:rPr>
              <w:t xml:space="preserve"> </w:t>
            </w:r>
            <w:r w:rsidR="00BE242F" w:rsidRPr="00C73D48">
              <w:rPr>
                <w:rStyle w:val="Hyperlink"/>
                <w:rFonts w:cs="Arial"/>
                <w:noProof/>
              </w:rPr>
              <w:t xml:space="preserve">Обединяване на фонд </w:t>
            </w:r>
            <w:r w:rsidR="00BE242F" w:rsidRPr="00C73D48">
              <w:rPr>
                <w:rStyle w:val="Hyperlink"/>
                <w:rFonts w:cstheme="minorHAnsi"/>
                <w:noProof/>
              </w:rPr>
              <w:t>„</w:t>
            </w:r>
            <w:r w:rsidR="00BE242F" w:rsidRPr="00C73D48">
              <w:rPr>
                <w:rStyle w:val="Hyperlink"/>
                <w:rFonts w:cs="Arial"/>
                <w:noProof/>
              </w:rPr>
              <w:t>Научни изследвания</w:t>
            </w:r>
            <w:r w:rsidR="00BE242F" w:rsidRPr="00C73D48">
              <w:rPr>
                <w:rStyle w:val="Hyperlink"/>
                <w:rFonts w:cstheme="minorHAnsi"/>
                <w:noProof/>
              </w:rPr>
              <w:t>“</w:t>
            </w:r>
            <w:r w:rsidR="00BE242F" w:rsidRPr="00C73D48">
              <w:rPr>
                <w:rStyle w:val="Hyperlink"/>
                <w:rFonts w:cs="Arial"/>
                <w:noProof/>
              </w:rPr>
              <w:t xml:space="preserve"> </w:t>
            </w:r>
            <w:r w:rsidR="00BE242F">
              <w:rPr>
                <w:rStyle w:val="Hyperlink"/>
                <w:rFonts w:cs="Arial"/>
                <w:noProof/>
              </w:rPr>
              <w:br/>
            </w:r>
            <w:r w:rsidR="00BE242F" w:rsidRPr="00C73D48">
              <w:rPr>
                <w:rStyle w:val="Hyperlink"/>
                <w:rFonts w:cs="Arial"/>
                <w:noProof/>
              </w:rPr>
              <w:t xml:space="preserve">и фонд </w:t>
            </w:r>
            <w:r w:rsidR="00BE242F" w:rsidRPr="00C73D48">
              <w:rPr>
                <w:rStyle w:val="Hyperlink"/>
                <w:rFonts w:cstheme="minorHAnsi"/>
                <w:noProof/>
              </w:rPr>
              <w:t>„</w:t>
            </w:r>
            <w:r w:rsidR="00BE242F" w:rsidRPr="00C73D48">
              <w:rPr>
                <w:rStyle w:val="Hyperlink"/>
                <w:rFonts w:cs="Arial"/>
                <w:noProof/>
              </w:rPr>
              <w:t>Иновации</w:t>
            </w:r>
            <w:r w:rsidR="00BE242F" w:rsidRPr="00C73D48">
              <w:rPr>
                <w:rStyle w:val="Hyperlink"/>
                <w:rFonts w:cstheme="minorHAnsi"/>
                <w:noProof/>
              </w:rPr>
              <w:t>“</w:t>
            </w:r>
            <w:r w:rsidR="00BE242F">
              <w:rPr>
                <w:noProof/>
                <w:webHidden/>
              </w:rPr>
              <w:tab/>
            </w:r>
            <w:r>
              <w:rPr>
                <w:noProof/>
                <w:webHidden/>
              </w:rPr>
              <w:fldChar w:fldCharType="begin"/>
            </w:r>
            <w:r w:rsidR="00BE242F">
              <w:rPr>
                <w:noProof/>
                <w:webHidden/>
              </w:rPr>
              <w:instrText xml:space="preserve"> PAGEREF _Toc535602075 \h </w:instrText>
            </w:r>
            <w:r>
              <w:rPr>
                <w:noProof/>
                <w:webHidden/>
              </w:rPr>
            </w:r>
            <w:r>
              <w:rPr>
                <w:noProof/>
                <w:webHidden/>
              </w:rPr>
              <w:fldChar w:fldCharType="separate"/>
            </w:r>
            <w:r w:rsidR="000C5E0D">
              <w:rPr>
                <w:noProof/>
                <w:webHidden/>
              </w:rPr>
              <w:t>20</w:t>
            </w:r>
            <w:r>
              <w:rPr>
                <w:noProof/>
                <w:webHidden/>
              </w:rPr>
              <w:fldChar w:fldCharType="end"/>
            </w:r>
          </w:hyperlink>
        </w:p>
        <w:p w:rsidR="00BE242F" w:rsidRDefault="004A2B9F">
          <w:pPr>
            <w:pStyle w:val="TOC2"/>
            <w:rPr>
              <w:rFonts w:eastAsiaTheme="minorEastAsia" w:cstheme="minorBidi"/>
              <w:caps w:val="0"/>
              <w:lang w:eastAsia="bg-BG"/>
            </w:rPr>
          </w:pPr>
          <w:hyperlink w:anchor="_Toc535602076" w:history="1">
            <w:r w:rsidR="00BE242F" w:rsidRPr="00C73D48">
              <w:rPr>
                <w:rStyle w:val="Hyperlink"/>
              </w:rPr>
              <w:t>IV. Физическа култура, спорт  и здравословен начин на живот</w:t>
            </w:r>
            <w:r w:rsidR="00BE242F">
              <w:rPr>
                <w:webHidden/>
              </w:rPr>
              <w:tab/>
            </w:r>
            <w:r>
              <w:rPr>
                <w:webHidden/>
              </w:rPr>
              <w:fldChar w:fldCharType="begin"/>
            </w:r>
            <w:r w:rsidR="00BE242F">
              <w:rPr>
                <w:webHidden/>
              </w:rPr>
              <w:instrText xml:space="preserve"> PAGEREF _Toc535602076 \h </w:instrText>
            </w:r>
            <w:r>
              <w:rPr>
                <w:webHidden/>
              </w:rPr>
            </w:r>
            <w:r>
              <w:rPr>
                <w:webHidden/>
              </w:rPr>
              <w:fldChar w:fldCharType="separate"/>
            </w:r>
            <w:r w:rsidR="000C5E0D">
              <w:rPr>
                <w:webHidden/>
              </w:rPr>
              <w:t>21</w:t>
            </w:r>
            <w:r>
              <w:rPr>
                <w:webHidden/>
              </w:rPr>
              <w:fldChar w:fldCharType="end"/>
            </w:r>
          </w:hyperlink>
        </w:p>
        <w:p w:rsidR="00BE242F" w:rsidRDefault="004A2B9F">
          <w:pPr>
            <w:pStyle w:val="TOC2"/>
            <w:rPr>
              <w:rFonts w:eastAsiaTheme="minorEastAsia" w:cstheme="minorBidi"/>
              <w:caps w:val="0"/>
              <w:lang w:eastAsia="bg-BG"/>
            </w:rPr>
          </w:pPr>
          <w:hyperlink w:anchor="_Toc535602077" w:history="1">
            <w:r w:rsidR="00BE242F" w:rsidRPr="00C73D48">
              <w:rPr>
                <w:rStyle w:val="Hyperlink"/>
              </w:rPr>
              <w:t>V. Култура</w:t>
            </w:r>
            <w:r w:rsidR="00BE242F">
              <w:rPr>
                <w:webHidden/>
              </w:rPr>
              <w:tab/>
            </w:r>
            <w:r>
              <w:rPr>
                <w:webHidden/>
              </w:rPr>
              <w:fldChar w:fldCharType="begin"/>
            </w:r>
            <w:r w:rsidR="00BE242F">
              <w:rPr>
                <w:webHidden/>
              </w:rPr>
              <w:instrText xml:space="preserve"> PAGEREF _Toc535602077 \h </w:instrText>
            </w:r>
            <w:r>
              <w:rPr>
                <w:webHidden/>
              </w:rPr>
            </w:r>
            <w:r>
              <w:rPr>
                <w:webHidden/>
              </w:rPr>
              <w:fldChar w:fldCharType="separate"/>
            </w:r>
            <w:r w:rsidR="000C5E0D">
              <w:rPr>
                <w:webHidden/>
              </w:rPr>
              <w:t>22</w:t>
            </w:r>
            <w:r>
              <w:rPr>
                <w:webHidden/>
              </w:rPr>
              <w:fldChar w:fldCharType="end"/>
            </w:r>
          </w:hyperlink>
        </w:p>
        <w:p w:rsidR="00BE242F" w:rsidRDefault="004A2B9F">
          <w:pPr>
            <w:pStyle w:val="TOC2"/>
            <w:rPr>
              <w:rFonts w:eastAsiaTheme="minorEastAsia" w:cstheme="minorBidi"/>
              <w:caps w:val="0"/>
              <w:lang w:eastAsia="bg-BG"/>
            </w:rPr>
          </w:pPr>
          <w:hyperlink w:anchor="_Toc535602078" w:history="1">
            <w:r w:rsidR="00BE242F" w:rsidRPr="00C73D48">
              <w:rPr>
                <w:rStyle w:val="Hyperlink"/>
              </w:rPr>
              <w:t>VI. Въпросът за миграцията</w:t>
            </w:r>
            <w:r w:rsidR="00BE242F">
              <w:rPr>
                <w:webHidden/>
              </w:rPr>
              <w:tab/>
            </w:r>
            <w:r>
              <w:rPr>
                <w:webHidden/>
              </w:rPr>
              <w:fldChar w:fldCharType="begin"/>
            </w:r>
            <w:r w:rsidR="00BE242F">
              <w:rPr>
                <w:webHidden/>
              </w:rPr>
              <w:instrText xml:space="preserve"> PAGEREF _Toc535602078 \h </w:instrText>
            </w:r>
            <w:r>
              <w:rPr>
                <w:webHidden/>
              </w:rPr>
            </w:r>
            <w:r>
              <w:rPr>
                <w:webHidden/>
              </w:rPr>
              <w:fldChar w:fldCharType="separate"/>
            </w:r>
            <w:r w:rsidR="000C5E0D">
              <w:rPr>
                <w:webHidden/>
              </w:rPr>
              <w:t>25</w:t>
            </w:r>
            <w:r>
              <w:rPr>
                <w:webHidden/>
              </w:rPr>
              <w:fldChar w:fldCharType="end"/>
            </w:r>
          </w:hyperlink>
        </w:p>
        <w:p w:rsidR="00BE242F" w:rsidRDefault="004A2B9F">
          <w:pPr>
            <w:pStyle w:val="TOC2"/>
            <w:rPr>
              <w:rFonts w:eastAsiaTheme="minorEastAsia" w:cstheme="minorBidi"/>
              <w:caps w:val="0"/>
              <w:lang w:eastAsia="bg-BG"/>
            </w:rPr>
          </w:pPr>
          <w:hyperlink w:anchor="_Toc535602079" w:history="1">
            <w:r w:rsidR="00BE242F" w:rsidRPr="00C73D48">
              <w:rPr>
                <w:rStyle w:val="Hyperlink"/>
              </w:rPr>
              <w:t>VII. Спорът за Истанбулската конвенция</w:t>
            </w:r>
            <w:r w:rsidR="00BE242F">
              <w:rPr>
                <w:webHidden/>
              </w:rPr>
              <w:tab/>
            </w:r>
            <w:r>
              <w:rPr>
                <w:webHidden/>
              </w:rPr>
              <w:fldChar w:fldCharType="begin"/>
            </w:r>
            <w:r w:rsidR="00BE242F">
              <w:rPr>
                <w:webHidden/>
              </w:rPr>
              <w:instrText xml:space="preserve"> PAGEREF _Toc535602079 \h </w:instrText>
            </w:r>
            <w:r>
              <w:rPr>
                <w:webHidden/>
              </w:rPr>
            </w:r>
            <w:r>
              <w:rPr>
                <w:webHidden/>
              </w:rPr>
              <w:fldChar w:fldCharType="separate"/>
            </w:r>
            <w:r w:rsidR="000C5E0D">
              <w:rPr>
                <w:webHidden/>
              </w:rPr>
              <w:t>25</w:t>
            </w:r>
            <w:r>
              <w:rPr>
                <w:webHidden/>
              </w:rPr>
              <w:fldChar w:fldCharType="end"/>
            </w:r>
          </w:hyperlink>
        </w:p>
        <w:p w:rsidR="00BE242F" w:rsidRDefault="004A2B9F">
          <w:pPr>
            <w:pStyle w:val="TOC1"/>
            <w:rPr>
              <w:rFonts w:eastAsiaTheme="minorEastAsia"/>
              <w:caps w:val="0"/>
              <w:noProof/>
              <w:lang w:eastAsia="bg-BG"/>
            </w:rPr>
          </w:pPr>
          <w:hyperlink w:anchor="_Toc535602080" w:history="1">
            <w:r w:rsidR="00BE242F" w:rsidRPr="00C73D48">
              <w:rPr>
                <w:rStyle w:val="Hyperlink"/>
                <w:rFonts w:cs="Arial"/>
                <w:noProof/>
              </w:rPr>
              <w:t xml:space="preserve">Втора глава  </w:t>
            </w:r>
            <w:r w:rsidR="00BE242F">
              <w:rPr>
                <w:rStyle w:val="Hyperlink"/>
                <w:rFonts w:cs="Arial"/>
                <w:noProof/>
              </w:rPr>
              <w:br/>
            </w:r>
            <w:r w:rsidR="00BE242F" w:rsidRPr="00C73D48">
              <w:rPr>
                <w:rStyle w:val="Hyperlink"/>
                <w:rFonts w:cs="Arial"/>
                <w:noProof/>
              </w:rPr>
              <w:t>Държавата и гражданското общество</w:t>
            </w:r>
            <w:r w:rsidR="00BE242F">
              <w:rPr>
                <w:noProof/>
                <w:webHidden/>
              </w:rPr>
              <w:tab/>
            </w:r>
            <w:r>
              <w:rPr>
                <w:noProof/>
                <w:webHidden/>
              </w:rPr>
              <w:fldChar w:fldCharType="begin"/>
            </w:r>
            <w:r w:rsidR="00BE242F">
              <w:rPr>
                <w:noProof/>
                <w:webHidden/>
              </w:rPr>
              <w:instrText xml:space="preserve"> PAGEREF _Toc535602080 \h </w:instrText>
            </w:r>
            <w:r>
              <w:rPr>
                <w:noProof/>
                <w:webHidden/>
              </w:rPr>
            </w:r>
            <w:r>
              <w:rPr>
                <w:noProof/>
                <w:webHidden/>
              </w:rPr>
              <w:fldChar w:fldCharType="separate"/>
            </w:r>
            <w:r w:rsidR="000C5E0D">
              <w:rPr>
                <w:noProof/>
                <w:webHidden/>
              </w:rPr>
              <w:t>26</w:t>
            </w:r>
            <w:r>
              <w:rPr>
                <w:noProof/>
                <w:webHidden/>
              </w:rPr>
              <w:fldChar w:fldCharType="end"/>
            </w:r>
          </w:hyperlink>
        </w:p>
        <w:p w:rsidR="00BE242F" w:rsidRDefault="004A2B9F">
          <w:pPr>
            <w:pStyle w:val="TOC2"/>
            <w:rPr>
              <w:rFonts w:eastAsiaTheme="minorEastAsia" w:cstheme="minorBidi"/>
              <w:caps w:val="0"/>
              <w:lang w:eastAsia="bg-BG"/>
            </w:rPr>
          </w:pPr>
          <w:hyperlink w:anchor="_Toc535602081" w:history="1">
            <w:r w:rsidR="00BE242F" w:rsidRPr="00C73D48">
              <w:rPr>
                <w:rStyle w:val="Hyperlink"/>
              </w:rPr>
              <w:t>I. Гражданско общество</w:t>
            </w:r>
            <w:r w:rsidR="00BE242F">
              <w:rPr>
                <w:webHidden/>
              </w:rPr>
              <w:tab/>
            </w:r>
            <w:r>
              <w:rPr>
                <w:webHidden/>
              </w:rPr>
              <w:fldChar w:fldCharType="begin"/>
            </w:r>
            <w:r w:rsidR="00BE242F">
              <w:rPr>
                <w:webHidden/>
              </w:rPr>
              <w:instrText xml:space="preserve"> PAGEREF _Toc535602081 \h </w:instrText>
            </w:r>
            <w:r>
              <w:rPr>
                <w:webHidden/>
              </w:rPr>
            </w:r>
            <w:r>
              <w:rPr>
                <w:webHidden/>
              </w:rPr>
              <w:fldChar w:fldCharType="separate"/>
            </w:r>
            <w:r w:rsidR="000C5E0D">
              <w:rPr>
                <w:webHidden/>
              </w:rPr>
              <w:t>26</w:t>
            </w:r>
            <w:r>
              <w:rPr>
                <w:webHidden/>
              </w:rPr>
              <w:fldChar w:fldCharType="end"/>
            </w:r>
          </w:hyperlink>
        </w:p>
        <w:p w:rsidR="00BE242F" w:rsidRDefault="004A2B9F">
          <w:pPr>
            <w:pStyle w:val="TOC2"/>
            <w:rPr>
              <w:rFonts w:eastAsiaTheme="minorEastAsia" w:cstheme="minorBidi"/>
              <w:caps w:val="0"/>
              <w:lang w:eastAsia="bg-BG"/>
            </w:rPr>
          </w:pPr>
          <w:hyperlink w:anchor="_Toc535602082" w:history="1">
            <w:r w:rsidR="00BE242F" w:rsidRPr="00C73D48">
              <w:rPr>
                <w:rStyle w:val="Hyperlink"/>
              </w:rPr>
              <w:t>II. Модерно управление, ефективна администрация, дигитализация</w:t>
            </w:r>
            <w:r w:rsidR="00BE242F">
              <w:rPr>
                <w:webHidden/>
              </w:rPr>
              <w:tab/>
            </w:r>
            <w:r>
              <w:rPr>
                <w:webHidden/>
              </w:rPr>
              <w:fldChar w:fldCharType="begin"/>
            </w:r>
            <w:r w:rsidR="00BE242F">
              <w:rPr>
                <w:webHidden/>
              </w:rPr>
              <w:instrText xml:space="preserve"> PAGEREF _Toc535602082 \h </w:instrText>
            </w:r>
            <w:r>
              <w:rPr>
                <w:webHidden/>
              </w:rPr>
            </w:r>
            <w:r>
              <w:rPr>
                <w:webHidden/>
              </w:rPr>
              <w:fldChar w:fldCharType="separate"/>
            </w:r>
            <w:r w:rsidR="000C5E0D">
              <w:rPr>
                <w:webHidden/>
              </w:rPr>
              <w:t>26</w:t>
            </w:r>
            <w:r>
              <w:rPr>
                <w:webHidden/>
              </w:rPr>
              <w:fldChar w:fldCharType="end"/>
            </w:r>
          </w:hyperlink>
        </w:p>
        <w:p w:rsidR="00BE242F" w:rsidRDefault="004A2B9F">
          <w:pPr>
            <w:pStyle w:val="TOC3"/>
            <w:tabs>
              <w:tab w:val="right" w:leader="dot" w:pos="9062"/>
            </w:tabs>
            <w:rPr>
              <w:rFonts w:eastAsiaTheme="minorEastAsia"/>
              <w:noProof/>
              <w:lang w:eastAsia="bg-BG"/>
            </w:rPr>
          </w:pPr>
          <w:hyperlink w:anchor="_Toc535602083" w:history="1">
            <w:r w:rsidR="00BE242F" w:rsidRPr="00C73D48">
              <w:rPr>
                <w:rStyle w:val="Hyperlink"/>
                <w:rFonts w:cs="Arial"/>
                <w:noProof/>
              </w:rPr>
              <w:t>Социална държава вместо краен либерализъм и самоуправство</w:t>
            </w:r>
            <w:r w:rsidR="00BE242F">
              <w:rPr>
                <w:noProof/>
                <w:webHidden/>
              </w:rPr>
              <w:tab/>
            </w:r>
            <w:r>
              <w:rPr>
                <w:noProof/>
                <w:webHidden/>
              </w:rPr>
              <w:fldChar w:fldCharType="begin"/>
            </w:r>
            <w:r w:rsidR="00BE242F">
              <w:rPr>
                <w:noProof/>
                <w:webHidden/>
              </w:rPr>
              <w:instrText xml:space="preserve"> PAGEREF _Toc535602083 \h </w:instrText>
            </w:r>
            <w:r>
              <w:rPr>
                <w:noProof/>
                <w:webHidden/>
              </w:rPr>
            </w:r>
            <w:r>
              <w:rPr>
                <w:noProof/>
                <w:webHidden/>
              </w:rPr>
              <w:fldChar w:fldCharType="separate"/>
            </w:r>
            <w:r w:rsidR="000C5E0D">
              <w:rPr>
                <w:noProof/>
                <w:webHidden/>
              </w:rPr>
              <w:t>26</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084" w:history="1">
            <w:r w:rsidR="00BE242F" w:rsidRPr="00C73D48">
              <w:rPr>
                <w:rStyle w:val="Hyperlink"/>
                <w:rFonts w:cs="Arial"/>
                <w:noProof/>
              </w:rPr>
              <w:t>Повече държава в ключови сектори</w:t>
            </w:r>
            <w:r w:rsidR="00BE242F">
              <w:rPr>
                <w:noProof/>
                <w:webHidden/>
              </w:rPr>
              <w:tab/>
            </w:r>
            <w:r>
              <w:rPr>
                <w:noProof/>
                <w:webHidden/>
              </w:rPr>
              <w:fldChar w:fldCharType="begin"/>
            </w:r>
            <w:r w:rsidR="00BE242F">
              <w:rPr>
                <w:noProof/>
                <w:webHidden/>
              </w:rPr>
              <w:instrText xml:space="preserve"> PAGEREF _Toc535602084 \h </w:instrText>
            </w:r>
            <w:r>
              <w:rPr>
                <w:noProof/>
                <w:webHidden/>
              </w:rPr>
            </w:r>
            <w:r>
              <w:rPr>
                <w:noProof/>
                <w:webHidden/>
              </w:rPr>
              <w:fldChar w:fldCharType="separate"/>
            </w:r>
            <w:r w:rsidR="000C5E0D">
              <w:rPr>
                <w:noProof/>
                <w:webHidden/>
              </w:rPr>
              <w:t>27</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085" w:history="1">
            <w:r w:rsidR="00BE242F" w:rsidRPr="00C73D48">
              <w:rPr>
                <w:rStyle w:val="Hyperlink"/>
                <w:rFonts w:cs="Arial"/>
                <w:noProof/>
              </w:rPr>
              <w:t>Ефективна администрация вместо административен произвол</w:t>
            </w:r>
            <w:r w:rsidR="00BE242F">
              <w:rPr>
                <w:noProof/>
                <w:webHidden/>
              </w:rPr>
              <w:tab/>
            </w:r>
            <w:r>
              <w:rPr>
                <w:noProof/>
                <w:webHidden/>
              </w:rPr>
              <w:fldChar w:fldCharType="begin"/>
            </w:r>
            <w:r w:rsidR="00BE242F">
              <w:rPr>
                <w:noProof/>
                <w:webHidden/>
              </w:rPr>
              <w:instrText xml:space="preserve"> PAGEREF _Toc535602085 \h </w:instrText>
            </w:r>
            <w:r>
              <w:rPr>
                <w:noProof/>
                <w:webHidden/>
              </w:rPr>
            </w:r>
            <w:r>
              <w:rPr>
                <w:noProof/>
                <w:webHidden/>
              </w:rPr>
              <w:fldChar w:fldCharType="separate"/>
            </w:r>
            <w:r w:rsidR="000C5E0D">
              <w:rPr>
                <w:noProof/>
                <w:webHidden/>
              </w:rPr>
              <w:t>28</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086" w:history="1">
            <w:r w:rsidR="00BE242F" w:rsidRPr="00C73D48">
              <w:rPr>
                <w:rStyle w:val="Hyperlink"/>
                <w:noProof/>
              </w:rPr>
              <w:t xml:space="preserve">Борба с корупцията и демонтаж на </w:t>
            </w:r>
            <w:r w:rsidR="00BE242F" w:rsidRPr="00C73D48">
              <w:rPr>
                <w:rStyle w:val="Hyperlink"/>
                <w:rFonts w:cs="Calibri"/>
                <w:noProof/>
              </w:rPr>
              <w:t>„</w:t>
            </w:r>
            <w:r w:rsidR="00BE242F" w:rsidRPr="00C73D48">
              <w:rPr>
                <w:rStyle w:val="Hyperlink"/>
                <w:noProof/>
              </w:rPr>
              <w:t>паралелната държава</w:t>
            </w:r>
            <w:r w:rsidR="00BE242F" w:rsidRPr="00C73D48">
              <w:rPr>
                <w:rStyle w:val="Hyperlink"/>
                <w:rFonts w:cs="Calibri"/>
                <w:noProof/>
              </w:rPr>
              <w:t>“</w:t>
            </w:r>
            <w:r w:rsidR="00BE242F">
              <w:rPr>
                <w:noProof/>
                <w:webHidden/>
              </w:rPr>
              <w:tab/>
            </w:r>
            <w:r>
              <w:rPr>
                <w:noProof/>
                <w:webHidden/>
              </w:rPr>
              <w:fldChar w:fldCharType="begin"/>
            </w:r>
            <w:r w:rsidR="00BE242F">
              <w:rPr>
                <w:noProof/>
                <w:webHidden/>
              </w:rPr>
              <w:instrText xml:space="preserve"> PAGEREF _Toc535602086 \h </w:instrText>
            </w:r>
            <w:r>
              <w:rPr>
                <w:noProof/>
                <w:webHidden/>
              </w:rPr>
            </w:r>
            <w:r>
              <w:rPr>
                <w:noProof/>
                <w:webHidden/>
              </w:rPr>
              <w:fldChar w:fldCharType="separate"/>
            </w:r>
            <w:r w:rsidR="000C5E0D">
              <w:rPr>
                <w:noProof/>
                <w:webHidden/>
              </w:rPr>
              <w:t>28</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087" w:history="1">
            <w:r w:rsidR="00BE242F" w:rsidRPr="00C73D48">
              <w:rPr>
                <w:rStyle w:val="Hyperlink"/>
                <w:rFonts w:cs="Arial"/>
                <w:noProof/>
              </w:rPr>
              <w:t>Модерно държавно управление, базирано на дигитализацията</w:t>
            </w:r>
            <w:r w:rsidR="00BE242F">
              <w:rPr>
                <w:noProof/>
                <w:webHidden/>
              </w:rPr>
              <w:tab/>
            </w:r>
            <w:r>
              <w:rPr>
                <w:noProof/>
                <w:webHidden/>
              </w:rPr>
              <w:fldChar w:fldCharType="begin"/>
            </w:r>
            <w:r w:rsidR="00BE242F">
              <w:rPr>
                <w:noProof/>
                <w:webHidden/>
              </w:rPr>
              <w:instrText xml:space="preserve"> PAGEREF _Toc535602087 \h </w:instrText>
            </w:r>
            <w:r>
              <w:rPr>
                <w:noProof/>
                <w:webHidden/>
              </w:rPr>
            </w:r>
            <w:r>
              <w:rPr>
                <w:noProof/>
                <w:webHidden/>
              </w:rPr>
              <w:fldChar w:fldCharType="separate"/>
            </w:r>
            <w:r w:rsidR="000C5E0D">
              <w:rPr>
                <w:noProof/>
                <w:webHidden/>
              </w:rPr>
              <w:t>29</w:t>
            </w:r>
            <w:r>
              <w:rPr>
                <w:noProof/>
                <w:webHidden/>
              </w:rPr>
              <w:fldChar w:fldCharType="end"/>
            </w:r>
          </w:hyperlink>
        </w:p>
        <w:p w:rsidR="00BE242F" w:rsidRDefault="004A2B9F">
          <w:pPr>
            <w:pStyle w:val="TOC2"/>
            <w:rPr>
              <w:rFonts w:eastAsiaTheme="minorEastAsia" w:cstheme="minorBidi"/>
              <w:caps w:val="0"/>
              <w:lang w:eastAsia="bg-BG"/>
            </w:rPr>
          </w:pPr>
          <w:hyperlink w:anchor="_Toc535602088" w:history="1">
            <w:r w:rsidR="00BE242F" w:rsidRPr="00C73D48">
              <w:rPr>
                <w:rStyle w:val="Hyperlink"/>
              </w:rPr>
              <w:t>III. НАЦИОНАЛНА СИГУРНОСТ</w:t>
            </w:r>
            <w:r w:rsidR="00BE242F">
              <w:rPr>
                <w:webHidden/>
              </w:rPr>
              <w:tab/>
            </w:r>
            <w:r>
              <w:rPr>
                <w:webHidden/>
              </w:rPr>
              <w:fldChar w:fldCharType="begin"/>
            </w:r>
            <w:r w:rsidR="00BE242F">
              <w:rPr>
                <w:webHidden/>
              </w:rPr>
              <w:instrText xml:space="preserve"> PAGEREF _Toc535602088 \h </w:instrText>
            </w:r>
            <w:r>
              <w:rPr>
                <w:webHidden/>
              </w:rPr>
            </w:r>
            <w:r>
              <w:rPr>
                <w:webHidden/>
              </w:rPr>
              <w:fldChar w:fldCharType="separate"/>
            </w:r>
            <w:r w:rsidR="000C5E0D">
              <w:rPr>
                <w:webHidden/>
              </w:rPr>
              <w:t>30</w:t>
            </w:r>
            <w:r>
              <w:rPr>
                <w:webHidden/>
              </w:rPr>
              <w:fldChar w:fldCharType="end"/>
            </w:r>
          </w:hyperlink>
        </w:p>
        <w:p w:rsidR="00BE242F" w:rsidRDefault="004A2B9F">
          <w:pPr>
            <w:pStyle w:val="TOC3"/>
            <w:tabs>
              <w:tab w:val="right" w:leader="dot" w:pos="9062"/>
            </w:tabs>
            <w:rPr>
              <w:rFonts w:eastAsiaTheme="minorEastAsia"/>
              <w:noProof/>
              <w:lang w:eastAsia="bg-BG"/>
            </w:rPr>
          </w:pPr>
          <w:hyperlink w:anchor="_Toc535602089" w:history="1">
            <w:r w:rsidR="00BE242F" w:rsidRPr="00C73D48">
              <w:rPr>
                <w:rStyle w:val="Hyperlink"/>
                <w:noProof/>
              </w:rPr>
              <w:t>Отбрана</w:t>
            </w:r>
            <w:r w:rsidR="00BE242F">
              <w:rPr>
                <w:noProof/>
                <w:webHidden/>
              </w:rPr>
              <w:tab/>
            </w:r>
            <w:r>
              <w:rPr>
                <w:noProof/>
                <w:webHidden/>
              </w:rPr>
              <w:fldChar w:fldCharType="begin"/>
            </w:r>
            <w:r w:rsidR="00BE242F">
              <w:rPr>
                <w:noProof/>
                <w:webHidden/>
              </w:rPr>
              <w:instrText xml:space="preserve"> PAGEREF _Toc535602089 \h </w:instrText>
            </w:r>
            <w:r>
              <w:rPr>
                <w:noProof/>
                <w:webHidden/>
              </w:rPr>
            </w:r>
            <w:r>
              <w:rPr>
                <w:noProof/>
                <w:webHidden/>
              </w:rPr>
              <w:fldChar w:fldCharType="separate"/>
            </w:r>
            <w:r w:rsidR="000C5E0D">
              <w:rPr>
                <w:noProof/>
                <w:webHidden/>
              </w:rPr>
              <w:t>30</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090" w:history="1">
            <w:r w:rsidR="00BE242F" w:rsidRPr="00C73D48">
              <w:rPr>
                <w:rStyle w:val="Hyperlink"/>
                <w:noProof/>
              </w:rPr>
              <w:t>Среда за сигурност</w:t>
            </w:r>
            <w:r w:rsidR="00BE242F">
              <w:rPr>
                <w:noProof/>
                <w:webHidden/>
              </w:rPr>
              <w:tab/>
            </w:r>
            <w:r>
              <w:rPr>
                <w:noProof/>
                <w:webHidden/>
              </w:rPr>
              <w:fldChar w:fldCharType="begin"/>
            </w:r>
            <w:r w:rsidR="00BE242F">
              <w:rPr>
                <w:noProof/>
                <w:webHidden/>
              </w:rPr>
              <w:instrText xml:space="preserve"> PAGEREF _Toc535602090 \h </w:instrText>
            </w:r>
            <w:r>
              <w:rPr>
                <w:noProof/>
                <w:webHidden/>
              </w:rPr>
            </w:r>
            <w:r>
              <w:rPr>
                <w:noProof/>
                <w:webHidden/>
              </w:rPr>
              <w:fldChar w:fldCharType="separate"/>
            </w:r>
            <w:r w:rsidR="000C5E0D">
              <w:rPr>
                <w:noProof/>
                <w:webHidden/>
              </w:rPr>
              <w:t>30</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091" w:history="1">
            <w:r w:rsidR="00BE242F" w:rsidRPr="00C73D48">
              <w:rPr>
                <w:rStyle w:val="Hyperlink"/>
                <w:noProof/>
              </w:rPr>
              <w:t>Състояние на въоръжените сили</w:t>
            </w:r>
            <w:r w:rsidR="00BE242F">
              <w:rPr>
                <w:noProof/>
                <w:webHidden/>
              </w:rPr>
              <w:tab/>
            </w:r>
            <w:r>
              <w:rPr>
                <w:noProof/>
                <w:webHidden/>
              </w:rPr>
              <w:fldChar w:fldCharType="begin"/>
            </w:r>
            <w:r w:rsidR="00BE242F">
              <w:rPr>
                <w:noProof/>
                <w:webHidden/>
              </w:rPr>
              <w:instrText xml:space="preserve"> PAGEREF _Toc535602091 \h </w:instrText>
            </w:r>
            <w:r>
              <w:rPr>
                <w:noProof/>
                <w:webHidden/>
              </w:rPr>
            </w:r>
            <w:r>
              <w:rPr>
                <w:noProof/>
                <w:webHidden/>
              </w:rPr>
              <w:fldChar w:fldCharType="separate"/>
            </w:r>
            <w:r w:rsidR="000C5E0D">
              <w:rPr>
                <w:noProof/>
                <w:webHidden/>
              </w:rPr>
              <w:t>31</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092" w:history="1">
            <w:r w:rsidR="00BE242F" w:rsidRPr="00C73D48">
              <w:rPr>
                <w:rStyle w:val="Hyperlink"/>
                <w:noProof/>
              </w:rPr>
              <w:t>Нашите приоритети са:</w:t>
            </w:r>
            <w:r w:rsidR="00BE242F">
              <w:rPr>
                <w:noProof/>
                <w:webHidden/>
              </w:rPr>
              <w:tab/>
            </w:r>
            <w:r>
              <w:rPr>
                <w:noProof/>
                <w:webHidden/>
              </w:rPr>
              <w:fldChar w:fldCharType="begin"/>
            </w:r>
            <w:r w:rsidR="00BE242F">
              <w:rPr>
                <w:noProof/>
                <w:webHidden/>
              </w:rPr>
              <w:instrText xml:space="preserve"> PAGEREF _Toc535602092 \h </w:instrText>
            </w:r>
            <w:r>
              <w:rPr>
                <w:noProof/>
                <w:webHidden/>
              </w:rPr>
            </w:r>
            <w:r>
              <w:rPr>
                <w:noProof/>
                <w:webHidden/>
              </w:rPr>
              <w:fldChar w:fldCharType="separate"/>
            </w:r>
            <w:r w:rsidR="000C5E0D">
              <w:rPr>
                <w:noProof/>
                <w:webHidden/>
              </w:rPr>
              <w:t>31</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093" w:history="1">
            <w:r w:rsidR="00BE242F" w:rsidRPr="00C73D48">
              <w:rPr>
                <w:rStyle w:val="Hyperlink"/>
                <w:rFonts w:eastAsia="Arial" w:cs="Arial"/>
                <w:noProof/>
              </w:rPr>
              <w:t>Вътрешна сигурност и обществен ред</w:t>
            </w:r>
            <w:r w:rsidR="00BE242F">
              <w:rPr>
                <w:noProof/>
                <w:webHidden/>
              </w:rPr>
              <w:tab/>
            </w:r>
            <w:r>
              <w:rPr>
                <w:noProof/>
                <w:webHidden/>
              </w:rPr>
              <w:fldChar w:fldCharType="begin"/>
            </w:r>
            <w:r w:rsidR="00BE242F">
              <w:rPr>
                <w:noProof/>
                <w:webHidden/>
              </w:rPr>
              <w:instrText xml:space="preserve"> PAGEREF _Toc535602093 \h </w:instrText>
            </w:r>
            <w:r>
              <w:rPr>
                <w:noProof/>
                <w:webHidden/>
              </w:rPr>
            </w:r>
            <w:r>
              <w:rPr>
                <w:noProof/>
                <w:webHidden/>
              </w:rPr>
              <w:fldChar w:fldCharType="separate"/>
            </w:r>
            <w:r w:rsidR="000C5E0D">
              <w:rPr>
                <w:noProof/>
                <w:webHidden/>
              </w:rPr>
              <w:t>33</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094" w:history="1">
            <w:r w:rsidR="00BE242F" w:rsidRPr="00C73D48">
              <w:rPr>
                <w:rStyle w:val="Hyperlink"/>
                <w:rFonts w:cs="Arial"/>
                <w:noProof/>
              </w:rPr>
              <w:t>Министерство на вътрешните работи</w:t>
            </w:r>
            <w:r w:rsidR="00BE242F">
              <w:rPr>
                <w:noProof/>
                <w:webHidden/>
              </w:rPr>
              <w:tab/>
            </w:r>
            <w:r>
              <w:rPr>
                <w:noProof/>
                <w:webHidden/>
              </w:rPr>
              <w:fldChar w:fldCharType="begin"/>
            </w:r>
            <w:r w:rsidR="00BE242F">
              <w:rPr>
                <w:noProof/>
                <w:webHidden/>
              </w:rPr>
              <w:instrText xml:space="preserve"> PAGEREF _Toc535602094 \h </w:instrText>
            </w:r>
            <w:r>
              <w:rPr>
                <w:noProof/>
                <w:webHidden/>
              </w:rPr>
            </w:r>
            <w:r>
              <w:rPr>
                <w:noProof/>
                <w:webHidden/>
              </w:rPr>
              <w:fldChar w:fldCharType="separate"/>
            </w:r>
            <w:r w:rsidR="000C5E0D">
              <w:rPr>
                <w:noProof/>
                <w:webHidden/>
              </w:rPr>
              <w:t>34</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095" w:history="1">
            <w:r w:rsidR="00BE242F" w:rsidRPr="00C73D48">
              <w:rPr>
                <w:rStyle w:val="Hyperlink"/>
                <w:rFonts w:cs="Arial"/>
                <w:noProof/>
              </w:rPr>
              <w:t>Служителите в МВР</w:t>
            </w:r>
            <w:r w:rsidR="00BE242F">
              <w:rPr>
                <w:noProof/>
                <w:webHidden/>
              </w:rPr>
              <w:tab/>
            </w:r>
            <w:r>
              <w:rPr>
                <w:noProof/>
                <w:webHidden/>
              </w:rPr>
              <w:fldChar w:fldCharType="begin"/>
            </w:r>
            <w:r w:rsidR="00BE242F">
              <w:rPr>
                <w:noProof/>
                <w:webHidden/>
              </w:rPr>
              <w:instrText xml:space="preserve"> PAGEREF _Toc535602095 \h </w:instrText>
            </w:r>
            <w:r>
              <w:rPr>
                <w:noProof/>
                <w:webHidden/>
              </w:rPr>
            </w:r>
            <w:r>
              <w:rPr>
                <w:noProof/>
                <w:webHidden/>
              </w:rPr>
              <w:fldChar w:fldCharType="separate"/>
            </w:r>
            <w:r w:rsidR="000C5E0D">
              <w:rPr>
                <w:noProof/>
                <w:webHidden/>
              </w:rPr>
              <w:t>35</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096" w:history="1">
            <w:r w:rsidR="00BE242F" w:rsidRPr="00C73D48">
              <w:rPr>
                <w:rStyle w:val="Hyperlink"/>
                <w:rFonts w:cs="Arial"/>
                <w:noProof/>
              </w:rPr>
              <w:t>Реформа на съдебната система</w:t>
            </w:r>
            <w:r w:rsidR="00BE242F">
              <w:rPr>
                <w:noProof/>
                <w:webHidden/>
              </w:rPr>
              <w:tab/>
            </w:r>
            <w:r>
              <w:rPr>
                <w:noProof/>
                <w:webHidden/>
              </w:rPr>
              <w:fldChar w:fldCharType="begin"/>
            </w:r>
            <w:r w:rsidR="00BE242F">
              <w:rPr>
                <w:noProof/>
                <w:webHidden/>
              </w:rPr>
              <w:instrText xml:space="preserve"> PAGEREF _Toc535602096 \h </w:instrText>
            </w:r>
            <w:r>
              <w:rPr>
                <w:noProof/>
                <w:webHidden/>
              </w:rPr>
            </w:r>
            <w:r>
              <w:rPr>
                <w:noProof/>
                <w:webHidden/>
              </w:rPr>
              <w:fldChar w:fldCharType="separate"/>
            </w:r>
            <w:r w:rsidR="000C5E0D">
              <w:rPr>
                <w:noProof/>
                <w:webHidden/>
              </w:rPr>
              <w:t>36</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097" w:history="1">
            <w:r w:rsidR="00BE242F" w:rsidRPr="00C73D48">
              <w:rPr>
                <w:rStyle w:val="Hyperlink"/>
                <w:noProof/>
              </w:rPr>
              <w:t>Радикалният ислям</w:t>
            </w:r>
            <w:r w:rsidR="00BE242F">
              <w:rPr>
                <w:noProof/>
                <w:webHidden/>
              </w:rPr>
              <w:tab/>
            </w:r>
            <w:r>
              <w:rPr>
                <w:noProof/>
                <w:webHidden/>
              </w:rPr>
              <w:fldChar w:fldCharType="begin"/>
            </w:r>
            <w:r w:rsidR="00BE242F">
              <w:rPr>
                <w:noProof/>
                <w:webHidden/>
              </w:rPr>
              <w:instrText xml:space="preserve"> PAGEREF _Toc535602097 \h </w:instrText>
            </w:r>
            <w:r>
              <w:rPr>
                <w:noProof/>
                <w:webHidden/>
              </w:rPr>
            </w:r>
            <w:r>
              <w:rPr>
                <w:noProof/>
                <w:webHidden/>
              </w:rPr>
              <w:fldChar w:fldCharType="separate"/>
            </w:r>
            <w:r w:rsidR="000C5E0D">
              <w:rPr>
                <w:noProof/>
                <w:webHidden/>
              </w:rPr>
              <w:t>36</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098" w:history="1">
            <w:r w:rsidR="00BE242F" w:rsidRPr="00C73D48">
              <w:rPr>
                <w:rStyle w:val="Hyperlink"/>
                <w:noProof/>
              </w:rPr>
              <w:t>Външна политика</w:t>
            </w:r>
            <w:r w:rsidR="00BE242F">
              <w:rPr>
                <w:noProof/>
                <w:webHidden/>
              </w:rPr>
              <w:tab/>
            </w:r>
            <w:r>
              <w:rPr>
                <w:noProof/>
                <w:webHidden/>
              </w:rPr>
              <w:fldChar w:fldCharType="begin"/>
            </w:r>
            <w:r w:rsidR="00BE242F">
              <w:rPr>
                <w:noProof/>
                <w:webHidden/>
              </w:rPr>
              <w:instrText xml:space="preserve"> PAGEREF _Toc535602098 \h </w:instrText>
            </w:r>
            <w:r>
              <w:rPr>
                <w:noProof/>
                <w:webHidden/>
              </w:rPr>
            </w:r>
            <w:r>
              <w:rPr>
                <w:noProof/>
                <w:webHidden/>
              </w:rPr>
              <w:fldChar w:fldCharType="separate"/>
            </w:r>
            <w:r w:rsidR="000C5E0D">
              <w:rPr>
                <w:noProof/>
                <w:webHidden/>
              </w:rPr>
              <w:t>37</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099" w:history="1">
            <w:r w:rsidR="00BE242F" w:rsidRPr="00C73D48">
              <w:rPr>
                <w:rStyle w:val="Hyperlink"/>
                <w:rFonts w:cs="Arial"/>
                <w:noProof/>
              </w:rPr>
              <w:t>Светът днес</w:t>
            </w:r>
            <w:r w:rsidR="00BE242F">
              <w:rPr>
                <w:noProof/>
                <w:webHidden/>
              </w:rPr>
              <w:tab/>
            </w:r>
            <w:r>
              <w:rPr>
                <w:noProof/>
                <w:webHidden/>
              </w:rPr>
              <w:fldChar w:fldCharType="begin"/>
            </w:r>
            <w:r w:rsidR="00BE242F">
              <w:rPr>
                <w:noProof/>
                <w:webHidden/>
              </w:rPr>
              <w:instrText xml:space="preserve"> PAGEREF _Toc535602099 \h </w:instrText>
            </w:r>
            <w:r>
              <w:rPr>
                <w:noProof/>
                <w:webHidden/>
              </w:rPr>
            </w:r>
            <w:r>
              <w:rPr>
                <w:noProof/>
                <w:webHidden/>
              </w:rPr>
              <w:fldChar w:fldCharType="separate"/>
            </w:r>
            <w:r w:rsidR="000C5E0D">
              <w:rPr>
                <w:noProof/>
                <w:webHidden/>
              </w:rPr>
              <w:t>37</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00" w:history="1">
            <w:r w:rsidR="00BE242F" w:rsidRPr="00C73D48">
              <w:rPr>
                <w:rStyle w:val="Hyperlink"/>
                <w:rFonts w:cs="Arial"/>
                <w:noProof/>
              </w:rPr>
              <w:t>България в глобалния свят</w:t>
            </w:r>
            <w:r w:rsidR="00BE242F">
              <w:rPr>
                <w:noProof/>
                <w:webHidden/>
              </w:rPr>
              <w:tab/>
            </w:r>
            <w:r>
              <w:rPr>
                <w:noProof/>
                <w:webHidden/>
              </w:rPr>
              <w:fldChar w:fldCharType="begin"/>
            </w:r>
            <w:r w:rsidR="00BE242F">
              <w:rPr>
                <w:noProof/>
                <w:webHidden/>
              </w:rPr>
              <w:instrText xml:space="preserve"> PAGEREF _Toc535602100 \h </w:instrText>
            </w:r>
            <w:r>
              <w:rPr>
                <w:noProof/>
                <w:webHidden/>
              </w:rPr>
            </w:r>
            <w:r>
              <w:rPr>
                <w:noProof/>
                <w:webHidden/>
              </w:rPr>
              <w:fldChar w:fldCharType="separate"/>
            </w:r>
            <w:r w:rsidR="000C5E0D">
              <w:rPr>
                <w:noProof/>
                <w:webHidden/>
              </w:rPr>
              <w:t>38</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01" w:history="1">
            <w:r w:rsidR="00BE242F" w:rsidRPr="00C73D48">
              <w:rPr>
                <w:rStyle w:val="Hyperlink"/>
                <w:rFonts w:cs="Arial"/>
                <w:noProof/>
              </w:rPr>
              <w:t>България в Европейския съюз</w:t>
            </w:r>
            <w:r w:rsidR="00BE242F">
              <w:rPr>
                <w:noProof/>
                <w:webHidden/>
              </w:rPr>
              <w:tab/>
            </w:r>
            <w:r>
              <w:rPr>
                <w:noProof/>
                <w:webHidden/>
              </w:rPr>
              <w:fldChar w:fldCharType="begin"/>
            </w:r>
            <w:r w:rsidR="00BE242F">
              <w:rPr>
                <w:noProof/>
                <w:webHidden/>
              </w:rPr>
              <w:instrText xml:space="preserve"> PAGEREF _Toc535602101 \h </w:instrText>
            </w:r>
            <w:r>
              <w:rPr>
                <w:noProof/>
                <w:webHidden/>
              </w:rPr>
            </w:r>
            <w:r>
              <w:rPr>
                <w:noProof/>
                <w:webHidden/>
              </w:rPr>
              <w:fldChar w:fldCharType="separate"/>
            </w:r>
            <w:r w:rsidR="000C5E0D">
              <w:rPr>
                <w:noProof/>
                <w:webHidden/>
              </w:rPr>
              <w:t>39</w:t>
            </w:r>
            <w:r>
              <w:rPr>
                <w:noProof/>
                <w:webHidden/>
              </w:rPr>
              <w:fldChar w:fldCharType="end"/>
            </w:r>
          </w:hyperlink>
        </w:p>
        <w:p w:rsidR="00BE242F" w:rsidRDefault="004A2B9F">
          <w:pPr>
            <w:pStyle w:val="TOC1"/>
            <w:rPr>
              <w:rFonts w:eastAsiaTheme="minorEastAsia"/>
              <w:caps w:val="0"/>
              <w:noProof/>
              <w:lang w:eastAsia="bg-BG"/>
            </w:rPr>
          </w:pPr>
          <w:hyperlink w:anchor="_Toc535602102" w:history="1">
            <w:r w:rsidR="00BE242F" w:rsidRPr="00C73D48">
              <w:rPr>
                <w:rStyle w:val="Hyperlink"/>
                <w:rFonts w:cs="Arial"/>
                <w:noProof/>
              </w:rPr>
              <w:t xml:space="preserve">Трета глава </w:t>
            </w:r>
            <w:r w:rsidR="00BE242F" w:rsidRPr="00C73D48">
              <w:rPr>
                <w:rStyle w:val="Hyperlink"/>
                <w:rFonts w:cs="Arial"/>
                <w:noProof/>
                <w:lang w:val="en-US"/>
              </w:rPr>
              <w:t xml:space="preserve"> </w:t>
            </w:r>
            <w:r w:rsidR="00BE242F">
              <w:rPr>
                <w:rStyle w:val="Hyperlink"/>
                <w:rFonts w:cs="Arial"/>
                <w:noProof/>
              </w:rPr>
              <w:br/>
            </w:r>
            <w:r w:rsidR="00BE242F" w:rsidRPr="00C73D48">
              <w:rPr>
                <w:rStyle w:val="Hyperlink"/>
                <w:rFonts w:cs="Arial"/>
                <w:noProof/>
              </w:rPr>
              <w:t>Икономическо развитие</w:t>
            </w:r>
            <w:r w:rsidR="00BE242F">
              <w:rPr>
                <w:noProof/>
                <w:webHidden/>
              </w:rPr>
              <w:tab/>
            </w:r>
            <w:r>
              <w:rPr>
                <w:noProof/>
                <w:webHidden/>
              </w:rPr>
              <w:fldChar w:fldCharType="begin"/>
            </w:r>
            <w:r w:rsidR="00BE242F">
              <w:rPr>
                <w:noProof/>
                <w:webHidden/>
              </w:rPr>
              <w:instrText xml:space="preserve"> PAGEREF _Toc535602102 \h </w:instrText>
            </w:r>
            <w:r>
              <w:rPr>
                <w:noProof/>
                <w:webHidden/>
              </w:rPr>
            </w:r>
            <w:r>
              <w:rPr>
                <w:noProof/>
                <w:webHidden/>
              </w:rPr>
              <w:fldChar w:fldCharType="separate"/>
            </w:r>
            <w:r w:rsidR="000C5E0D">
              <w:rPr>
                <w:noProof/>
                <w:webHidden/>
              </w:rPr>
              <w:t>41</w:t>
            </w:r>
            <w:r>
              <w:rPr>
                <w:noProof/>
                <w:webHidden/>
              </w:rPr>
              <w:fldChar w:fldCharType="end"/>
            </w:r>
          </w:hyperlink>
        </w:p>
        <w:p w:rsidR="00BE242F" w:rsidRDefault="004A2B9F">
          <w:pPr>
            <w:pStyle w:val="TOC2"/>
            <w:rPr>
              <w:rFonts w:eastAsiaTheme="minorEastAsia" w:cstheme="minorBidi"/>
              <w:caps w:val="0"/>
              <w:lang w:eastAsia="bg-BG"/>
            </w:rPr>
          </w:pPr>
          <w:hyperlink w:anchor="_Toc535602103" w:history="1">
            <w:r w:rsidR="00BE242F" w:rsidRPr="00C73D48">
              <w:rPr>
                <w:rStyle w:val="Hyperlink"/>
              </w:rPr>
              <w:t>I. НОВ ПЪТ КЪМ УСТОЙЧИВО ИКОНОМИЧЕСКО РАЗВИТИЕ</w:t>
            </w:r>
            <w:r w:rsidR="00BE242F">
              <w:rPr>
                <w:webHidden/>
              </w:rPr>
              <w:tab/>
            </w:r>
            <w:r>
              <w:rPr>
                <w:webHidden/>
              </w:rPr>
              <w:fldChar w:fldCharType="begin"/>
            </w:r>
            <w:r w:rsidR="00BE242F">
              <w:rPr>
                <w:webHidden/>
              </w:rPr>
              <w:instrText xml:space="preserve"> PAGEREF _Toc535602103 \h </w:instrText>
            </w:r>
            <w:r>
              <w:rPr>
                <w:webHidden/>
              </w:rPr>
            </w:r>
            <w:r>
              <w:rPr>
                <w:webHidden/>
              </w:rPr>
              <w:fldChar w:fldCharType="separate"/>
            </w:r>
            <w:r w:rsidR="000C5E0D">
              <w:rPr>
                <w:webHidden/>
              </w:rPr>
              <w:t>41</w:t>
            </w:r>
            <w:r>
              <w:rPr>
                <w:webHidden/>
              </w:rPr>
              <w:fldChar w:fldCharType="end"/>
            </w:r>
          </w:hyperlink>
        </w:p>
        <w:p w:rsidR="00BE242F" w:rsidRDefault="004A2B9F">
          <w:pPr>
            <w:pStyle w:val="TOC3"/>
            <w:tabs>
              <w:tab w:val="right" w:leader="dot" w:pos="9062"/>
            </w:tabs>
            <w:rPr>
              <w:rFonts w:eastAsiaTheme="minorEastAsia"/>
              <w:noProof/>
              <w:lang w:eastAsia="bg-BG"/>
            </w:rPr>
          </w:pPr>
          <w:hyperlink w:anchor="_Toc535602104" w:history="1">
            <w:r w:rsidR="00BE242F" w:rsidRPr="00C73D48">
              <w:rPr>
                <w:rStyle w:val="Hyperlink"/>
                <w:rFonts w:cs="Arial"/>
                <w:noProof/>
              </w:rPr>
              <w:t>Инвестиции в нови и с висока добавена стойност родни производства</w:t>
            </w:r>
            <w:r w:rsidR="00BE242F">
              <w:rPr>
                <w:noProof/>
                <w:webHidden/>
              </w:rPr>
              <w:tab/>
            </w:r>
            <w:r>
              <w:rPr>
                <w:noProof/>
                <w:webHidden/>
              </w:rPr>
              <w:fldChar w:fldCharType="begin"/>
            </w:r>
            <w:r w:rsidR="00BE242F">
              <w:rPr>
                <w:noProof/>
                <w:webHidden/>
              </w:rPr>
              <w:instrText xml:space="preserve"> PAGEREF _Toc535602104 \h </w:instrText>
            </w:r>
            <w:r>
              <w:rPr>
                <w:noProof/>
                <w:webHidden/>
              </w:rPr>
            </w:r>
            <w:r>
              <w:rPr>
                <w:noProof/>
                <w:webHidden/>
              </w:rPr>
              <w:fldChar w:fldCharType="separate"/>
            </w:r>
            <w:r w:rsidR="000C5E0D">
              <w:rPr>
                <w:noProof/>
                <w:webHidden/>
              </w:rPr>
              <w:t>42</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05" w:history="1">
            <w:r w:rsidR="00BE242F" w:rsidRPr="00C73D48">
              <w:rPr>
                <w:rStyle w:val="Hyperlink"/>
                <w:rFonts w:cs="Arial"/>
                <w:noProof/>
              </w:rPr>
              <w:t>На инвеститорите ще предложим „Социален инвестиционен пакет”</w:t>
            </w:r>
            <w:r w:rsidR="00BE242F">
              <w:rPr>
                <w:noProof/>
                <w:webHidden/>
              </w:rPr>
              <w:tab/>
            </w:r>
            <w:r>
              <w:rPr>
                <w:noProof/>
                <w:webHidden/>
              </w:rPr>
              <w:fldChar w:fldCharType="begin"/>
            </w:r>
            <w:r w:rsidR="00BE242F">
              <w:rPr>
                <w:noProof/>
                <w:webHidden/>
              </w:rPr>
              <w:instrText xml:space="preserve"> PAGEREF _Toc535602105 \h </w:instrText>
            </w:r>
            <w:r>
              <w:rPr>
                <w:noProof/>
                <w:webHidden/>
              </w:rPr>
            </w:r>
            <w:r>
              <w:rPr>
                <w:noProof/>
                <w:webHidden/>
              </w:rPr>
              <w:fldChar w:fldCharType="separate"/>
            </w:r>
            <w:r w:rsidR="000C5E0D">
              <w:rPr>
                <w:noProof/>
                <w:webHidden/>
              </w:rPr>
              <w:t>43</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06" w:history="1">
            <w:r w:rsidR="00BE242F" w:rsidRPr="00C73D48">
              <w:rPr>
                <w:rStyle w:val="Hyperlink"/>
                <w:rFonts w:cs="Arial"/>
                <w:noProof/>
              </w:rPr>
              <w:t>Държавни фирми и социални предприятия</w:t>
            </w:r>
            <w:r w:rsidR="00BE242F">
              <w:rPr>
                <w:noProof/>
                <w:webHidden/>
              </w:rPr>
              <w:tab/>
            </w:r>
            <w:r>
              <w:rPr>
                <w:noProof/>
                <w:webHidden/>
              </w:rPr>
              <w:fldChar w:fldCharType="begin"/>
            </w:r>
            <w:r w:rsidR="00BE242F">
              <w:rPr>
                <w:noProof/>
                <w:webHidden/>
              </w:rPr>
              <w:instrText xml:space="preserve"> PAGEREF _Toc535602106 \h </w:instrText>
            </w:r>
            <w:r>
              <w:rPr>
                <w:noProof/>
                <w:webHidden/>
              </w:rPr>
            </w:r>
            <w:r>
              <w:rPr>
                <w:noProof/>
                <w:webHidden/>
              </w:rPr>
              <w:fldChar w:fldCharType="separate"/>
            </w:r>
            <w:r w:rsidR="000C5E0D">
              <w:rPr>
                <w:noProof/>
                <w:webHidden/>
              </w:rPr>
              <w:t>43</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07" w:history="1">
            <w:r w:rsidR="00BE242F" w:rsidRPr="00C73D48">
              <w:rPr>
                <w:rStyle w:val="Hyperlink"/>
                <w:rFonts w:cs="Arial"/>
                <w:noProof/>
              </w:rPr>
              <w:t xml:space="preserve">Достъпът до нови пазари е ключов за българските  </w:t>
            </w:r>
            <w:r w:rsidR="00BE242F">
              <w:rPr>
                <w:rStyle w:val="Hyperlink"/>
                <w:rFonts w:cs="Arial"/>
                <w:noProof/>
              </w:rPr>
              <w:br/>
            </w:r>
            <w:r w:rsidR="00BE242F" w:rsidRPr="00C73D48">
              <w:rPr>
                <w:rStyle w:val="Hyperlink"/>
                <w:rFonts w:cs="Arial"/>
                <w:noProof/>
              </w:rPr>
              <w:t>държавни и частни предприятия</w:t>
            </w:r>
            <w:r w:rsidR="00BE242F">
              <w:rPr>
                <w:noProof/>
                <w:webHidden/>
              </w:rPr>
              <w:tab/>
            </w:r>
            <w:r>
              <w:rPr>
                <w:noProof/>
                <w:webHidden/>
              </w:rPr>
              <w:fldChar w:fldCharType="begin"/>
            </w:r>
            <w:r w:rsidR="00BE242F">
              <w:rPr>
                <w:noProof/>
                <w:webHidden/>
              </w:rPr>
              <w:instrText xml:space="preserve"> PAGEREF _Toc535602107 \h </w:instrText>
            </w:r>
            <w:r>
              <w:rPr>
                <w:noProof/>
                <w:webHidden/>
              </w:rPr>
            </w:r>
            <w:r>
              <w:rPr>
                <w:noProof/>
                <w:webHidden/>
              </w:rPr>
              <w:fldChar w:fldCharType="separate"/>
            </w:r>
            <w:r w:rsidR="000C5E0D">
              <w:rPr>
                <w:noProof/>
                <w:webHidden/>
              </w:rPr>
              <w:t>44</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08" w:history="1">
            <w:r w:rsidR="00BE242F" w:rsidRPr="00C73D48">
              <w:rPr>
                <w:rStyle w:val="Hyperlink"/>
                <w:rFonts w:cs="Arial"/>
                <w:noProof/>
              </w:rPr>
              <w:t>Създаване на благоприятна бизнес среда</w:t>
            </w:r>
            <w:r w:rsidR="00BE242F">
              <w:rPr>
                <w:noProof/>
                <w:webHidden/>
              </w:rPr>
              <w:tab/>
            </w:r>
            <w:r>
              <w:rPr>
                <w:noProof/>
                <w:webHidden/>
              </w:rPr>
              <w:fldChar w:fldCharType="begin"/>
            </w:r>
            <w:r w:rsidR="00BE242F">
              <w:rPr>
                <w:noProof/>
                <w:webHidden/>
              </w:rPr>
              <w:instrText xml:space="preserve"> PAGEREF _Toc535602108 \h </w:instrText>
            </w:r>
            <w:r>
              <w:rPr>
                <w:noProof/>
                <w:webHidden/>
              </w:rPr>
            </w:r>
            <w:r>
              <w:rPr>
                <w:noProof/>
                <w:webHidden/>
              </w:rPr>
              <w:fldChar w:fldCharType="separate"/>
            </w:r>
            <w:r w:rsidR="000C5E0D">
              <w:rPr>
                <w:noProof/>
                <w:webHidden/>
              </w:rPr>
              <w:t>44</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09" w:history="1">
            <w:r w:rsidR="00BE242F" w:rsidRPr="00C73D48">
              <w:rPr>
                <w:rStyle w:val="Hyperlink"/>
                <w:rFonts w:cs="Arial"/>
                <w:noProof/>
              </w:rPr>
              <w:t xml:space="preserve">Един от основните приоритети е разрешаването  </w:t>
            </w:r>
            <w:r w:rsidR="00BE242F">
              <w:rPr>
                <w:rStyle w:val="Hyperlink"/>
                <w:rFonts w:cs="Arial"/>
                <w:noProof/>
              </w:rPr>
              <w:br/>
            </w:r>
            <w:r w:rsidR="00BE242F" w:rsidRPr="00C73D48">
              <w:rPr>
                <w:rStyle w:val="Hyperlink"/>
                <w:rFonts w:cs="Arial"/>
                <w:noProof/>
              </w:rPr>
              <w:t xml:space="preserve">и </w:t>
            </w:r>
            <w:r w:rsidR="00BE242F" w:rsidRPr="00C73D48">
              <w:rPr>
                <w:rStyle w:val="Hyperlink"/>
                <w:rFonts w:cstheme="minorHAnsi"/>
                <w:noProof/>
              </w:rPr>
              <w:t>„</w:t>
            </w:r>
            <w:r w:rsidR="00BE242F" w:rsidRPr="00C73D48">
              <w:rPr>
                <w:rStyle w:val="Hyperlink"/>
                <w:rFonts w:cs="Arial"/>
                <w:noProof/>
              </w:rPr>
              <w:t>топенето</w:t>
            </w:r>
            <w:r w:rsidR="00BE242F" w:rsidRPr="00C73D48">
              <w:rPr>
                <w:rStyle w:val="Hyperlink"/>
                <w:rFonts w:cstheme="minorHAnsi"/>
                <w:noProof/>
              </w:rPr>
              <w:t>“</w:t>
            </w:r>
            <w:r w:rsidR="00BE242F" w:rsidRPr="00C73D48">
              <w:rPr>
                <w:rStyle w:val="Hyperlink"/>
                <w:rFonts w:cs="Arial"/>
                <w:noProof/>
              </w:rPr>
              <w:t xml:space="preserve"> на междуфирмената задлъжнялост</w:t>
            </w:r>
            <w:r w:rsidR="00BE242F">
              <w:rPr>
                <w:noProof/>
                <w:webHidden/>
              </w:rPr>
              <w:tab/>
            </w:r>
            <w:r>
              <w:rPr>
                <w:noProof/>
                <w:webHidden/>
              </w:rPr>
              <w:fldChar w:fldCharType="begin"/>
            </w:r>
            <w:r w:rsidR="00BE242F">
              <w:rPr>
                <w:noProof/>
                <w:webHidden/>
              </w:rPr>
              <w:instrText xml:space="preserve"> PAGEREF _Toc535602109 \h </w:instrText>
            </w:r>
            <w:r>
              <w:rPr>
                <w:noProof/>
                <w:webHidden/>
              </w:rPr>
            </w:r>
            <w:r>
              <w:rPr>
                <w:noProof/>
                <w:webHidden/>
              </w:rPr>
              <w:fldChar w:fldCharType="separate"/>
            </w:r>
            <w:r w:rsidR="000C5E0D">
              <w:rPr>
                <w:noProof/>
                <w:webHidden/>
              </w:rPr>
              <w:t>45</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10" w:history="1">
            <w:r w:rsidR="00BE242F" w:rsidRPr="00C73D48">
              <w:rPr>
                <w:rStyle w:val="Hyperlink"/>
                <w:rFonts w:cs="Arial"/>
                <w:i/>
                <w:noProof/>
              </w:rPr>
              <w:t>Производство и индустриални зони</w:t>
            </w:r>
            <w:r w:rsidR="00BE242F">
              <w:rPr>
                <w:noProof/>
                <w:webHidden/>
              </w:rPr>
              <w:tab/>
            </w:r>
            <w:r>
              <w:rPr>
                <w:noProof/>
                <w:webHidden/>
              </w:rPr>
              <w:fldChar w:fldCharType="begin"/>
            </w:r>
            <w:r w:rsidR="00BE242F">
              <w:rPr>
                <w:noProof/>
                <w:webHidden/>
              </w:rPr>
              <w:instrText xml:space="preserve"> PAGEREF _Toc535602110 \h </w:instrText>
            </w:r>
            <w:r>
              <w:rPr>
                <w:noProof/>
                <w:webHidden/>
              </w:rPr>
            </w:r>
            <w:r>
              <w:rPr>
                <w:noProof/>
                <w:webHidden/>
              </w:rPr>
              <w:fldChar w:fldCharType="separate"/>
            </w:r>
            <w:r w:rsidR="000C5E0D">
              <w:rPr>
                <w:noProof/>
                <w:webHidden/>
              </w:rPr>
              <w:t>45</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11" w:history="1">
            <w:r w:rsidR="00BE242F" w:rsidRPr="00C73D48">
              <w:rPr>
                <w:rStyle w:val="Hyperlink"/>
                <w:rFonts w:cs="Arial"/>
                <w:i/>
                <w:noProof/>
              </w:rPr>
              <w:t>Военнопромишлена индустрия</w:t>
            </w:r>
            <w:r w:rsidR="00BE242F">
              <w:rPr>
                <w:noProof/>
                <w:webHidden/>
              </w:rPr>
              <w:tab/>
            </w:r>
            <w:r>
              <w:rPr>
                <w:noProof/>
                <w:webHidden/>
              </w:rPr>
              <w:fldChar w:fldCharType="begin"/>
            </w:r>
            <w:r w:rsidR="00BE242F">
              <w:rPr>
                <w:noProof/>
                <w:webHidden/>
              </w:rPr>
              <w:instrText xml:space="preserve"> PAGEREF _Toc535602111 \h </w:instrText>
            </w:r>
            <w:r>
              <w:rPr>
                <w:noProof/>
                <w:webHidden/>
              </w:rPr>
            </w:r>
            <w:r>
              <w:rPr>
                <w:noProof/>
                <w:webHidden/>
              </w:rPr>
              <w:fldChar w:fldCharType="separate"/>
            </w:r>
            <w:r w:rsidR="000C5E0D">
              <w:rPr>
                <w:noProof/>
                <w:webHidden/>
              </w:rPr>
              <w:t>46</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12" w:history="1">
            <w:r w:rsidR="00BE242F" w:rsidRPr="00C73D48">
              <w:rPr>
                <w:rStyle w:val="Hyperlink"/>
                <w:rFonts w:cstheme="minorHAnsi"/>
                <w:noProof/>
              </w:rPr>
              <w:t>„</w:t>
            </w:r>
            <w:r w:rsidR="00BE242F" w:rsidRPr="00C73D48">
              <w:rPr>
                <w:rStyle w:val="Hyperlink"/>
                <w:rFonts w:cs="Arial"/>
                <w:noProof/>
              </w:rPr>
              <w:t>Зелена</w:t>
            </w:r>
            <w:r w:rsidR="00BE242F" w:rsidRPr="00C73D48">
              <w:rPr>
                <w:rStyle w:val="Hyperlink"/>
                <w:rFonts w:cstheme="minorHAnsi"/>
                <w:noProof/>
              </w:rPr>
              <w:t>“</w:t>
            </w:r>
            <w:r w:rsidR="00BE242F" w:rsidRPr="00C73D48">
              <w:rPr>
                <w:rStyle w:val="Hyperlink"/>
                <w:rFonts w:cs="Arial"/>
                <w:noProof/>
              </w:rPr>
              <w:t xml:space="preserve"> икономика</w:t>
            </w:r>
            <w:r w:rsidR="00BE242F">
              <w:rPr>
                <w:noProof/>
                <w:webHidden/>
              </w:rPr>
              <w:tab/>
            </w:r>
            <w:r>
              <w:rPr>
                <w:noProof/>
                <w:webHidden/>
              </w:rPr>
              <w:fldChar w:fldCharType="begin"/>
            </w:r>
            <w:r w:rsidR="00BE242F">
              <w:rPr>
                <w:noProof/>
                <w:webHidden/>
              </w:rPr>
              <w:instrText xml:space="preserve"> PAGEREF _Toc535602112 \h </w:instrText>
            </w:r>
            <w:r>
              <w:rPr>
                <w:noProof/>
                <w:webHidden/>
              </w:rPr>
            </w:r>
            <w:r>
              <w:rPr>
                <w:noProof/>
                <w:webHidden/>
              </w:rPr>
              <w:fldChar w:fldCharType="separate"/>
            </w:r>
            <w:r w:rsidR="000C5E0D">
              <w:rPr>
                <w:noProof/>
                <w:webHidden/>
              </w:rPr>
              <w:t>47</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13" w:history="1">
            <w:r w:rsidR="00BE242F" w:rsidRPr="00C73D48">
              <w:rPr>
                <w:rStyle w:val="Hyperlink"/>
                <w:rFonts w:cs="Arial"/>
                <w:i/>
                <w:noProof/>
              </w:rPr>
              <w:t>Енергетика</w:t>
            </w:r>
            <w:r w:rsidR="00BE242F">
              <w:rPr>
                <w:noProof/>
                <w:webHidden/>
              </w:rPr>
              <w:tab/>
            </w:r>
            <w:r>
              <w:rPr>
                <w:noProof/>
                <w:webHidden/>
              </w:rPr>
              <w:fldChar w:fldCharType="begin"/>
            </w:r>
            <w:r w:rsidR="00BE242F">
              <w:rPr>
                <w:noProof/>
                <w:webHidden/>
              </w:rPr>
              <w:instrText xml:space="preserve"> PAGEREF _Toc535602113 \h </w:instrText>
            </w:r>
            <w:r>
              <w:rPr>
                <w:noProof/>
                <w:webHidden/>
              </w:rPr>
            </w:r>
            <w:r>
              <w:rPr>
                <w:noProof/>
                <w:webHidden/>
              </w:rPr>
              <w:fldChar w:fldCharType="separate"/>
            </w:r>
            <w:r w:rsidR="000C5E0D">
              <w:rPr>
                <w:noProof/>
                <w:webHidden/>
              </w:rPr>
              <w:t>49</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14" w:history="1">
            <w:r w:rsidR="00BE242F" w:rsidRPr="00C73D48">
              <w:rPr>
                <w:rStyle w:val="Hyperlink"/>
                <w:rFonts w:cs="Arial"/>
                <w:i/>
                <w:noProof/>
              </w:rPr>
              <w:t>Земеделие</w:t>
            </w:r>
            <w:r w:rsidR="00BE242F">
              <w:rPr>
                <w:noProof/>
                <w:webHidden/>
              </w:rPr>
              <w:tab/>
            </w:r>
            <w:r>
              <w:rPr>
                <w:noProof/>
                <w:webHidden/>
              </w:rPr>
              <w:fldChar w:fldCharType="begin"/>
            </w:r>
            <w:r w:rsidR="00BE242F">
              <w:rPr>
                <w:noProof/>
                <w:webHidden/>
              </w:rPr>
              <w:instrText xml:space="preserve"> PAGEREF _Toc535602114 \h </w:instrText>
            </w:r>
            <w:r>
              <w:rPr>
                <w:noProof/>
                <w:webHidden/>
              </w:rPr>
            </w:r>
            <w:r>
              <w:rPr>
                <w:noProof/>
                <w:webHidden/>
              </w:rPr>
              <w:fldChar w:fldCharType="separate"/>
            </w:r>
            <w:r w:rsidR="000C5E0D">
              <w:rPr>
                <w:noProof/>
                <w:webHidden/>
              </w:rPr>
              <w:t>50</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15" w:history="1">
            <w:r w:rsidR="00BE242F" w:rsidRPr="00C73D48">
              <w:rPr>
                <w:rStyle w:val="Hyperlink"/>
                <w:noProof/>
              </w:rPr>
              <w:t>Балансирана Обща селскостопанска политика</w:t>
            </w:r>
            <w:r w:rsidR="00BE242F" w:rsidRPr="00C73D48">
              <w:rPr>
                <w:rStyle w:val="Hyperlink"/>
                <w:noProof/>
                <w:lang w:val="en-US"/>
              </w:rPr>
              <w:t>.</w:t>
            </w:r>
            <w:r w:rsidR="00BE242F" w:rsidRPr="00C73D48">
              <w:rPr>
                <w:rStyle w:val="Hyperlink"/>
                <w:noProof/>
              </w:rPr>
              <w:t xml:space="preserve"> Адекватна финансова </w:t>
            </w:r>
            <w:r w:rsidR="00BE242F">
              <w:rPr>
                <w:rStyle w:val="Hyperlink"/>
                <w:noProof/>
              </w:rPr>
              <w:br/>
            </w:r>
            <w:r w:rsidR="00BE242F" w:rsidRPr="00C73D48">
              <w:rPr>
                <w:rStyle w:val="Hyperlink"/>
                <w:noProof/>
              </w:rPr>
              <w:t xml:space="preserve">и пазарна подкрепа за малките и средните земеделски стопанства, </w:t>
            </w:r>
            <w:r w:rsidR="00BE242F">
              <w:rPr>
                <w:rStyle w:val="Hyperlink"/>
                <w:noProof/>
              </w:rPr>
              <w:br/>
            </w:r>
            <w:r w:rsidR="00BE242F" w:rsidRPr="00C73D48">
              <w:rPr>
                <w:rStyle w:val="Hyperlink"/>
                <w:noProof/>
              </w:rPr>
              <w:t>както и за чувствителните сектори в земеделието</w:t>
            </w:r>
            <w:r w:rsidR="00BE242F">
              <w:rPr>
                <w:noProof/>
                <w:webHidden/>
              </w:rPr>
              <w:tab/>
            </w:r>
            <w:r>
              <w:rPr>
                <w:noProof/>
                <w:webHidden/>
              </w:rPr>
              <w:fldChar w:fldCharType="begin"/>
            </w:r>
            <w:r w:rsidR="00BE242F">
              <w:rPr>
                <w:noProof/>
                <w:webHidden/>
              </w:rPr>
              <w:instrText xml:space="preserve"> PAGEREF _Toc535602115 \h </w:instrText>
            </w:r>
            <w:r>
              <w:rPr>
                <w:noProof/>
                <w:webHidden/>
              </w:rPr>
            </w:r>
            <w:r>
              <w:rPr>
                <w:noProof/>
                <w:webHidden/>
              </w:rPr>
              <w:fldChar w:fldCharType="separate"/>
            </w:r>
            <w:r w:rsidR="000C5E0D">
              <w:rPr>
                <w:noProof/>
                <w:webHidden/>
              </w:rPr>
              <w:t>51</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16" w:history="1">
            <w:r w:rsidR="00BE242F" w:rsidRPr="00C73D48">
              <w:rPr>
                <w:rStyle w:val="Hyperlink"/>
                <w:noProof/>
              </w:rPr>
              <w:t xml:space="preserve">Ефективно управление на поземлените ресурси </w:t>
            </w:r>
            <w:r w:rsidR="00BE242F">
              <w:rPr>
                <w:rStyle w:val="Hyperlink"/>
                <w:noProof/>
              </w:rPr>
              <w:br/>
            </w:r>
            <w:r w:rsidR="00BE242F" w:rsidRPr="00C73D48">
              <w:rPr>
                <w:rStyle w:val="Hyperlink"/>
                <w:noProof/>
              </w:rPr>
              <w:t xml:space="preserve">чрез създаване на предпоставки и законови механизми </w:t>
            </w:r>
            <w:r w:rsidR="00BE242F">
              <w:rPr>
                <w:rStyle w:val="Hyperlink"/>
                <w:noProof/>
              </w:rPr>
              <w:br/>
            </w:r>
            <w:r w:rsidR="00BE242F" w:rsidRPr="00C73D48">
              <w:rPr>
                <w:rStyle w:val="Hyperlink"/>
                <w:noProof/>
              </w:rPr>
              <w:t xml:space="preserve">за устойчиво стопанисване, съчетано със защита </w:t>
            </w:r>
            <w:r w:rsidR="00BE242F">
              <w:rPr>
                <w:rStyle w:val="Hyperlink"/>
                <w:noProof/>
              </w:rPr>
              <w:br/>
            </w:r>
            <w:r w:rsidR="00BE242F" w:rsidRPr="00C73D48">
              <w:rPr>
                <w:rStyle w:val="Hyperlink"/>
                <w:noProof/>
              </w:rPr>
              <w:t>на правото на собственост и неговата икономическа реализация</w:t>
            </w:r>
            <w:r w:rsidR="00BE242F">
              <w:rPr>
                <w:noProof/>
                <w:webHidden/>
              </w:rPr>
              <w:tab/>
            </w:r>
            <w:r>
              <w:rPr>
                <w:noProof/>
                <w:webHidden/>
              </w:rPr>
              <w:fldChar w:fldCharType="begin"/>
            </w:r>
            <w:r w:rsidR="00BE242F">
              <w:rPr>
                <w:noProof/>
                <w:webHidden/>
              </w:rPr>
              <w:instrText xml:space="preserve"> PAGEREF _Toc535602116 \h </w:instrText>
            </w:r>
            <w:r>
              <w:rPr>
                <w:noProof/>
                <w:webHidden/>
              </w:rPr>
            </w:r>
            <w:r>
              <w:rPr>
                <w:noProof/>
                <w:webHidden/>
              </w:rPr>
              <w:fldChar w:fldCharType="separate"/>
            </w:r>
            <w:r w:rsidR="000C5E0D">
              <w:rPr>
                <w:noProof/>
                <w:webHidden/>
              </w:rPr>
              <w:t>52</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17" w:history="1">
            <w:r w:rsidR="00BE242F" w:rsidRPr="00C73D48">
              <w:rPr>
                <w:rStyle w:val="Hyperlink"/>
                <w:noProof/>
              </w:rPr>
              <w:t xml:space="preserve">Многообразието от организационни форми на управление </w:t>
            </w:r>
            <w:r w:rsidR="00BE242F" w:rsidRPr="00C73D48">
              <w:rPr>
                <w:rStyle w:val="Hyperlink"/>
                <w:rFonts w:cs="Calibri"/>
                <w:noProof/>
              </w:rPr>
              <w:t>‒</w:t>
            </w:r>
            <w:r w:rsidR="00BE242F" w:rsidRPr="00C73D48">
              <w:rPr>
                <w:rStyle w:val="Hyperlink"/>
                <w:noProof/>
              </w:rPr>
              <w:t xml:space="preserve">  </w:t>
            </w:r>
            <w:r w:rsidR="00BE242F">
              <w:rPr>
                <w:rStyle w:val="Hyperlink"/>
                <w:noProof/>
              </w:rPr>
              <w:br/>
            </w:r>
            <w:r w:rsidR="00BE242F" w:rsidRPr="00C73D48">
              <w:rPr>
                <w:rStyle w:val="Hyperlink"/>
                <w:noProof/>
              </w:rPr>
              <w:t>гарант за модерно земеделие</w:t>
            </w:r>
            <w:r w:rsidR="00BE242F">
              <w:rPr>
                <w:noProof/>
                <w:webHidden/>
              </w:rPr>
              <w:tab/>
            </w:r>
            <w:r>
              <w:rPr>
                <w:noProof/>
                <w:webHidden/>
              </w:rPr>
              <w:fldChar w:fldCharType="begin"/>
            </w:r>
            <w:r w:rsidR="00BE242F">
              <w:rPr>
                <w:noProof/>
                <w:webHidden/>
              </w:rPr>
              <w:instrText xml:space="preserve"> PAGEREF _Toc535602117 \h </w:instrText>
            </w:r>
            <w:r>
              <w:rPr>
                <w:noProof/>
                <w:webHidden/>
              </w:rPr>
            </w:r>
            <w:r>
              <w:rPr>
                <w:noProof/>
                <w:webHidden/>
              </w:rPr>
              <w:fldChar w:fldCharType="separate"/>
            </w:r>
            <w:r w:rsidR="000C5E0D">
              <w:rPr>
                <w:noProof/>
                <w:webHidden/>
              </w:rPr>
              <w:t>53</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18" w:history="1">
            <w:r w:rsidR="00BE242F" w:rsidRPr="00C73D48">
              <w:rPr>
                <w:rStyle w:val="Hyperlink"/>
                <w:noProof/>
              </w:rPr>
              <w:t xml:space="preserve">Активна държавна политика в сферата на пазарите  </w:t>
            </w:r>
            <w:r w:rsidR="00BE242F">
              <w:rPr>
                <w:rStyle w:val="Hyperlink"/>
                <w:noProof/>
              </w:rPr>
              <w:br/>
            </w:r>
            <w:r w:rsidR="00BE242F" w:rsidRPr="00C73D48">
              <w:rPr>
                <w:rStyle w:val="Hyperlink"/>
                <w:noProof/>
              </w:rPr>
              <w:t>на земеделски и преработени продукти</w:t>
            </w:r>
            <w:r w:rsidR="00BE242F">
              <w:rPr>
                <w:noProof/>
                <w:webHidden/>
              </w:rPr>
              <w:tab/>
            </w:r>
            <w:r>
              <w:rPr>
                <w:noProof/>
                <w:webHidden/>
              </w:rPr>
              <w:fldChar w:fldCharType="begin"/>
            </w:r>
            <w:r w:rsidR="00BE242F">
              <w:rPr>
                <w:noProof/>
                <w:webHidden/>
              </w:rPr>
              <w:instrText xml:space="preserve"> PAGEREF _Toc535602118 \h </w:instrText>
            </w:r>
            <w:r>
              <w:rPr>
                <w:noProof/>
                <w:webHidden/>
              </w:rPr>
            </w:r>
            <w:r>
              <w:rPr>
                <w:noProof/>
                <w:webHidden/>
              </w:rPr>
              <w:fldChar w:fldCharType="separate"/>
            </w:r>
            <w:r w:rsidR="000C5E0D">
              <w:rPr>
                <w:noProof/>
                <w:webHidden/>
              </w:rPr>
              <w:t>53</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19" w:history="1">
            <w:r w:rsidR="00BE242F" w:rsidRPr="00C73D48">
              <w:rPr>
                <w:rStyle w:val="Hyperlink"/>
                <w:noProof/>
              </w:rPr>
              <w:t>Устойчиво развитие на горското стопанство</w:t>
            </w:r>
            <w:r w:rsidR="00BE242F">
              <w:rPr>
                <w:noProof/>
                <w:webHidden/>
              </w:rPr>
              <w:tab/>
            </w:r>
            <w:r>
              <w:rPr>
                <w:noProof/>
                <w:webHidden/>
              </w:rPr>
              <w:fldChar w:fldCharType="begin"/>
            </w:r>
            <w:r w:rsidR="00BE242F">
              <w:rPr>
                <w:noProof/>
                <w:webHidden/>
              </w:rPr>
              <w:instrText xml:space="preserve"> PAGEREF _Toc535602119 \h </w:instrText>
            </w:r>
            <w:r>
              <w:rPr>
                <w:noProof/>
                <w:webHidden/>
              </w:rPr>
            </w:r>
            <w:r>
              <w:rPr>
                <w:noProof/>
                <w:webHidden/>
              </w:rPr>
              <w:fldChar w:fldCharType="separate"/>
            </w:r>
            <w:r w:rsidR="000C5E0D">
              <w:rPr>
                <w:noProof/>
                <w:webHidden/>
              </w:rPr>
              <w:t>54</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20" w:history="1">
            <w:r w:rsidR="00BE242F" w:rsidRPr="00C73D48">
              <w:rPr>
                <w:rStyle w:val="Hyperlink"/>
                <w:rFonts w:cs="Arial"/>
                <w:i/>
                <w:noProof/>
              </w:rPr>
              <w:t>Туризъм</w:t>
            </w:r>
            <w:r w:rsidR="00BE242F">
              <w:rPr>
                <w:noProof/>
                <w:webHidden/>
              </w:rPr>
              <w:tab/>
            </w:r>
            <w:r>
              <w:rPr>
                <w:noProof/>
                <w:webHidden/>
              </w:rPr>
              <w:fldChar w:fldCharType="begin"/>
            </w:r>
            <w:r w:rsidR="00BE242F">
              <w:rPr>
                <w:noProof/>
                <w:webHidden/>
              </w:rPr>
              <w:instrText xml:space="preserve"> PAGEREF _Toc535602120 \h </w:instrText>
            </w:r>
            <w:r>
              <w:rPr>
                <w:noProof/>
                <w:webHidden/>
              </w:rPr>
            </w:r>
            <w:r>
              <w:rPr>
                <w:noProof/>
                <w:webHidden/>
              </w:rPr>
              <w:fldChar w:fldCharType="separate"/>
            </w:r>
            <w:r w:rsidR="000C5E0D">
              <w:rPr>
                <w:noProof/>
                <w:webHidden/>
              </w:rPr>
              <w:t>54</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21" w:history="1">
            <w:r w:rsidR="00BE242F" w:rsidRPr="00C73D48">
              <w:rPr>
                <w:rStyle w:val="Hyperlink"/>
                <w:rFonts w:cs="Arial"/>
                <w:i/>
                <w:noProof/>
              </w:rPr>
              <w:t>Транспорт</w:t>
            </w:r>
            <w:r w:rsidR="00BE242F">
              <w:rPr>
                <w:noProof/>
                <w:webHidden/>
              </w:rPr>
              <w:tab/>
            </w:r>
            <w:r>
              <w:rPr>
                <w:noProof/>
                <w:webHidden/>
              </w:rPr>
              <w:fldChar w:fldCharType="begin"/>
            </w:r>
            <w:r w:rsidR="00BE242F">
              <w:rPr>
                <w:noProof/>
                <w:webHidden/>
              </w:rPr>
              <w:instrText xml:space="preserve"> PAGEREF _Toc535602121 \h </w:instrText>
            </w:r>
            <w:r>
              <w:rPr>
                <w:noProof/>
                <w:webHidden/>
              </w:rPr>
            </w:r>
            <w:r>
              <w:rPr>
                <w:noProof/>
                <w:webHidden/>
              </w:rPr>
              <w:fldChar w:fldCharType="separate"/>
            </w:r>
            <w:r w:rsidR="000C5E0D">
              <w:rPr>
                <w:noProof/>
                <w:webHidden/>
              </w:rPr>
              <w:t>57</w:t>
            </w:r>
            <w:r>
              <w:rPr>
                <w:noProof/>
                <w:webHidden/>
              </w:rPr>
              <w:fldChar w:fldCharType="end"/>
            </w:r>
          </w:hyperlink>
        </w:p>
        <w:p w:rsidR="00BE242F" w:rsidRDefault="004A2B9F">
          <w:pPr>
            <w:pStyle w:val="TOC2"/>
            <w:rPr>
              <w:rFonts w:eastAsiaTheme="minorEastAsia" w:cstheme="minorBidi"/>
              <w:caps w:val="0"/>
              <w:lang w:eastAsia="bg-BG"/>
            </w:rPr>
          </w:pPr>
          <w:hyperlink w:anchor="_Toc535602122" w:history="1">
            <w:r w:rsidR="00BE242F" w:rsidRPr="00C73D48">
              <w:rPr>
                <w:rStyle w:val="Hyperlink"/>
              </w:rPr>
              <w:t>II. ДОХОДИ</w:t>
            </w:r>
            <w:r w:rsidR="00BE242F">
              <w:rPr>
                <w:webHidden/>
              </w:rPr>
              <w:tab/>
            </w:r>
            <w:r>
              <w:rPr>
                <w:webHidden/>
              </w:rPr>
              <w:fldChar w:fldCharType="begin"/>
            </w:r>
            <w:r w:rsidR="00BE242F">
              <w:rPr>
                <w:webHidden/>
              </w:rPr>
              <w:instrText xml:space="preserve"> PAGEREF _Toc535602122 \h </w:instrText>
            </w:r>
            <w:r>
              <w:rPr>
                <w:webHidden/>
              </w:rPr>
            </w:r>
            <w:r>
              <w:rPr>
                <w:webHidden/>
              </w:rPr>
              <w:fldChar w:fldCharType="separate"/>
            </w:r>
            <w:r w:rsidR="000C5E0D">
              <w:rPr>
                <w:webHidden/>
              </w:rPr>
              <w:t>58</w:t>
            </w:r>
            <w:r>
              <w:rPr>
                <w:webHidden/>
              </w:rPr>
              <w:fldChar w:fldCharType="end"/>
            </w:r>
          </w:hyperlink>
        </w:p>
        <w:p w:rsidR="00BE242F" w:rsidRDefault="004A2B9F">
          <w:pPr>
            <w:pStyle w:val="TOC2"/>
            <w:rPr>
              <w:rFonts w:eastAsiaTheme="minorEastAsia" w:cstheme="minorBidi"/>
              <w:caps w:val="0"/>
              <w:lang w:eastAsia="bg-BG"/>
            </w:rPr>
          </w:pPr>
          <w:hyperlink w:anchor="_Toc535602123" w:history="1">
            <w:r w:rsidR="00BE242F" w:rsidRPr="00C73D48">
              <w:rPr>
                <w:rStyle w:val="Hyperlink"/>
              </w:rPr>
              <w:t>III. ФИСКАЛНА ПОЛИТИКА</w:t>
            </w:r>
            <w:r w:rsidR="00BE242F">
              <w:rPr>
                <w:webHidden/>
              </w:rPr>
              <w:tab/>
            </w:r>
            <w:r>
              <w:rPr>
                <w:webHidden/>
              </w:rPr>
              <w:fldChar w:fldCharType="begin"/>
            </w:r>
            <w:r w:rsidR="00BE242F">
              <w:rPr>
                <w:webHidden/>
              </w:rPr>
              <w:instrText xml:space="preserve"> PAGEREF _Toc535602123 \h </w:instrText>
            </w:r>
            <w:r>
              <w:rPr>
                <w:webHidden/>
              </w:rPr>
            </w:r>
            <w:r>
              <w:rPr>
                <w:webHidden/>
              </w:rPr>
              <w:fldChar w:fldCharType="separate"/>
            </w:r>
            <w:r w:rsidR="000C5E0D">
              <w:rPr>
                <w:webHidden/>
              </w:rPr>
              <w:t>60</w:t>
            </w:r>
            <w:r>
              <w:rPr>
                <w:webHidden/>
              </w:rPr>
              <w:fldChar w:fldCharType="end"/>
            </w:r>
          </w:hyperlink>
        </w:p>
        <w:p w:rsidR="00BE242F" w:rsidRDefault="004A2B9F">
          <w:pPr>
            <w:pStyle w:val="TOC3"/>
            <w:tabs>
              <w:tab w:val="right" w:leader="dot" w:pos="9062"/>
            </w:tabs>
            <w:rPr>
              <w:rFonts w:eastAsiaTheme="minorEastAsia"/>
              <w:noProof/>
              <w:lang w:eastAsia="bg-BG"/>
            </w:rPr>
          </w:pPr>
          <w:hyperlink w:anchor="_Toc535602124" w:history="1">
            <w:r w:rsidR="00BE242F" w:rsidRPr="00C73D48">
              <w:rPr>
                <w:rStyle w:val="Hyperlink"/>
                <w:noProof/>
              </w:rPr>
              <w:t>Държавен дълг</w:t>
            </w:r>
            <w:r w:rsidR="00BE242F">
              <w:rPr>
                <w:noProof/>
                <w:webHidden/>
              </w:rPr>
              <w:tab/>
            </w:r>
            <w:r>
              <w:rPr>
                <w:noProof/>
                <w:webHidden/>
              </w:rPr>
              <w:fldChar w:fldCharType="begin"/>
            </w:r>
            <w:r w:rsidR="00BE242F">
              <w:rPr>
                <w:noProof/>
                <w:webHidden/>
              </w:rPr>
              <w:instrText xml:space="preserve"> PAGEREF _Toc535602124 \h </w:instrText>
            </w:r>
            <w:r>
              <w:rPr>
                <w:noProof/>
                <w:webHidden/>
              </w:rPr>
            </w:r>
            <w:r>
              <w:rPr>
                <w:noProof/>
                <w:webHidden/>
              </w:rPr>
              <w:fldChar w:fldCharType="separate"/>
            </w:r>
            <w:r w:rsidR="000C5E0D">
              <w:rPr>
                <w:noProof/>
                <w:webHidden/>
              </w:rPr>
              <w:t>60</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25" w:history="1">
            <w:r w:rsidR="00BE242F" w:rsidRPr="00C73D48">
              <w:rPr>
                <w:rStyle w:val="Hyperlink"/>
                <w:rFonts w:cs="Arial"/>
                <w:noProof/>
              </w:rPr>
              <w:t>Подобряване на ефективността и ефикасността на публичните разходи</w:t>
            </w:r>
            <w:r w:rsidR="00BE242F">
              <w:rPr>
                <w:noProof/>
                <w:webHidden/>
              </w:rPr>
              <w:tab/>
            </w:r>
            <w:r>
              <w:rPr>
                <w:noProof/>
                <w:webHidden/>
              </w:rPr>
              <w:fldChar w:fldCharType="begin"/>
            </w:r>
            <w:r w:rsidR="00BE242F">
              <w:rPr>
                <w:noProof/>
                <w:webHidden/>
              </w:rPr>
              <w:instrText xml:space="preserve"> PAGEREF _Toc535602125 \h </w:instrText>
            </w:r>
            <w:r>
              <w:rPr>
                <w:noProof/>
                <w:webHidden/>
              </w:rPr>
            </w:r>
            <w:r>
              <w:rPr>
                <w:noProof/>
                <w:webHidden/>
              </w:rPr>
              <w:fldChar w:fldCharType="separate"/>
            </w:r>
            <w:r w:rsidR="000C5E0D">
              <w:rPr>
                <w:noProof/>
                <w:webHidden/>
              </w:rPr>
              <w:t>61</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26" w:history="1">
            <w:r w:rsidR="00BE242F" w:rsidRPr="00C73D48">
              <w:rPr>
                <w:rStyle w:val="Hyperlink"/>
                <w:rFonts w:cs="Arial"/>
                <w:noProof/>
              </w:rPr>
              <w:t>Данъчна политика</w:t>
            </w:r>
            <w:r w:rsidR="00BE242F">
              <w:rPr>
                <w:noProof/>
                <w:webHidden/>
              </w:rPr>
              <w:tab/>
            </w:r>
            <w:r>
              <w:rPr>
                <w:noProof/>
                <w:webHidden/>
              </w:rPr>
              <w:fldChar w:fldCharType="begin"/>
            </w:r>
            <w:r w:rsidR="00BE242F">
              <w:rPr>
                <w:noProof/>
                <w:webHidden/>
              </w:rPr>
              <w:instrText xml:space="preserve"> PAGEREF _Toc535602126 \h </w:instrText>
            </w:r>
            <w:r>
              <w:rPr>
                <w:noProof/>
                <w:webHidden/>
              </w:rPr>
            </w:r>
            <w:r>
              <w:rPr>
                <w:noProof/>
                <w:webHidden/>
              </w:rPr>
              <w:fldChar w:fldCharType="separate"/>
            </w:r>
            <w:r w:rsidR="000C5E0D">
              <w:rPr>
                <w:noProof/>
                <w:webHidden/>
              </w:rPr>
              <w:t>62</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27" w:history="1">
            <w:r w:rsidR="00BE242F" w:rsidRPr="00C73D48">
              <w:rPr>
                <w:rStyle w:val="Hyperlink"/>
                <w:noProof/>
              </w:rPr>
              <w:t>Фискалната децентрализация</w:t>
            </w:r>
            <w:r w:rsidR="00BE242F">
              <w:rPr>
                <w:noProof/>
                <w:webHidden/>
              </w:rPr>
              <w:tab/>
            </w:r>
            <w:r>
              <w:rPr>
                <w:noProof/>
                <w:webHidden/>
              </w:rPr>
              <w:fldChar w:fldCharType="begin"/>
            </w:r>
            <w:r w:rsidR="00BE242F">
              <w:rPr>
                <w:noProof/>
                <w:webHidden/>
              </w:rPr>
              <w:instrText xml:space="preserve"> PAGEREF _Toc535602127 \h </w:instrText>
            </w:r>
            <w:r>
              <w:rPr>
                <w:noProof/>
                <w:webHidden/>
              </w:rPr>
            </w:r>
            <w:r>
              <w:rPr>
                <w:noProof/>
                <w:webHidden/>
              </w:rPr>
              <w:fldChar w:fldCharType="separate"/>
            </w:r>
            <w:r w:rsidR="000C5E0D">
              <w:rPr>
                <w:noProof/>
                <w:webHidden/>
              </w:rPr>
              <w:t>63</w:t>
            </w:r>
            <w:r>
              <w:rPr>
                <w:noProof/>
                <w:webHidden/>
              </w:rPr>
              <w:fldChar w:fldCharType="end"/>
            </w:r>
          </w:hyperlink>
        </w:p>
        <w:p w:rsidR="00BE242F" w:rsidRDefault="004A2B9F">
          <w:pPr>
            <w:pStyle w:val="TOC2"/>
            <w:rPr>
              <w:rFonts w:eastAsiaTheme="minorEastAsia" w:cstheme="minorBidi"/>
              <w:caps w:val="0"/>
              <w:lang w:eastAsia="bg-BG"/>
            </w:rPr>
          </w:pPr>
          <w:hyperlink w:anchor="_Toc535602128" w:history="1">
            <w:r w:rsidR="00BE242F" w:rsidRPr="00C73D48">
              <w:rPr>
                <w:rStyle w:val="Hyperlink"/>
              </w:rPr>
              <w:t>IV. РЕГИОНАЛНО РАЗВИТИЕ</w:t>
            </w:r>
            <w:r w:rsidR="00BE242F">
              <w:rPr>
                <w:webHidden/>
              </w:rPr>
              <w:tab/>
            </w:r>
            <w:r>
              <w:rPr>
                <w:webHidden/>
              </w:rPr>
              <w:fldChar w:fldCharType="begin"/>
            </w:r>
            <w:r w:rsidR="00BE242F">
              <w:rPr>
                <w:webHidden/>
              </w:rPr>
              <w:instrText xml:space="preserve"> PAGEREF _Toc535602128 \h </w:instrText>
            </w:r>
            <w:r>
              <w:rPr>
                <w:webHidden/>
              </w:rPr>
            </w:r>
            <w:r>
              <w:rPr>
                <w:webHidden/>
              </w:rPr>
              <w:fldChar w:fldCharType="separate"/>
            </w:r>
            <w:r w:rsidR="000C5E0D">
              <w:rPr>
                <w:webHidden/>
              </w:rPr>
              <w:t>64</w:t>
            </w:r>
            <w:r>
              <w:rPr>
                <w:webHidden/>
              </w:rPr>
              <w:fldChar w:fldCharType="end"/>
            </w:r>
          </w:hyperlink>
        </w:p>
        <w:p w:rsidR="00BE242F" w:rsidRDefault="004A2B9F">
          <w:pPr>
            <w:pStyle w:val="TOC3"/>
            <w:tabs>
              <w:tab w:val="right" w:leader="dot" w:pos="9062"/>
            </w:tabs>
            <w:rPr>
              <w:rFonts w:eastAsiaTheme="minorEastAsia"/>
              <w:noProof/>
              <w:lang w:eastAsia="bg-BG"/>
            </w:rPr>
          </w:pPr>
          <w:hyperlink w:anchor="_Toc535602129" w:history="1">
            <w:r w:rsidR="00BE242F" w:rsidRPr="00C73D48">
              <w:rPr>
                <w:rStyle w:val="Hyperlink"/>
                <w:rFonts w:cs="Arial"/>
                <w:i/>
                <w:noProof/>
              </w:rPr>
              <w:t>Национален фонд за сближаване между регионите</w:t>
            </w:r>
            <w:r w:rsidR="00BE242F">
              <w:rPr>
                <w:noProof/>
                <w:webHidden/>
              </w:rPr>
              <w:tab/>
            </w:r>
            <w:r>
              <w:rPr>
                <w:noProof/>
                <w:webHidden/>
              </w:rPr>
              <w:fldChar w:fldCharType="begin"/>
            </w:r>
            <w:r w:rsidR="00BE242F">
              <w:rPr>
                <w:noProof/>
                <w:webHidden/>
              </w:rPr>
              <w:instrText xml:space="preserve"> PAGEREF _Toc535602129 \h </w:instrText>
            </w:r>
            <w:r>
              <w:rPr>
                <w:noProof/>
                <w:webHidden/>
              </w:rPr>
            </w:r>
            <w:r>
              <w:rPr>
                <w:noProof/>
                <w:webHidden/>
              </w:rPr>
              <w:fldChar w:fldCharType="separate"/>
            </w:r>
            <w:r w:rsidR="000C5E0D">
              <w:rPr>
                <w:noProof/>
                <w:webHidden/>
              </w:rPr>
              <w:t>65</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30" w:history="1">
            <w:r w:rsidR="00BE242F" w:rsidRPr="00C73D48">
              <w:rPr>
                <w:rStyle w:val="Hyperlink"/>
                <w:rFonts w:cs="Arial"/>
                <w:i/>
                <w:noProof/>
              </w:rPr>
              <w:t xml:space="preserve">Визия за Северозападна България  </w:t>
            </w:r>
            <w:r w:rsidR="00BE242F">
              <w:rPr>
                <w:rStyle w:val="Hyperlink"/>
                <w:rFonts w:cs="Arial"/>
                <w:i/>
                <w:noProof/>
              </w:rPr>
              <w:br/>
            </w:r>
            <w:r w:rsidR="00BE242F" w:rsidRPr="00C73D48">
              <w:rPr>
                <w:rStyle w:val="Hyperlink"/>
                <w:rFonts w:cs="Arial"/>
                <w:i/>
                <w:noProof/>
              </w:rPr>
              <w:t>и граничните райони по поречието на р. Дунав</w:t>
            </w:r>
            <w:r w:rsidR="00BE242F">
              <w:rPr>
                <w:noProof/>
                <w:webHidden/>
              </w:rPr>
              <w:tab/>
            </w:r>
            <w:r>
              <w:rPr>
                <w:noProof/>
                <w:webHidden/>
              </w:rPr>
              <w:fldChar w:fldCharType="begin"/>
            </w:r>
            <w:r w:rsidR="00BE242F">
              <w:rPr>
                <w:noProof/>
                <w:webHidden/>
              </w:rPr>
              <w:instrText xml:space="preserve"> PAGEREF _Toc535602130 \h </w:instrText>
            </w:r>
            <w:r>
              <w:rPr>
                <w:noProof/>
                <w:webHidden/>
              </w:rPr>
            </w:r>
            <w:r>
              <w:rPr>
                <w:noProof/>
                <w:webHidden/>
              </w:rPr>
              <w:fldChar w:fldCharType="separate"/>
            </w:r>
            <w:r w:rsidR="000C5E0D">
              <w:rPr>
                <w:noProof/>
                <w:webHidden/>
              </w:rPr>
              <w:t>67</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31" w:history="1">
            <w:r w:rsidR="00BE242F" w:rsidRPr="00C73D48">
              <w:rPr>
                <w:rStyle w:val="Hyperlink"/>
                <w:rFonts w:cs="Arial"/>
                <w:i/>
                <w:noProof/>
              </w:rPr>
              <w:t>Визия за Родопите и слаборазвитите планински и гранични райони</w:t>
            </w:r>
            <w:r w:rsidR="00BE242F">
              <w:rPr>
                <w:noProof/>
                <w:webHidden/>
              </w:rPr>
              <w:tab/>
            </w:r>
            <w:r>
              <w:rPr>
                <w:noProof/>
                <w:webHidden/>
              </w:rPr>
              <w:fldChar w:fldCharType="begin"/>
            </w:r>
            <w:r w:rsidR="00BE242F">
              <w:rPr>
                <w:noProof/>
                <w:webHidden/>
              </w:rPr>
              <w:instrText xml:space="preserve"> PAGEREF _Toc535602131 \h </w:instrText>
            </w:r>
            <w:r>
              <w:rPr>
                <w:noProof/>
                <w:webHidden/>
              </w:rPr>
            </w:r>
            <w:r>
              <w:rPr>
                <w:noProof/>
                <w:webHidden/>
              </w:rPr>
              <w:fldChar w:fldCharType="separate"/>
            </w:r>
            <w:r w:rsidR="000C5E0D">
              <w:rPr>
                <w:noProof/>
                <w:webHidden/>
              </w:rPr>
              <w:t>68</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32" w:history="1">
            <w:r w:rsidR="00BE242F" w:rsidRPr="00C73D48">
              <w:rPr>
                <w:rStyle w:val="Hyperlink"/>
                <w:rFonts w:cs="Arial"/>
                <w:i/>
                <w:noProof/>
              </w:rPr>
              <w:t>от Югозападна България</w:t>
            </w:r>
            <w:r w:rsidR="00BE242F">
              <w:rPr>
                <w:noProof/>
                <w:webHidden/>
              </w:rPr>
              <w:tab/>
            </w:r>
            <w:r>
              <w:rPr>
                <w:noProof/>
                <w:webHidden/>
              </w:rPr>
              <w:fldChar w:fldCharType="begin"/>
            </w:r>
            <w:r w:rsidR="00BE242F">
              <w:rPr>
                <w:noProof/>
                <w:webHidden/>
              </w:rPr>
              <w:instrText xml:space="preserve"> PAGEREF _Toc535602132 \h </w:instrText>
            </w:r>
            <w:r>
              <w:rPr>
                <w:noProof/>
                <w:webHidden/>
              </w:rPr>
            </w:r>
            <w:r>
              <w:rPr>
                <w:noProof/>
                <w:webHidden/>
              </w:rPr>
              <w:fldChar w:fldCharType="separate"/>
            </w:r>
            <w:r w:rsidR="000C5E0D">
              <w:rPr>
                <w:noProof/>
                <w:webHidden/>
              </w:rPr>
              <w:t>68</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33" w:history="1">
            <w:r w:rsidR="00BE242F" w:rsidRPr="00C73D48">
              <w:rPr>
                <w:rStyle w:val="Hyperlink"/>
                <w:rFonts w:cs="Arial"/>
                <w:i/>
                <w:noProof/>
              </w:rPr>
              <w:t xml:space="preserve">Визия за Странджа – Сакар </w:t>
            </w:r>
            <w:r w:rsidR="00BE242F" w:rsidRPr="00C73D48">
              <w:rPr>
                <w:rStyle w:val="Hyperlink"/>
                <w:rFonts w:cs="Arial"/>
                <w:i/>
                <w:noProof/>
                <w:lang w:val="en-US"/>
              </w:rPr>
              <w:t xml:space="preserve"> </w:t>
            </w:r>
            <w:r w:rsidR="00BE242F" w:rsidRPr="00C73D48">
              <w:rPr>
                <w:rStyle w:val="Hyperlink"/>
                <w:rFonts w:cs="Arial"/>
                <w:i/>
                <w:noProof/>
              </w:rPr>
              <w:t>и Старопланинско</w:t>
            </w:r>
            <w:r w:rsidR="00BE242F" w:rsidRPr="00C73D48">
              <w:rPr>
                <w:rStyle w:val="Hyperlink"/>
                <w:rFonts w:cs="Arial"/>
                <w:i/>
                <w:noProof/>
                <w:lang w:val="en-US"/>
              </w:rPr>
              <w:t>-</w:t>
            </w:r>
            <w:r w:rsidR="00BE242F" w:rsidRPr="00C73D48">
              <w:rPr>
                <w:rStyle w:val="Hyperlink"/>
                <w:rFonts w:cs="Arial"/>
                <w:i/>
                <w:noProof/>
              </w:rPr>
              <w:t>Средногорските райони</w:t>
            </w:r>
            <w:r w:rsidR="00BE242F">
              <w:rPr>
                <w:noProof/>
                <w:webHidden/>
              </w:rPr>
              <w:tab/>
            </w:r>
            <w:r>
              <w:rPr>
                <w:noProof/>
                <w:webHidden/>
              </w:rPr>
              <w:fldChar w:fldCharType="begin"/>
            </w:r>
            <w:r w:rsidR="00BE242F">
              <w:rPr>
                <w:noProof/>
                <w:webHidden/>
              </w:rPr>
              <w:instrText xml:space="preserve"> PAGEREF _Toc535602133 \h </w:instrText>
            </w:r>
            <w:r>
              <w:rPr>
                <w:noProof/>
                <w:webHidden/>
              </w:rPr>
            </w:r>
            <w:r>
              <w:rPr>
                <w:noProof/>
                <w:webHidden/>
              </w:rPr>
              <w:fldChar w:fldCharType="separate"/>
            </w:r>
            <w:r w:rsidR="000C5E0D">
              <w:rPr>
                <w:noProof/>
                <w:webHidden/>
              </w:rPr>
              <w:t>69</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34" w:history="1">
            <w:r w:rsidR="00BE242F" w:rsidRPr="00C73D48">
              <w:rPr>
                <w:rStyle w:val="Hyperlink"/>
                <w:rFonts w:cs="Arial"/>
                <w:noProof/>
              </w:rPr>
              <w:t>Схема за осигуряване за безработица</w:t>
            </w:r>
            <w:r w:rsidR="00BE242F">
              <w:rPr>
                <w:noProof/>
                <w:webHidden/>
              </w:rPr>
              <w:tab/>
            </w:r>
            <w:r>
              <w:rPr>
                <w:noProof/>
                <w:webHidden/>
              </w:rPr>
              <w:fldChar w:fldCharType="begin"/>
            </w:r>
            <w:r w:rsidR="00BE242F">
              <w:rPr>
                <w:noProof/>
                <w:webHidden/>
              </w:rPr>
              <w:instrText xml:space="preserve"> PAGEREF _Toc535602134 \h </w:instrText>
            </w:r>
            <w:r>
              <w:rPr>
                <w:noProof/>
                <w:webHidden/>
              </w:rPr>
            </w:r>
            <w:r>
              <w:rPr>
                <w:noProof/>
                <w:webHidden/>
              </w:rPr>
              <w:fldChar w:fldCharType="separate"/>
            </w:r>
            <w:r w:rsidR="000C5E0D">
              <w:rPr>
                <w:noProof/>
                <w:webHidden/>
              </w:rPr>
              <w:t>69</w:t>
            </w:r>
            <w:r>
              <w:rPr>
                <w:noProof/>
                <w:webHidden/>
              </w:rPr>
              <w:fldChar w:fldCharType="end"/>
            </w:r>
          </w:hyperlink>
        </w:p>
        <w:p w:rsidR="00BE242F" w:rsidRDefault="004A2B9F">
          <w:pPr>
            <w:pStyle w:val="TOC3"/>
            <w:tabs>
              <w:tab w:val="right" w:leader="dot" w:pos="9062"/>
            </w:tabs>
            <w:rPr>
              <w:rFonts w:eastAsiaTheme="minorEastAsia"/>
              <w:noProof/>
              <w:lang w:eastAsia="bg-BG"/>
            </w:rPr>
          </w:pPr>
          <w:hyperlink w:anchor="_Toc535602135" w:history="1">
            <w:r w:rsidR="00BE242F" w:rsidRPr="00C73D48">
              <w:rPr>
                <w:rStyle w:val="Hyperlink"/>
                <w:rFonts w:cs="Arial"/>
                <w:noProof/>
              </w:rPr>
              <w:t>Интелигентни градове</w:t>
            </w:r>
            <w:r w:rsidR="00BE242F">
              <w:rPr>
                <w:noProof/>
                <w:webHidden/>
              </w:rPr>
              <w:tab/>
            </w:r>
            <w:r>
              <w:rPr>
                <w:noProof/>
                <w:webHidden/>
              </w:rPr>
              <w:fldChar w:fldCharType="begin"/>
            </w:r>
            <w:r w:rsidR="00BE242F">
              <w:rPr>
                <w:noProof/>
                <w:webHidden/>
              </w:rPr>
              <w:instrText xml:space="preserve"> PAGEREF _Toc535602135 \h </w:instrText>
            </w:r>
            <w:r>
              <w:rPr>
                <w:noProof/>
                <w:webHidden/>
              </w:rPr>
            </w:r>
            <w:r>
              <w:rPr>
                <w:noProof/>
                <w:webHidden/>
              </w:rPr>
              <w:fldChar w:fldCharType="separate"/>
            </w:r>
            <w:r w:rsidR="000C5E0D">
              <w:rPr>
                <w:noProof/>
                <w:webHidden/>
              </w:rPr>
              <w:t>70</w:t>
            </w:r>
            <w:r>
              <w:rPr>
                <w:noProof/>
                <w:webHidden/>
              </w:rPr>
              <w:fldChar w:fldCharType="end"/>
            </w:r>
          </w:hyperlink>
        </w:p>
        <w:p w:rsidR="00EC4393" w:rsidRPr="004E33AE" w:rsidRDefault="004A2B9F" w:rsidP="00AF0320">
          <w:pPr>
            <w:spacing w:line="240" w:lineRule="auto"/>
            <w:rPr>
              <w:rFonts w:cs="Arial"/>
            </w:rPr>
          </w:pPr>
          <w:r w:rsidRPr="004E33AE">
            <w:rPr>
              <w:rFonts w:cs="Arial"/>
            </w:rPr>
            <w:fldChar w:fldCharType="end"/>
          </w:r>
        </w:p>
      </w:sdtContent>
    </w:sdt>
    <w:p w:rsidR="00620512" w:rsidRPr="00806203" w:rsidRDefault="00620512" w:rsidP="00620512">
      <w:pPr>
        <w:pStyle w:val="Heading1"/>
        <w:spacing w:after="0" w:line="240" w:lineRule="auto"/>
        <w:jc w:val="center"/>
        <w:rPr>
          <w:rFonts w:asciiTheme="minorHAnsi" w:hAnsiTheme="minorHAnsi" w:cs="Arial"/>
        </w:rPr>
      </w:pPr>
      <w:bookmarkStart w:id="1" w:name="_Toc535218333"/>
      <w:bookmarkStart w:id="2" w:name="_Toc535602060"/>
      <w:bookmarkStart w:id="3" w:name="_Toc534725359"/>
      <w:bookmarkStart w:id="4" w:name="_Toc535218335"/>
      <w:bookmarkEnd w:id="0"/>
      <w:r w:rsidRPr="004E33AE">
        <w:rPr>
          <w:rFonts w:asciiTheme="minorHAnsi" w:hAnsiTheme="minorHAnsi" w:cs="Arial"/>
        </w:rPr>
        <w:lastRenderedPageBreak/>
        <w:t xml:space="preserve">Първа глава </w:t>
      </w:r>
      <w:r w:rsidR="00B62978">
        <w:rPr>
          <w:rFonts w:asciiTheme="minorHAnsi" w:hAnsiTheme="minorHAnsi" w:cs="Arial"/>
        </w:rPr>
        <w:br/>
      </w:r>
      <w:r w:rsidRPr="004E33AE">
        <w:rPr>
          <w:rFonts w:asciiTheme="minorHAnsi" w:hAnsiTheme="minorHAnsi" w:cs="Arial"/>
        </w:rPr>
        <w:t>Демография и семейство</w:t>
      </w:r>
      <w:bookmarkStart w:id="5" w:name="_Toc519864952"/>
      <w:bookmarkStart w:id="6" w:name="_Ref534027301"/>
      <w:bookmarkStart w:id="7" w:name="_Toc534027533"/>
      <w:bookmarkStart w:id="8" w:name="_Toc534725355"/>
      <w:bookmarkEnd w:id="1"/>
      <w:bookmarkEnd w:id="2"/>
    </w:p>
    <w:p w:rsidR="00620512" w:rsidRPr="00806203" w:rsidRDefault="00327396" w:rsidP="00520044">
      <w:pPr>
        <w:pStyle w:val="Heading2"/>
        <w:rPr>
          <w:lang w:val="bg-BG"/>
        </w:rPr>
      </w:pPr>
      <w:bookmarkStart w:id="9" w:name="_Toc535218334"/>
      <w:bookmarkStart w:id="10" w:name="_Toc535602061"/>
      <w:r w:rsidRPr="00520044">
        <w:t>I</w:t>
      </w:r>
      <w:r w:rsidRPr="00806203">
        <w:rPr>
          <w:lang w:val="bg-BG"/>
        </w:rPr>
        <w:t xml:space="preserve">. </w:t>
      </w:r>
      <w:r w:rsidR="00B62978" w:rsidRPr="00806203">
        <w:rPr>
          <w:lang w:val="bg-BG"/>
        </w:rPr>
        <w:t>Демографска</w:t>
      </w:r>
      <w:bookmarkEnd w:id="5"/>
      <w:r w:rsidR="00B62978" w:rsidRPr="00806203">
        <w:rPr>
          <w:lang w:val="bg-BG"/>
        </w:rPr>
        <w:t xml:space="preserve">та </w:t>
      </w:r>
      <w:bookmarkEnd w:id="6"/>
      <w:bookmarkEnd w:id="7"/>
      <w:r w:rsidR="00B62978" w:rsidRPr="00806203">
        <w:rPr>
          <w:lang w:val="bg-BG"/>
        </w:rPr>
        <w:t>криза</w:t>
      </w:r>
      <w:bookmarkEnd w:id="8"/>
      <w:bookmarkEnd w:id="9"/>
      <w:bookmarkEnd w:id="10"/>
    </w:p>
    <w:p w:rsidR="00620512" w:rsidRPr="004E33AE" w:rsidRDefault="00620512" w:rsidP="00620512">
      <w:pPr>
        <w:spacing w:after="0" w:line="240" w:lineRule="auto"/>
        <w:jc w:val="both"/>
        <w:rPr>
          <w:rFonts w:cs="Arial"/>
          <w:sz w:val="24"/>
          <w:szCs w:val="24"/>
        </w:rPr>
      </w:pPr>
    </w:p>
    <w:p w:rsidR="00620512" w:rsidRPr="004E33AE" w:rsidRDefault="00620512" w:rsidP="00620512">
      <w:pPr>
        <w:spacing w:after="0" w:line="240" w:lineRule="auto"/>
        <w:ind w:firstLine="708"/>
        <w:jc w:val="both"/>
        <w:rPr>
          <w:rFonts w:eastAsia="Calibri" w:cs="Arial"/>
          <w:sz w:val="24"/>
          <w:szCs w:val="24"/>
        </w:rPr>
      </w:pPr>
      <w:r w:rsidRPr="004E33AE">
        <w:rPr>
          <w:rFonts w:eastAsia="Calibri" w:cs="Arial"/>
          <w:sz w:val="24"/>
          <w:szCs w:val="24"/>
        </w:rPr>
        <w:t>Дългогодишната демографска криза, която вече прераства в катастрофа, заедно с бедността, нарастващите неравенства и регионалните диспропорции са сред най-големите заплахи, пред които е изправено днес българското общество. Динамиката показва продължаващо влошаване на показателите и увеличаване на риска за националната сигурност от намаляващия брой родени деца, миграцията и високата смъртност, от нарастващото социално разслоение и бедност, от продължаващото обезлюдяване на голяма част от регионите на България.</w:t>
      </w:r>
    </w:p>
    <w:p w:rsidR="00620512" w:rsidRPr="004E33AE" w:rsidRDefault="00620512" w:rsidP="00620512">
      <w:pPr>
        <w:pStyle w:val="Heading3"/>
        <w:spacing w:line="240" w:lineRule="auto"/>
        <w:rPr>
          <w:rFonts w:asciiTheme="minorHAnsi" w:eastAsia="Calibri" w:hAnsiTheme="minorHAnsi" w:cs="Arial"/>
        </w:rPr>
      </w:pPr>
      <w:bookmarkStart w:id="11" w:name="_Toc534725356"/>
      <w:bookmarkStart w:id="12" w:name="_Toc535602062"/>
      <w:r w:rsidRPr="004E33AE">
        <w:rPr>
          <w:rFonts w:asciiTheme="minorHAnsi" w:eastAsia="Calibri" w:hAnsiTheme="minorHAnsi" w:cs="Arial"/>
        </w:rPr>
        <w:t>Тенденции и проблеми</w:t>
      </w:r>
      <w:bookmarkEnd w:id="11"/>
      <w:bookmarkEnd w:id="12"/>
    </w:p>
    <w:p w:rsidR="00620512" w:rsidRPr="004E33AE" w:rsidRDefault="00620512" w:rsidP="000C5E0D">
      <w:pPr>
        <w:tabs>
          <w:tab w:val="left" w:pos="0"/>
          <w:tab w:val="left" w:pos="426"/>
        </w:tabs>
        <w:spacing w:after="0" w:line="240" w:lineRule="auto"/>
        <w:ind w:firstLine="709"/>
        <w:jc w:val="both"/>
        <w:rPr>
          <w:rFonts w:eastAsia="Calibri" w:cs="Arial"/>
          <w:sz w:val="24"/>
          <w:szCs w:val="24"/>
        </w:rPr>
      </w:pPr>
      <w:r w:rsidRPr="004E33AE">
        <w:rPr>
          <w:rFonts w:eastAsia="Calibri" w:cs="Arial"/>
          <w:b/>
          <w:sz w:val="24"/>
          <w:szCs w:val="24"/>
        </w:rPr>
        <w:t xml:space="preserve">Населението на България се топи и застарява. </w:t>
      </w:r>
      <w:r w:rsidRPr="004E33AE">
        <w:rPr>
          <w:rFonts w:eastAsia="Calibri" w:cs="Arial"/>
          <w:sz w:val="24"/>
          <w:szCs w:val="24"/>
        </w:rPr>
        <w:t>Годините на прехода ще останат в историята като време на безпрецедентна демографска криза, чиито последици оста</w:t>
      </w:r>
      <w:r w:rsidR="000C5E0D">
        <w:rPr>
          <w:rFonts w:eastAsia="Calibri" w:cs="Arial"/>
          <w:sz w:val="24"/>
          <w:szCs w:val="24"/>
        </w:rPr>
        <w:softHyphen/>
      </w:r>
      <w:r w:rsidRPr="004E33AE">
        <w:rPr>
          <w:rFonts w:eastAsia="Calibri" w:cs="Arial"/>
          <w:sz w:val="24"/>
          <w:szCs w:val="24"/>
        </w:rPr>
        <w:t>вят трайни отпечатъци върху възпроизводството на населението на страната за де</w:t>
      </w:r>
      <w:r w:rsidR="000C5E0D">
        <w:rPr>
          <w:rFonts w:eastAsia="Calibri" w:cs="Arial"/>
          <w:sz w:val="24"/>
          <w:szCs w:val="24"/>
        </w:rPr>
        <w:softHyphen/>
      </w:r>
      <w:r w:rsidRPr="004E33AE">
        <w:rPr>
          <w:rFonts w:eastAsia="Calibri" w:cs="Arial"/>
          <w:sz w:val="24"/>
          <w:szCs w:val="24"/>
        </w:rPr>
        <w:t>се</w:t>
      </w:r>
      <w:r w:rsidR="000C5E0D">
        <w:rPr>
          <w:rFonts w:eastAsia="Calibri" w:cs="Arial"/>
          <w:sz w:val="24"/>
          <w:szCs w:val="24"/>
        </w:rPr>
        <w:softHyphen/>
      </w:r>
      <w:r w:rsidRPr="004E33AE">
        <w:rPr>
          <w:rFonts w:eastAsia="Calibri" w:cs="Arial"/>
          <w:sz w:val="24"/>
          <w:szCs w:val="24"/>
        </w:rPr>
        <w:t>ти</w:t>
      </w:r>
      <w:r w:rsidR="000C5E0D">
        <w:rPr>
          <w:rFonts w:eastAsia="Calibri" w:cs="Arial"/>
          <w:sz w:val="24"/>
          <w:szCs w:val="24"/>
        </w:rPr>
        <w:softHyphen/>
      </w:r>
      <w:r w:rsidRPr="004E33AE">
        <w:rPr>
          <w:rFonts w:eastAsia="Calibri" w:cs="Arial"/>
          <w:sz w:val="24"/>
          <w:szCs w:val="24"/>
        </w:rPr>
        <w:t>ле</w:t>
      </w:r>
      <w:r w:rsidR="000C5E0D">
        <w:rPr>
          <w:rFonts w:eastAsia="Calibri" w:cs="Arial"/>
          <w:sz w:val="24"/>
          <w:szCs w:val="24"/>
        </w:rPr>
        <w:softHyphen/>
      </w:r>
      <w:r w:rsidRPr="004E33AE">
        <w:rPr>
          <w:rFonts w:eastAsia="Calibri" w:cs="Arial"/>
          <w:sz w:val="24"/>
          <w:szCs w:val="24"/>
        </w:rPr>
        <w:t>тия напред. Само за периода 2001 – 2017 г. населението на България е намаляло с бли</w:t>
      </w:r>
      <w:r w:rsidR="000C5E0D">
        <w:rPr>
          <w:rFonts w:eastAsia="Calibri" w:cs="Arial"/>
          <w:sz w:val="24"/>
          <w:szCs w:val="24"/>
        </w:rPr>
        <w:softHyphen/>
      </w:r>
      <w:r w:rsidRPr="004E33AE">
        <w:rPr>
          <w:rFonts w:eastAsia="Calibri" w:cs="Arial"/>
          <w:sz w:val="24"/>
          <w:szCs w:val="24"/>
        </w:rPr>
        <w:t xml:space="preserve">зо 850 хиляди. </w:t>
      </w:r>
    </w:p>
    <w:p w:rsidR="00620512" w:rsidRPr="004E33AE" w:rsidRDefault="00620512" w:rsidP="000C5E0D">
      <w:pPr>
        <w:spacing w:after="0" w:line="240" w:lineRule="auto"/>
        <w:ind w:firstLine="709"/>
        <w:jc w:val="both"/>
        <w:rPr>
          <w:rFonts w:eastAsia="Calibri" w:cs="Arial"/>
          <w:sz w:val="24"/>
          <w:szCs w:val="24"/>
        </w:rPr>
      </w:pPr>
      <w:r w:rsidRPr="004E33AE">
        <w:rPr>
          <w:rFonts w:eastAsia="Calibri" w:cs="Arial"/>
          <w:sz w:val="24"/>
          <w:szCs w:val="24"/>
        </w:rPr>
        <w:t>В последните години България годишно намалява с около 45 хиляди души. Ако това не бъде променено, през 2040 година</w:t>
      </w:r>
      <w:r w:rsidR="00327396">
        <w:rPr>
          <w:rFonts w:eastAsia="Calibri" w:cs="Arial"/>
          <w:sz w:val="24"/>
          <w:szCs w:val="24"/>
        </w:rPr>
        <w:t xml:space="preserve"> </w:t>
      </w:r>
      <w:r w:rsidRPr="004E33AE">
        <w:rPr>
          <w:rFonts w:eastAsia="Calibri" w:cs="Arial"/>
          <w:sz w:val="24"/>
          <w:szCs w:val="24"/>
        </w:rPr>
        <w:t xml:space="preserve">населението на страната ще е под 6 млн., по-малко с 3 млн. души в сравнение с началото на </w:t>
      </w:r>
      <w:r w:rsidR="00520044">
        <w:rPr>
          <w:rFonts w:eastAsia="Calibri" w:cs="Arial"/>
          <w:sz w:val="24"/>
          <w:szCs w:val="24"/>
        </w:rPr>
        <w:t>прехода. Делът на хората над 65</w:t>
      </w:r>
      <w:r w:rsidR="00520044">
        <w:rPr>
          <w:rFonts w:eastAsia="Calibri" w:cs="Arial"/>
          <w:sz w:val="24"/>
          <w:szCs w:val="24"/>
          <w:lang w:val="en-US"/>
        </w:rPr>
        <w:t> </w:t>
      </w:r>
      <w:r w:rsidRPr="004E33AE">
        <w:rPr>
          <w:rFonts w:eastAsia="Calibri" w:cs="Arial"/>
          <w:sz w:val="24"/>
          <w:szCs w:val="24"/>
        </w:rPr>
        <w:t xml:space="preserve">години ще нарасне до 28%. </w:t>
      </w:r>
    </w:p>
    <w:p w:rsidR="00620512" w:rsidRPr="004E33AE" w:rsidRDefault="00620512" w:rsidP="000C5E0D">
      <w:pPr>
        <w:spacing w:after="0" w:line="240" w:lineRule="auto"/>
        <w:ind w:firstLine="709"/>
        <w:jc w:val="both"/>
        <w:rPr>
          <w:rFonts w:eastAsia="Calibri" w:cs="Arial"/>
          <w:sz w:val="24"/>
          <w:szCs w:val="24"/>
        </w:rPr>
      </w:pPr>
      <w:r w:rsidRPr="004E33AE">
        <w:rPr>
          <w:rFonts w:eastAsia="Calibri" w:cs="Arial"/>
          <w:sz w:val="24"/>
          <w:szCs w:val="24"/>
        </w:rPr>
        <w:t>Демографската ситуация в страната е тревожна не само поради намаляване на броя на населението, но и поради влошаване на основните му демографски показа</w:t>
      </w:r>
      <w:r w:rsidR="000C5E0D">
        <w:rPr>
          <w:rFonts w:eastAsia="Calibri" w:cs="Arial"/>
          <w:sz w:val="24"/>
          <w:szCs w:val="24"/>
        </w:rPr>
        <w:softHyphen/>
      </w:r>
      <w:r w:rsidRPr="004E33AE">
        <w:rPr>
          <w:rFonts w:eastAsia="Calibri" w:cs="Arial"/>
          <w:sz w:val="24"/>
          <w:szCs w:val="24"/>
        </w:rPr>
        <w:t>тели.</w:t>
      </w:r>
    </w:p>
    <w:p w:rsidR="00620512" w:rsidRPr="004E33AE" w:rsidRDefault="00620512" w:rsidP="00620512">
      <w:pPr>
        <w:spacing w:after="0" w:line="240" w:lineRule="auto"/>
        <w:ind w:firstLine="708"/>
        <w:jc w:val="both"/>
        <w:rPr>
          <w:rFonts w:eastAsia="Calibri" w:cs="Arial"/>
          <w:sz w:val="24"/>
          <w:szCs w:val="24"/>
        </w:rPr>
      </w:pPr>
      <w:r w:rsidRPr="004E33AE">
        <w:rPr>
          <w:rFonts w:eastAsia="Calibri" w:cs="Arial"/>
          <w:b/>
          <w:sz w:val="24"/>
          <w:szCs w:val="24"/>
        </w:rPr>
        <w:t xml:space="preserve">Основните проявления на демографската криза са трайно намаляващият брой на родените деца, високата смъртност и миграцията. </w:t>
      </w:r>
      <w:r w:rsidRPr="004E33AE">
        <w:rPr>
          <w:rFonts w:eastAsia="Calibri" w:cs="Arial"/>
          <w:sz w:val="24"/>
          <w:szCs w:val="24"/>
        </w:rPr>
        <w:t xml:space="preserve">България е една от държавите с най-ниска раждаемост измежду всички държави-членки на ЕС. През 2017 г. коефициентът на раждаемост е </w:t>
      </w:r>
      <w:r w:rsidRPr="004E33AE">
        <w:rPr>
          <w:rFonts w:eastAsia="Calibri" w:cs="Arial"/>
          <w:color w:val="000000"/>
          <w:sz w:val="24"/>
          <w:szCs w:val="24"/>
        </w:rPr>
        <w:t>9</w:t>
      </w:r>
      <w:r w:rsidRPr="004E33AE">
        <w:rPr>
          <w:rFonts w:eastAsia="Calibri" w:cs="Arial"/>
          <w:sz w:val="24"/>
          <w:szCs w:val="24"/>
        </w:rPr>
        <w:t>‰</w:t>
      </w:r>
      <w:r w:rsidRPr="004E33AE">
        <w:rPr>
          <w:rFonts w:eastAsia="Calibri" w:cs="Arial"/>
          <w:color w:val="000000"/>
          <w:sz w:val="24"/>
          <w:szCs w:val="24"/>
        </w:rPr>
        <w:t xml:space="preserve"> при средно 10.4</w:t>
      </w:r>
      <w:r w:rsidRPr="004E33AE">
        <w:rPr>
          <w:rFonts w:eastAsia="Calibri" w:cs="Arial"/>
          <w:sz w:val="24"/>
          <w:szCs w:val="24"/>
        </w:rPr>
        <w:t>‰ за ЕС. Сравнен с началото на промените у нас, коефициентът на раждаемост е намалял с 3,1 промилни пункта. През 2017 г. раждаемостта достигна критично ниско равнище – 63 955 деца, с над 1000 по-малко в сравнение с 2016 г. Ако тази тенденц</w:t>
      </w:r>
      <w:r w:rsidRPr="004E33AE">
        <w:rPr>
          <w:rFonts w:eastAsia="Calibri" w:cs="Arial"/>
          <w:color w:val="000000"/>
          <w:sz w:val="24"/>
          <w:szCs w:val="24"/>
        </w:rPr>
        <w:t>ия</w:t>
      </w:r>
      <w:r w:rsidRPr="004E33AE">
        <w:rPr>
          <w:rFonts w:eastAsia="Calibri" w:cs="Arial"/>
          <w:sz w:val="24"/>
          <w:szCs w:val="24"/>
        </w:rPr>
        <w:t xml:space="preserve"> се запази, през 2040 г. родените деца ще са около 52 000.</w:t>
      </w:r>
    </w:p>
    <w:p w:rsidR="00620512" w:rsidRPr="004E33AE" w:rsidRDefault="00620512" w:rsidP="000C5E0D">
      <w:pPr>
        <w:spacing w:after="0" w:line="240" w:lineRule="auto"/>
        <w:ind w:firstLine="709"/>
        <w:jc w:val="both"/>
        <w:rPr>
          <w:rFonts w:eastAsia="Calibri" w:cs="Arial"/>
          <w:sz w:val="24"/>
          <w:szCs w:val="24"/>
        </w:rPr>
      </w:pPr>
      <w:r w:rsidRPr="004E33AE">
        <w:rPr>
          <w:rFonts w:eastAsia="Calibri" w:cs="Arial"/>
          <w:sz w:val="24"/>
          <w:szCs w:val="24"/>
        </w:rPr>
        <w:t xml:space="preserve">България е държавата с нарастваща и най-висока смъртност измежду всички държави-членки на ЕС. През 1990 г. коефициентът на смъртност е бил 9,4‰. За 2017 г. той е 15,5‰, при 9,8‰ за ЕС. Болестите на органите на кръвообращението (сърдечно-съдови заболявания, диабет, хипертония, инфаркти, инсулти) и злокачествените новообразувания са най-сериозните причини за смъртност в страната. </w:t>
      </w:r>
    </w:p>
    <w:p w:rsidR="00620512" w:rsidRPr="004E33AE" w:rsidRDefault="00620512" w:rsidP="00620512">
      <w:pPr>
        <w:spacing w:after="0" w:line="240" w:lineRule="auto"/>
        <w:ind w:firstLine="708"/>
        <w:jc w:val="both"/>
        <w:rPr>
          <w:rFonts w:eastAsia="Calibri" w:cs="Arial"/>
          <w:sz w:val="24"/>
          <w:szCs w:val="24"/>
        </w:rPr>
      </w:pPr>
      <w:r w:rsidRPr="004E33AE">
        <w:rPr>
          <w:rFonts w:eastAsia="Calibri" w:cs="Arial"/>
          <w:sz w:val="24"/>
          <w:szCs w:val="24"/>
        </w:rPr>
        <w:t xml:space="preserve">Продължаващите миграционни процеси на младежи са една от основните предпоставки за стареене на нацията. За последните 10 г., само по официална статистика, близо 200 000 българи са напуснали страната, 70% от които са до 40 години. Причините за продължаващата емиграция на хора в трудоспособна и детеродна възраст са комплексни, но основните са: продължаващото изоставане в равнищата на доходите спрямо останалите държави-членки на ЕС, включително и спрямо страните от </w:t>
      </w:r>
      <w:r w:rsidRPr="004E33AE">
        <w:rPr>
          <w:rFonts w:eastAsia="Calibri" w:cs="Arial"/>
          <w:sz w:val="24"/>
          <w:szCs w:val="24"/>
        </w:rPr>
        <w:lastRenderedPageBreak/>
        <w:t xml:space="preserve">Централна и Източна </w:t>
      </w:r>
      <w:r w:rsidRPr="004E33AE">
        <w:rPr>
          <w:rFonts w:eastAsia="Calibri" w:cs="Arial"/>
          <w:color w:val="000000"/>
          <w:sz w:val="24"/>
          <w:szCs w:val="24"/>
        </w:rPr>
        <w:t>Европа</w:t>
      </w:r>
      <w:r w:rsidRPr="00944945">
        <w:rPr>
          <w:rFonts w:eastAsia="Calibri" w:cs="Arial"/>
          <w:color w:val="000000"/>
          <w:sz w:val="24"/>
          <w:szCs w:val="24"/>
        </w:rPr>
        <w:t>,</w:t>
      </w:r>
      <w:r w:rsidRPr="004E33AE">
        <w:rPr>
          <w:rFonts w:eastAsia="Calibri" w:cs="Arial"/>
          <w:sz w:val="24"/>
          <w:szCs w:val="24"/>
        </w:rPr>
        <w:t xml:space="preserve"> липсата на социална сигурност и на перспектива за професионално развитие</w:t>
      </w:r>
      <w:r w:rsidR="00944945" w:rsidRPr="00944945">
        <w:rPr>
          <w:rFonts w:eastAsia="Calibri" w:cs="Arial"/>
          <w:sz w:val="24"/>
          <w:szCs w:val="24"/>
        </w:rPr>
        <w:t xml:space="preserve"> </w:t>
      </w:r>
      <w:r w:rsidR="00944945" w:rsidRPr="004E33AE">
        <w:rPr>
          <w:rFonts w:eastAsia="Calibri" w:cs="Arial"/>
          <w:sz w:val="24"/>
          <w:szCs w:val="24"/>
        </w:rPr>
        <w:t>за младите хора</w:t>
      </w:r>
      <w:r w:rsidRPr="004E33AE">
        <w:rPr>
          <w:rFonts w:eastAsia="Calibri" w:cs="Arial"/>
          <w:sz w:val="24"/>
          <w:szCs w:val="24"/>
        </w:rPr>
        <w:t>.</w:t>
      </w:r>
    </w:p>
    <w:p w:rsidR="00620512" w:rsidRPr="004E33AE" w:rsidRDefault="00620512" w:rsidP="00620512">
      <w:pPr>
        <w:spacing w:after="0" w:line="240" w:lineRule="auto"/>
        <w:jc w:val="both"/>
        <w:rPr>
          <w:rFonts w:eastAsia="Calibri" w:cs="Arial"/>
          <w:sz w:val="24"/>
          <w:szCs w:val="24"/>
        </w:rPr>
      </w:pPr>
      <w:r w:rsidRPr="004E33AE">
        <w:rPr>
          <w:rFonts w:eastAsia="Calibri" w:cs="Arial"/>
          <w:b/>
          <w:sz w:val="24"/>
          <w:szCs w:val="24"/>
        </w:rPr>
        <w:tab/>
        <w:t xml:space="preserve">Структурата на раждаемостта задълбочава проблемите. </w:t>
      </w:r>
      <w:r w:rsidRPr="004E33AE">
        <w:rPr>
          <w:rFonts w:eastAsia="Calibri" w:cs="Arial"/>
          <w:sz w:val="24"/>
          <w:szCs w:val="24"/>
        </w:rPr>
        <w:t>Освен че е ниска, раждаемостта у нас има изключително неблагоприятна</w:t>
      </w:r>
      <w:r w:rsidR="00BE242F">
        <w:rPr>
          <w:rFonts w:eastAsia="Calibri" w:cs="Arial"/>
          <w:sz w:val="24"/>
          <w:szCs w:val="24"/>
        </w:rPr>
        <w:t xml:space="preserve"> структура. Близо 6 от всеки 10 </w:t>
      </w:r>
      <w:r w:rsidRPr="004E33AE">
        <w:rPr>
          <w:rFonts w:eastAsia="Calibri" w:cs="Arial"/>
          <w:sz w:val="24"/>
          <w:szCs w:val="24"/>
        </w:rPr>
        <w:t>деца се раждат извън брак. През 1990 г. извънбрачните деца са били 2,5%, в момента са около 59%.</w:t>
      </w:r>
    </w:p>
    <w:p w:rsidR="00620512" w:rsidRPr="004E33AE" w:rsidRDefault="00620512" w:rsidP="00620512">
      <w:pPr>
        <w:spacing w:after="0" w:line="240" w:lineRule="auto"/>
        <w:jc w:val="both"/>
        <w:rPr>
          <w:rFonts w:eastAsia="Calibri" w:cs="Arial"/>
          <w:sz w:val="24"/>
          <w:szCs w:val="24"/>
        </w:rPr>
      </w:pPr>
      <w:r w:rsidRPr="004E33AE">
        <w:rPr>
          <w:rFonts w:eastAsia="Calibri" w:cs="Arial"/>
          <w:sz w:val="24"/>
          <w:szCs w:val="24"/>
        </w:rPr>
        <w:tab/>
        <w:t>Катастрофален е фактът, че броят на абортите е близо 45% от всички раждания на живородени деца.</w:t>
      </w:r>
    </w:p>
    <w:p w:rsidR="00620512" w:rsidRPr="004E33AE" w:rsidRDefault="00620512" w:rsidP="00620512">
      <w:pPr>
        <w:spacing w:after="0" w:line="240" w:lineRule="auto"/>
        <w:jc w:val="both"/>
        <w:rPr>
          <w:rFonts w:eastAsia="Calibri" w:cs="Arial"/>
          <w:sz w:val="24"/>
          <w:szCs w:val="24"/>
        </w:rPr>
      </w:pPr>
      <w:r w:rsidRPr="004E33AE">
        <w:rPr>
          <w:rFonts w:eastAsia="Calibri" w:cs="Arial"/>
          <w:sz w:val="24"/>
          <w:szCs w:val="24"/>
        </w:rPr>
        <w:tab/>
        <w:t>Все по-малко високообразовани майки дават живот на дете. Данните от преброяването на населението от 2011 г. показват, че средният брой на децата от майки, които никога не са посещавали училище, е най-висок – 2,6.</w:t>
      </w:r>
    </w:p>
    <w:p w:rsidR="00620512" w:rsidRPr="004E33AE" w:rsidRDefault="00620512" w:rsidP="00620512">
      <w:pPr>
        <w:spacing w:after="0" w:line="240" w:lineRule="auto"/>
        <w:ind w:firstLine="708"/>
        <w:jc w:val="both"/>
        <w:rPr>
          <w:rFonts w:eastAsia="Calibri" w:cs="Arial"/>
          <w:sz w:val="24"/>
          <w:szCs w:val="24"/>
        </w:rPr>
      </w:pPr>
      <w:r w:rsidRPr="004E33AE">
        <w:rPr>
          <w:rFonts w:eastAsia="Calibri" w:cs="Arial"/>
          <w:b/>
          <w:sz w:val="24"/>
          <w:szCs w:val="24"/>
        </w:rPr>
        <w:t>Деца продължават да раждат деца</w:t>
      </w:r>
      <w:r w:rsidRPr="004E33AE">
        <w:rPr>
          <w:rFonts w:eastAsia="Calibri" w:cs="Arial"/>
          <w:sz w:val="24"/>
          <w:szCs w:val="24"/>
        </w:rPr>
        <w:t>. Близо осем на всеки сто майки не са навършили пълнолетие. В една трета от случаите това са майки без завършено поне начално образование, а девет от всеки десет непълнолетни майки нямат завършено поне основно образование.</w:t>
      </w:r>
    </w:p>
    <w:p w:rsidR="00620512" w:rsidRPr="004E33AE" w:rsidRDefault="00620512" w:rsidP="00620512">
      <w:pPr>
        <w:spacing w:after="0" w:line="240" w:lineRule="auto"/>
        <w:jc w:val="both"/>
        <w:rPr>
          <w:rFonts w:eastAsia="Calibri" w:cs="Arial"/>
          <w:sz w:val="24"/>
          <w:szCs w:val="24"/>
        </w:rPr>
      </w:pPr>
      <w:r w:rsidRPr="004E33AE">
        <w:rPr>
          <w:rFonts w:eastAsia="Calibri" w:cs="Arial"/>
          <w:b/>
          <w:sz w:val="24"/>
          <w:szCs w:val="24"/>
        </w:rPr>
        <w:tab/>
        <w:t xml:space="preserve">Политиката за майчино здравеопазване има нужда от спешна реформа. </w:t>
      </w:r>
      <w:r w:rsidRPr="004E33AE">
        <w:rPr>
          <w:rFonts w:eastAsia="Calibri" w:cs="Arial"/>
          <w:sz w:val="24"/>
          <w:szCs w:val="24"/>
        </w:rPr>
        <w:t>Освен ниската раждаемост, влияние върху намаляващия брой деца оказва и крайно неприемливото равнище на детска смъртност. Недопустим за ХХI век е фактът, че 6,4 на всеки 1000 живородени деца не навършват една година. Този коефиц</w:t>
      </w:r>
      <w:r w:rsidR="00542D77">
        <w:rPr>
          <w:rFonts w:eastAsia="Calibri" w:cs="Arial"/>
          <w:sz w:val="24"/>
          <w:szCs w:val="24"/>
        </w:rPr>
        <w:t>и</w:t>
      </w:r>
      <w:r w:rsidRPr="004E33AE">
        <w:rPr>
          <w:rFonts w:eastAsia="Calibri" w:cs="Arial"/>
          <w:sz w:val="24"/>
          <w:szCs w:val="24"/>
        </w:rPr>
        <w:t>ент за града е 5,4, а за селото е 9,5.</w:t>
      </w:r>
    </w:p>
    <w:p w:rsidR="00620512" w:rsidRPr="004E33AE" w:rsidRDefault="00620512" w:rsidP="00620512">
      <w:pPr>
        <w:spacing w:after="0" w:line="240" w:lineRule="auto"/>
        <w:jc w:val="both"/>
        <w:rPr>
          <w:rFonts w:eastAsia="Calibri" w:cs="Arial"/>
          <w:sz w:val="24"/>
          <w:szCs w:val="24"/>
        </w:rPr>
      </w:pPr>
      <w:r w:rsidRPr="004E33AE">
        <w:rPr>
          <w:rFonts w:eastAsia="Calibri" w:cs="Arial"/>
          <w:sz w:val="24"/>
          <w:szCs w:val="24"/>
        </w:rPr>
        <w:tab/>
        <w:t>Показателите за детската смъртност, преждевременните раждания и недоно</w:t>
      </w:r>
      <w:r w:rsidR="000C5E0D">
        <w:rPr>
          <w:rFonts w:eastAsia="Calibri" w:cs="Arial"/>
          <w:sz w:val="24"/>
          <w:szCs w:val="24"/>
        </w:rPr>
        <w:softHyphen/>
      </w:r>
      <w:r w:rsidRPr="004E33AE">
        <w:rPr>
          <w:rFonts w:eastAsia="Calibri" w:cs="Arial"/>
          <w:sz w:val="24"/>
          <w:szCs w:val="24"/>
        </w:rPr>
        <w:t>се</w:t>
      </w:r>
      <w:r w:rsidR="000C5E0D">
        <w:rPr>
          <w:rFonts w:eastAsia="Calibri" w:cs="Arial"/>
          <w:sz w:val="24"/>
          <w:szCs w:val="24"/>
        </w:rPr>
        <w:softHyphen/>
      </w:r>
      <w:r w:rsidRPr="004E33AE">
        <w:rPr>
          <w:rFonts w:eastAsia="Calibri" w:cs="Arial"/>
          <w:sz w:val="24"/>
          <w:szCs w:val="24"/>
        </w:rPr>
        <w:t>ни</w:t>
      </w:r>
      <w:r w:rsidR="000C5E0D">
        <w:rPr>
          <w:rFonts w:eastAsia="Calibri" w:cs="Arial"/>
          <w:sz w:val="24"/>
          <w:szCs w:val="24"/>
        </w:rPr>
        <w:softHyphen/>
      </w:r>
      <w:r w:rsidRPr="004E33AE">
        <w:rPr>
          <w:rFonts w:eastAsia="Calibri" w:cs="Arial"/>
          <w:sz w:val="24"/>
          <w:szCs w:val="24"/>
        </w:rPr>
        <w:t>те деца имат тясна връзка с липсата на здравна култура при бременност, каче</w:t>
      </w:r>
      <w:r w:rsidR="00BE242F">
        <w:rPr>
          <w:rFonts w:eastAsia="Calibri" w:cs="Arial"/>
          <w:sz w:val="24"/>
          <w:szCs w:val="24"/>
        </w:rPr>
        <w:softHyphen/>
      </w:r>
      <w:r w:rsidRPr="004E33AE">
        <w:rPr>
          <w:rFonts w:eastAsia="Calibri" w:cs="Arial"/>
          <w:sz w:val="24"/>
          <w:szCs w:val="24"/>
        </w:rPr>
        <w:t>ството на майчиното здравеопазване и достъпа до адекватна акушеро-гине</w:t>
      </w:r>
      <w:r w:rsidR="00BE242F">
        <w:rPr>
          <w:rFonts w:eastAsia="Calibri" w:cs="Arial"/>
          <w:sz w:val="24"/>
          <w:szCs w:val="24"/>
        </w:rPr>
        <w:softHyphen/>
      </w:r>
      <w:r w:rsidRPr="004E33AE">
        <w:rPr>
          <w:rFonts w:eastAsia="Calibri" w:cs="Arial"/>
          <w:sz w:val="24"/>
          <w:szCs w:val="24"/>
        </w:rPr>
        <w:t>ко</w:t>
      </w:r>
      <w:r w:rsidR="00BE242F">
        <w:rPr>
          <w:rFonts w:eastAsia="Calibri" w:cs="Arial"/>
          <w:sz w:val="24"/>
          <w:szCs w:val="24"/>
        </w:rPr>
        <w:softHyphen/>
      </w:r>
      <w:r w:rsidRPr="004E33AE">
        <w:rPr>
          <w:rFonts w:eastAsia="Calibri" w:cs="Arial"/>
          <w:sz w:val="24"/>
          <w:szCs w:val="24"/>
        </w:rPr>
        <w:t>ло</w:t>
      </w:r>
      <w:r w:rsidR="00BE242F">
        <w:rPr>
          <w:rFonts w:eastAsia="Calibri" w:cs="Arial"/>
          <w:sz w:val="24"/>
          <w:szCs w:val="24"/>
        </w:rPr>
        <w:softHyphen/>
      </w:r>
      <w:r w:rsidRPr="004E33AE">
        <w:rPr>
          <w:rFonts w:eastAsia="Calibri" w:cs="Arial"/>
          <w:sz w:val="24"/>
          <w:szCs w:val="24"/>
        </w:rPr>
        <w:t>гич</w:t>
      </w:r>
      <w:r w:rsidR="00BE242F">
        <w:rPr>
          <w:rFonts w:eastAsia="Calibri" w:cs="Arial"/>
          <w:sz w:val="24"/>
          <w:szCs w:val="24"/>
        </w:rPr>
        <w:softHyphen/>
      </w:r>
      <w:r w:rsidRPr="004E33AE">
        <w:rPr>
          <w:rFonts w:eastAsia="Calibri" w:cs="Arial"/>
          <w:sz w:val="24"/>
          <w:szCs w:val="24"/>
        </w:rPr>
        <w:t>на помощ.</w:t>
      </w:r>
    </w:p>
    <w:p w:rsidR="00620512" w:rsidRPr="004E33AE" w:rsidRDefault="00620512" w:rsidP="00620512">
      <w:pPr>
        <w:spacing w:after="0" w:line="240" w:lineRule="auto"/>
        <w:jc w:val="both"/>
        <w:rPr>
          <w:rFonts w:eastAsia="Calibri" w:cs="Arial"/>
          <w:sz w:val="24"/>
          <w:szCs w:val="24"/>
        </w:rPr>
      </w:pPr>
      <w:r w:rsidRPr="004E33AE">
        <w:rPr>
          <w:rFonts w:eastAsia="Calibri" w:cs="Arial"/>
          <w:b/>
          <w:sz w:val="24"/>
          <w:szCs w:val="24"/>
        </w:rPr>
        <w:tab/>
        <w:t xml:space="preserve">Проблемите имат корени и в образователната система. </w:t>
      </w:r>
      <w:r w:rsidRPr="004E33AE">
        <w:rPr>
          <w:rFonts w:eastAsia="Calibri" w:cs="Arial"/>
          <w:sz w:val="24"/>
          <w:szCs w:val="24"/>
        </w:rPr>
        <w:t>Делът на младежите между 18- и 24-годишна възраст, които са с основно или с незавършено основно обра</w:t>
      </w:r>
      <w:r w:rsidR="000C5E0D">
        <w:rPr>
          <w:rFonts w:eastAsia="Calibri" w:cs="Arial"/>
          <w:sz w:val="24"/>
          <w:szCs w:val="24"/>
        </w:rPr>
        <w:softHyphen/>
      </w:r>
      <w:r w:rsidRPr="004E33AE">
        <w:rPr>
          <w:rFonts w:eastAsia="Calibri" w:cs="Arial"/>
          <w:sz w:val="24"/>
          <w:szCs w:val="24"/>
        </w:rPr>
        <w:t>зо</w:t>
      </w:r>
      <w:r w:rsidR="000C5E0D">
        <w:rPr>
          <w:rFonts w:eastAsia="Calibri" w:cs="Arial"/>
          <w:sz w:val="24"/>
          <w:szCs w:val="24"/>
        </w:rPr>
        <w:softHyphen/>
      </w:r>
      <w:r w:rsidRPr="004E33AE">
        <w:rPr>
          <w:rFonts w:eastAsia="Calibri" w:cs="Arial"/>
          <w:sz w:val="24"/>
          <w:szCs w:val="24"/>
        </w:rPr>
        <w:t xml:space="preserve">вание, или които не участват в образование и обучение, продължава да бъде много висок. </w:t>
      </w:r>
    </w:p>
    <w:p w:rsidR="00620512" w:rsidRPr="004E33AE" w:rsidRDefault="00620512" w:rsidP="00620512">
      <w:pPr>
        <w:spacing w:after="0" w:line="240" w:lineRule="auto"/>
        <w:jc w:val="both"/>
        <w:rPr>
          <w:rFonts w:eastAsia="Calibri" w:cs="Arial"/>
          <w:sz w:val="24"/>
          <w:szCs w:val="24"/>
        </w:rPr>
      </w:pPr>
      <w:r w:rsidRPr="004E33AE">
        <w:rPr>
          <w:rFonts w:eastAsia="Calibri" w:cs="Arial"/>
          <w:sz w:val="24"/>
          <w:szCs w:val="24"/>
        </w:rPr>
        <w:tab/>
        <w:t>Между 12% и 20% за отделните региони са децата, преждевременно напуснали учи</w:t>
      </w:r>
      <w:r w:rsidR="000C5E0D">
        <w:rPr>
          <w:rFonts w:eastAsia="Calibri" w:cs="Arial"/>
          <w:sz w:val="24"/>
          <w:szCs w:val="24"/>
        </w:rPr>
        <w:softHyphen/>
      </w:r>
      <w:r w:rsidRPr="004E33AE">
        <w:rPr>
          <w:rFonts w:eastAsia="Calibri" w:cs="Arial"/>
          <w:sz w:val="24"/>
          <w:szCs w:val="24"/>
        </w:rPr>
        <w:t xml:space="preserve">лище. </w:t>
      </w:r>
    </w:p>
    <w:p w:rsidR="00620512" w:rsidRPr="004E33AE" w:rsidRDefault="00620512" w:rsidP="00620512">
      <w:pPr>
        <w:spacing w:after="0" w:line="240" w:lineRule="auto"/>
        <w:jc w:val="both"/>
        <w:rPr>
          <w:rFonts w:eastAsia="Calibri" w:cs="Arial"/>
          <w:sz w:val="24"/>
          <w:szCs w:val="24"/>
        </w:rPr>
      </w:pPr>
      <w:r w:rsidRPr="004E33AE">
        <w:rPr>
          <w:rFonts w:eastAsia="Calibri" w:cs="Arial"/>
          <w:sz w:val="24"/>
          <w:szCs w:val="24"/>
        </w:rPr>
        <w:tab/>
        <w:t xml:space="preserve">За последните десет години учениците в професионалното образование са намалели с 25%. </w:t>
      </w:r>
    </w:p>
    <w:p w:rsidR="00620512" w:rsidRPr="004E33AE" w:rsidRDefault="00620512" w:rsidP="00620512">
      <w:pPr>
        <w:spacing w:after="0" w:line="240" w:lineRule="auto"/>
        <w:jc w:val="both"/>
        <w:rPr>
          <w:rFonts w:eastAsia="Calibri" w:cs="Arial"/>
          <w:sz w:val="24"/>
          <w:szCs w:val="24"/>
        </w:rPr>
      </w:pPr>
      <w:r w:rsidRPr="004E33AE">
        <w:rPr>
          <w:rFonts w:eastAsia="Calibri" w:cs="Arial"/>
          <w:sz w:val="24"/>
          <w:szCs w:val="24"/>
        </w:rPr>
        <w:tab/>
        <w:t>Всичко това обрича десетки хиляди млади хора на безработица, липса на дохо</w:t>
      </w:r>
      <w:r w:rsidR="000C5E0D">
        <w:rPr>
          <w:rFonts w:eastAsia="Calibri" w:cs="Arial"/>
          <w:sz w:val="24"/>
          <w:szCs w:val="24"/>
        </w:rPr>
        <w:softHyphen/>
      </w:r>
      <w:r w:rsidRPr="004E33AE">
        <w:rPr>
          <w:rFonts w:eastAsia="Calibri" w:cs="Arial"/>
          <w:sz w:val="24"/>
          <w:szCs w:val="24"/>
        </w:rPr>
        <w:t>ди и несигурно бъдеще.</w:t>
      </w:r>
    </w:p>
    <w:p w:rsidR="00620512" w:rsidRPr="004E33AE" w:rsidRDefault="00620512" w:rsidP="00620512">
      <w:pPr>
        <w:spacing w:after="0" w:line="240" w:lineRule="auto"/>
        <w:jc w:val="both"/>
        <w:rPr>
          <w:rFonts w:eastAsia="Calibri" w:cs="Arial"/>
          <w:sz w:val="24"/>
          <w:szCs w:val="24"/>
        </w:rPr>
      </w:pPr>
      <w:r w:rsidRPr="004E33AE">
        <w:rPr>
          <w:rFonts w:eastAsia="Calibri" w:cs="Arial"/>
          <w:b/>
          <w:sz w:val="24"/>
          <w:szCs w:val="24"/>
        </w:rPr>
        <w:tab/>
        <w:t xml:space="preserve">Политиката по заетостта пряко влияе на демографските процеси. </w:t>
      </w:r>
      <w:r w:rsidRPr="004E33AE">
        <w:rPr>
          <w:rFonts w:eastAsia="Calibri" w:cs="Arial"/>
          <w:sz w:val="24"/>
          <w:szCs w:val="24"/>
        </w:rPr>
        <w:t>В синхрон със Стратегия „Европа 2020“ България си е поставила амбициозната цел за достигане на равнище на заетост от 76%. За 2017 г. то е 66,9%.</w:t>
      </w:r>
    </w:p>
    <w:p w:rsidR="00620512" w:rsidRPr="004E33AE" w:rsidRDefault="00620512" w:rsidP="00620512">
      <w:pPr>
        <w:spacing w:after="0" w:line="240" w:lineRule="auto"/>
        <w:jc w:val="both"/>
        <w:rPr>
          <w:rFonts w:eastAsia="Calibri" w:cs="Arial"/>
          <w:sz w:val="24"/>
          <w:szCs w:val="24"/>
        </w:rPr>
      </w:pPr>
      <w:r w:rsidRPr="004E33AE">
        <w:rPr>
          <w:rFonts w:eastAsia="Calibri" w:cs="Arial"/>
          <w:sz w:val="24"/>
          <w:szCs w:val="24"/>
        </w:rPr>
        <w:tab/>
        <w:t>Каква е истината за пазара на труда днес?</w:t>
      </w:r>
    </w:p>
    <w:p w:rsidR="00620512" w:rsidRPr="004E33AE" w:rsidRDefault="00620512" w:rsidP="00657696">
      <w:pPr>
        <w:pStyle w:val="ListParagraph"/>
        <w:numPr>
          <w:ilvl w:val="0"/>
          <w:numId w:val="29"/>
        </w:numPr>
        <w:spacing w:after="0" w:line="240" w:lineRule="auto"/>
        <w:ind w:left="426" w:hanging="284"/>
        <w:jc w:val="both"/>
        <w:rPr>
          <w:rFonts w:eastAsia="Calibri" w:cs="Arial"/>
          <w:sz w:val="24"/>
          <w:szCs w:val="24"/>
        </w:rPr>
      </w:pPr>
      <w:r w:rsidRPr="004E33AE">
        <w:rPr>
          <w:rFonts w:eastAsia="Calibri" w:cs="Arial"/>
          <w:sz w:val="24"/>
          <w:szCs w:val="24"/>
        </w:rPr>
        <w:t>Броят на заетите български граждани с постоянни доходи от труд е с 200 хиляди по-малък в сравнение с 2008 г.</w:t>
      </w:r>
    </w:p>
    <w:p w:rsidR="00620512" w:rsidRPr="004E33AE" w:rsidRDefault="00620512" w:rsidP="00657696">
      <w:pPr>
        <w:pStyle w:val="ListParagraph"/>
        <w:numPr>
          <w:ilvl w:val="0"/>
          <w:numId w:val="29"/>
        </w:numPr>
        <w:spacing w:after="0" w:line="240" w:lineRule="auto"/>
        <w:ind w:left="426" w:hanging="284"/>
        <w:jc w:val="both"/>
        <w:rPr>
          <w:rFonts w:eastAsia="Calibri" w:cs="Arial"/>
          <w:sz w:val="24"/>
          <w:szCs w:val="24"/>
        </w:rPr>
      </w:pPr>
      <w:r w:rsidRPr="004E33AE">
        <w:rPr>
          <w:rFonts w:eastAsia="Calibri" w:cs="Arial"/>
          <w:sz w:val="24"/>
          <w:szCs w:val="24"/>
        </w:rPr>
        <w:t>За периода 2001 – 2017 г. населението под трудоспособна възраст е намаляло с 9,4%, а това над трудоспособна възраст се е увеличило с над 400 хиляди души. Изправени сме пред риска главоломно да спадне съотношението между подрастващо, трудоспособно и застаряващо население, а това ще се отрази още по-негативно на устойчивостта на всички социални системи.</w:t>
      </w:r>
    </w:p>
    <w:p w:rsidR="00620512" w:rsidRPr="004E33AE" w:rsidRDefault="00620512" w:rsidP="00657696">
      <w:pPr>
        <w:pStyle w:val="ListParagraph"/>
        <w:numPr>
          <w:ilvl w:val="0"/>
          <w:numId w:val="29"/>
        </w:numPr>
        <w:spacing w:after="0" w:line="240" w:lineRule="auto"/>
        <w:ind w:left="426" w:hanging="284"/>
        <w:jc w:val="both"/>
        <w:rPr>
          <w:rFonts w:eastAsia="Calibri" w:cs="Arial"/>
          <w:sz w:val="24"/>
          <w:szCs w:val="24"/>
        </w:rPr>
      </w:pPr>
      <w:r w:rsidRPr="004E33AE">
        <w:rPr>
          <w:rFonts w:eastAsia="Calibri" w:cs="Arial"/>
          <w:sz w:val="24"/>
          <w:szCs w:val="24"/>
        </w:rPr>
        <w:t>Коефициентът на безработица по данни на НСИ действително е на нивото от 2008</w:t>
      </w:r>
      <w:r w:rsidR="00542D77">
        <w:rPr>
          <w:rFonts w:eastAsia="Calibri" w:cs="Arial"/>
          <w:sz w:val="24"/>
          <w:szCs w:val="24"/>
        </w:rPr>
        <w:t xml:space="preserve"> </w:t>
      </w:r>
      <w:r w:rsidRPr="004E33AE">
        <w:rPr>
          <w:rFonts w:eastAsia="Calibri" w:cs="Arial"/>
          <w:sz w:val="24"/>
          <w:szCs w:val="24"/>
        </w:rPr>
        <w:t xml:space="preserve">г., но се увеличава делът на трайно безработните лица и той достига 56% от безработните. </w:t>
      </w:r>
    </w:p>
    <w:p w:rsidR="00620512" w:rsidRPr="004E33AE" w:rsidRDefault="00620512" w:rsidP="00657696">
      <w:pPr>
        <w:pStyle w:val="ListParagraph"/>
        <w:numPr>
          <w:ilvl w:val="0"/>
          <w:numId w:val="29"/>
        </w:numPr>
        <w:spacing w:after="0" w:line="240" w:lineRule="auto"/>
        <w:ind w:left="426" w:hanging="284"/>
        <w:jc w:val="both"/>
        <w:rPr>
          <w:rFonts w:eastAsia="Calibri" w:cs="Arial"/>
          <w:sz w:val="24"/>
          <w:szCs w:val="24"/>
        </w:rPr>
      </w:pPr>
      <w:r w:rsidRPr="004E33AE">
        <w:rPr>
          <w:rFonts w:eastAsia="Calibri" w:cs="Arial"/>
          <w:sz w:val="24"/>
          <w:szCs w:val="24"/>
        </w:rPr>
        <w:lastRenderedPageBreak/>
        <w:t>Един от основните фактори за ниските нива на безработицата е намалението на работната сила в резултат на продължаващата миграция и задълбочаващата се демографска катастрофа.</w:t>
      </w:r>
    </w:p>
    <w:p w:rsidR="00620512" w:rsidRPr="004E33AE" w:rsidRDefault="00620512" w:rsidP="00657696">
      <w:pPr>
        <w:pStyle w:val="ListParagraph"/>
        <w:numPr>
          <w:ilvl w:val="0"/>
          <w:numId w:val="29"/>
        </w:numPr>
        <w:spacing w:after="0" w:line="240" w:lineRule="auto"/>
        <w:ind w:left="426" w:hanging="284"/>
        <w:jc w:val="both"/>
        <w:rPr>
          <w:rFonts w:eastAsia="Calibri" w:cs="Arial"/>
          <w:sz w:val="24"/>
          <w:szCs w:val="24"/>
        </w:rPr>
      </w:pPr>
      <w:r w:rsidRPr="004E33AE">
        <w:rPr>
          <w:rFonts w:eastAsia="Calibri" w:cs="Arial"/>
          <w:sz w:val="24"/>
          <w:szCs w:val="24"/>
        </w:rPr>
        <w:t xml:space="preserve">Пазарът на труда е изправен пред криза, породена от структурния характер на безработицата, задълбочаващите се несъответствия между търсенето и предлагането на труд и големия дял на неактивни лица, особено сред младежите до 24-годишна възраст (показател, по който България оглавява негативната класация в ЕС). </w:t>
      </w:r>
    </w:p>
    <w:p w:rsidR="00620512" w:rsidRPr="004E33AE" w:rsidRDefault="00620512" w:rsidP="00657696">
      <w:pPr>
        <w:pStyle w:val="ListParagraph"/>
        <w:numPr>
          <w:ilvl w:val="0"/>
          <w:numId w:val="29"/>
        </w:numPr>
        <w:spacing w:after="0" w:line="240" w:lineRule="auto"/>
        <w:ind w:left="426" w:hanging="284"/>
        <w:jc w:val="both"/>
        <w:rPr>
          <w:rFonts w:eastAsia="Calibri" w:cs="Arial"/>
          <w:sz w:val="24"/>
          <w:szCs w:val="24"/>
        </w:rPr>
      </w:pPr>
      <w:r w:rsidRPr="004E33AE">
        <w:rPr>
          <w:rFonts w:eastAsia="Calibri" w:cs="Arial"/>
          <w:sz w:val="24"/>
          <w:szCs w:val="24"/>
        </w:rPr>
        <w:t xml:space="preserve">На всеки петима младежи един нито учи, нито работи. </w:t>
      </w:r>
    </w:p>
    <w:p w:rsidR="00620512" w:rsidRPr="004E33AE" w:rsidRDefault="00620512" w:rsidP="00657696">
      <w:pPr>
        <w:pStyle w:val="ListParagraph"/>
        <w:numPr>
          <w:ilvl w:val="0"/>
          <w:numId w:val="29"/>
        </w:numPr>
        <w:spacing w:after="0" w:line="240" w:lineRule="auto"/>
        <w:ind w:left="426" w:hanging="284"/>
        <w:jc w:val="both"/>
        <w:rPr>
          <w:rFonts w:eastAsia="Calibri" w:cs="Arial"/>
          <w:sz w:val="24"/>
          <w:szCs w:val="24"/>
        </w:rPr>
      </w:pPr>
      <w:r w:rsidRPr="004E33AE">
        <w:rPr>
          <w:rFonts w:eastAsia="Calibri" w:cs="Arial"/>
          <w:sz w:val="24"/>
          <w:szCs w:val="24"/>
        </w:rPr>
        <w:t>Демографската криза поражда обезлюдяване на населени места и райони.</w:t>
      </w:r>
      <w:r w:rsidRPr="004E33AE">
        <w:rPr>
          <w:rFonts w:eastAsia="Calibri" w:cs="Arial"/>
          <w:b/>
          <w:sz w:val="24"/>
          <w:szCs w:val="24"/>
        </w:rPr>
        <w:t xml:space="preserve"> </w:t>
      </w:r>
    </w:p>
    <w:p w:rsidR="00620512" w:rsidRPr="004E33AE" w:rsidRDefault="00620512" w:rsidP="00657696">
      <w:pPr>
        <w:pStyle w:val="ListParagraph"/>
        <w:numPr>
          <w:ilvl w:val="0"/>
          <w:numId w:val="29"/>
        </w:numPr>
        <w:spacing w:after="0" w:line="240" w:lineRule="auto"/>
        <w:ind w:left="426" w:hanging="284"/>
        <w:jc w:val="both"/>
        <w:rPr>
          <w:rFonts w:eastAsia="Calibri" w:cs="Arial"/>
          <w:sz w:val="24"/>
          <w:szCs w:val="24"/>
        </w:rPr>
      </w:pPr>
      <w:r w:rsidRPr="004E33AE">
        <w:rPr>
          <w:rFonts w:eastAsia="Calibri" w:cs="Arial"/>
          <w:sz w:val="24"/>
          <w:szCs w:val="24"/>
        </w:rPr>
        <w:t>Бедността е сериозна предпоставка за демографските катаклизми</w:t>
      </w:r>
      <w:r w:rsidRPr="004E33AE">
        <w:rPr>
          <w:rFonts w:eastAsia="Calibri" w:cs="Arial"/>
          <w:b/>
          <w:sz w:val="24"/>
          <w:szCs w:val="24"/>
        </w:rPr>
        <w:t>:</w:t>
      </w:r>
    </w:p>
    <w:p w:rsidR="00620512" w:rsidRPr="00BE242F" w:rsidRDefault="00620512" w:rsidP="00657696">
      <w:pPr>
        <w:pStyle w:val="ListParagraph"/>
        <w:numPr>
          <w:ilvl w:val="0"/>
          <w:numId w:val="74"/>
        </w:numPr>
        <w:spacing w:after="0" w:line="240" w:lineRule="auto"/>
        <w:jc w:val="both"/>
        <w:rPr>
          <w:rFonts w:eastAsia="Calibri" w:cs="Arial"/>
          <w:sz w:val="24"/>
          <w:szCs w:val="24"/>
        </w:rPr>
      </w:pPr>
      <w:r w:rsidRPr="00BE242F">
        <w:rPr>
          <w:rFonts w:eastAsia="Calibri" w:cs="Arial"/>
          <w:sz w:val="24"/>
          <w:szCs w:val="24"/>
        </w:rPr>
        <w:t>тя е елемент от веригата</w:t>
      </w:r>
      <w:r w:rsidRPr="00BE242F">
        <w:rPr>
          <w:rFonts w:eastAsia="Calibri" w:cs="Arial"/>
          <w:color w:val="FF0000"/>
          <w:sz w:val="24"/>
          <w:szCs w:val="24"/>
        </w:rPr>
        <w:t xml:space="preserve"> </w:t>
      </w:r>
      <w:r w:rsidRPr="00BE242F">
        <w:rPr>
          <w:rFonts w:eastAsia="Calibri" w:cs="Arial"/>
          <w:sz w:val="24"/>
          <w:szCs w:val="24"/>
        </w:rPr>
        <w:t xml:space="preserve">здраве – образование – заетост – доходи (бедност) – престъпност – несигурност; </w:t>
      </w:r>
    </w:p>
    <w:p w:rsidR="00620512" w:rsidRPr="00BE242F" w:rsidRDefault="00620512" w:rsidP="00657696">
      <w:pPr>
        <w:pStyle w:val="ListParagraph"/>
        <w:numPr>
          <w:ilvl w:val="0"/>
          <w:numId w:val="74"/>
        </w:numPr>
        <w:spacing w:after="0" w:line="240" w:lineRule="auto"/>
        <w:jc w:val="both"/>
        <w:rPr>
          <w:rFonts w:eastAsia="Calibri" w:cs="Arial"/>
          <w:sz w:val="24"/>
          <w:szCs w:val="24"/>
        </w:rPr>
      </w:pPr>
      <w:r w:rsidRPr="00BE242F">
        <w:rPr>
          <w:rFonts w:eastAsia="Calibri" w:cs="Arial"/>
          <w:sz w:val="24"/>
          <w:szCs w:val="24"/>
        </w:rPr>
        <w:t xml:space="preserve">бедността е реален проблем за над 450 хил. домакинства и за над 2 млн. души от населението; </w:t>
      </w:r>
    </w:p>
    <w:p w:rsidR="00620512" w:rsidRPr="00BE242F" w:rsidRDefault="00620512" w:rsidP="00657696">
      <w:pPr>
        <w:pStyle w:val="ListParagraph"/>
        <w:numPr>
          <w:ilvl w:val="0"/>
          <w:numId w:val="74"/>
        </w:numPr>
        <w:spacing w:after="0" w:line="240" w:lineRule="auto"/>
        <w:jc w:val="both"/>
        <w:rPr>
          <w:rFonts w:eastAsia="Calibri" w:cs="Arial"/>
          <w:sz w:val="24"/>
          <w:szCs w:val="24"/>
        </w:rPr>
      </w:pPr>
      <w:r w:rsidRPr="00BE242F">
        <w:rPr>
          <w:rFonts w:eastAsia="Calibri" w:cs="Arial"/>
          <w:sz w:val="24"/>
          <w:szCs w:val="24"/>
        </w:rPr>
        <w:t xml:space="preserve">под нивото на линията за бедност са 1,6 млн. български граждани; </w:t>
      </w:r>
    </w:p>
    <w:p w:rsidR="00620512" w:rsidRPr="00BE242F" w:rsidRDefault="00620512" w:rsidP="00657696">
      <w:pPr>
        <w:pStyle w:val="ListParagraph"/>
        <w:numPr>
          <w:ilvl w:val="0"/>
          <w:numId w:val="74"/>
        </w:numPr>
        <w:spacing w:after="0" w:line="240" w:lineRule="auto"/>
        <w:jc w:val="both"/>
        <w:rPr>
          <w:rFonts w:eastAsia="Calibri" w:cs="Arial"/>
          <w:sz w:val="24"/>
          <w:szCs w:val="24"/>
        </w:rPr>
      </w:pPr>
      <w:r w:rsidRPr="00BE242F">
        <w:rPr>
          <w:rFonts w:eastAsia="Calibri" w:cs="Arial"/>
          <w:sz w:val="24"/>
          <w:szCs w:val="24"/>
        </w:rPr>
        <w:t xml:space="preserve">за нашата страна е характерен феноменът </w:t>
      </w:r>
      <w:r w:rsidRPr="00BE242F">
        <w:rPr>
          <w:rFonts w:eastAsia="Calibri" w:cs="Arial"/>
          <w:color w:val="000000"/>
          <w:sz w:val="24"/>
          <w:szCs w:val="24"/>
        </w:rPr>
        <w:t>„работещи бедни</w:t>
      </w:r>
      <w:r w:rsidR="00CE3BA4" w:rsidRPr="00BE242F">
        <w:rPr>
          <w:rFonts w:eastAsia="Calibri" w:cstheme="minorHAnsi"/>
          <w:color w:val="000000"/>
          <w:sz w:val="24"/>
          <w:szCs w:val="24"/>
        </w:rPr>
        <w:t>“</w:t>
      </w:r>
      <w:r w:rsidRPr="00BE242F">
        <w:rPr>
          <w:rFonts w:eastAsia="Calibri" w:cs="Arial"/>
          <w:sz w:val="24"/>
          <w:szCs w:val="24"/>
        </w:rPr>
        <w:t xml:space="preserve">; </w:t>
      </w:r>
    </w:p>
    <w:p w:rsidR="00620512" w:rsidRPr="00BE242F" w:rsidRDefault="00620512" w:rsidP="00657696">
      <w:pPr>
        <w:pStyle w:val="ListParagraph"/>
        <w:numPr>
          <w:ilvl w:val="0"/>
          <w:numId w:val="74"/>
        </w:numPr>
        <w:spacing w:after="0" w:line="240" w:lineRule="auto"/>
        <w:jc w:val="both"/>
        <w:rPr>
          <w:rFonts w:eastAsia="Calibri" w:cs="Arial"/>
          <w:sz w:val="24"/>
          <w:szCs w:val="24"/>
        </w:rPr>
      </w:pPr>
      <w:r w:rsidRPr="00BE242F">
        <w:rPr>
          <w:rFonts w:cs="Arial"/>
          <w:sz w:val="24"/>
          <w:szCs w:val="24"/>
        </w:rPr>
        <w:t xml:space="preserve">съотношението на доходите на най-богатите спрямо доходите на най-бедните е 8,2 пъти, при средно за ЕС 5,1. </w:t>
      </w:r>
    </w:p>
    <w:p w:rsidR="00620512" w:rsidRPr="004E33AE" w:rsidRDefault="00620512" w:rsidP="00620512">
      <w:pPr>
        <w:pStyle w:val="Heading3"/>
        <w:spacing w:line="240" w:lineRule="auto"/>
        <w:rPr>
          <w:rFonts w:asciiTheme="minorHAnsi" w:eastAsia="Calibri" w:hAnsiTheme="minorHAnsi" w:cs="Arial"/>
        </w:rPr>
      </w:pPr>
      <w:bookmarkStart w:id="13" w:name="_Toc534725357"/>
      <w:bookmarkStart w:id="14" w:name="_Toc535602063"/>
      <w:r w:rsidRPr="004E33AE">
        <w:rPr>
          <w:rFonts w:asciiTheme="minorHAnsi" w:eastAsia="Calibri" w:hAnsiTheme="minorHAnsi" w:cs="Arial"/>
        </w:rPr>
        <w:t>Изводи</w:t>
      </w:r>
      <w:bookmarkEnd w:id="13"/>
      <w:bookmarkEnd w:id="14"/>
    </w:p>
    <w:p w:rsidR="00620512" w:rsidRPr="004E33AE" w:rsidRDefault="00620512" w:rsidP="00657696">
      <w:pPr>
        <w:pStyle w:val="ListParagraph"/>
        <w:numPr>
          <w:ilvl w:val="0"/>
          <w:numId w:val="30"/>
        </w:numPr>
        <w:tabs>
          <w:tab w:val="left" w:pos="426"/>
        </w:tabs>
        <w:spacing w:after="0" w:line="240" w:lineRule="auto"/>
        <w:ind w:left="426" w:hanging="284"/>
        <w:jc w:val="both"/>
        <w:rPr>
          <w:rFonts w:eastAsia="Calibri" w:cs="Arial"/>
          <w:sz w:val="24"/>
          <w:szCs w:val="24"/>
        </w:rPr>
      </w:pPr>
      <w:bookmarkStart w:id="15" w:name="_Ref534027475"/>
      <w:r w:rsidRPr="004E33AE">
        <w:rPr>
          <w:rFonts w:eastAsia="Calibri" w:cs="Arial"/>
          <w:sz w:val="24"/>
          <w:szCs w:val="24"/>
        </w:rPr>
        <w:t>Икономическата и социалната обстановка в България не стимулира младите българи да създават и отглеждат свое поколение. Може да се направи изводът, че актуализираната Стратегия за демографско развитие 2012/2030, приета от правителството на Борисов, не работи. И след 2012 г. ражданията продължават да намаляват, а населението до 2018 г. е намаляло с нови 230 хиляди души.</w:t>
      </w:r>
      <w:bookmarkEnd w:id="15"/>
    </w:p>
    <w:p w:rsidR="00620512" w:rsidRPr="004E33AE" w:rsidRDefault="00620512" w:rsidP="00657696">
      <w:pPr>
        <w:pStyle w:val="ListParagraph"/>
        <w:numPr>
          <w:ilvl w:val="0"/>
          <w:numId w:val="30"/>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Дългосрочната демографска криза се превръща в сериозен рисков фактор за стабилността на основните социални системи – пазар</w:t>
      </w:r>
      <w:r w:rsidR="00CE3BA4">
        <w:rPr>
          <w:rFonts w:eastAsia="Calibri" w:cs="Arial"/>
          <w:sz w:val="24"/>
          <w:szCs w:val="24"/>
        </w:rPr>
        <w:t>а</w:t>
      </w:r>
      <w:r w:rsidRPr="004E33AE">
        <w:rPr>
          <w:rFonts w:eastAsia="Calibri" w:cs="Arial"/>
          <w:sz w:val="24"/>
          <w:szCs w:val="24"/>
        </w:rPr>
        <w:t xml:space="preserve"> на труда, пенсионната система, здравната система, образователната система, системата за социално подпомагане.</w:t>
      </w:r>
    </w:p>
    <w:p w:rsidR="00620512" w:rsidRPr="004E33AE" w:rsidRDefault="00620512" w:rsidP="00657696">
      <w:pPr>
        <w:pStyle w:val="ListParagraph"/>
        <w:numPr>
          <w:ilvl w:val="0"/>
          <w:numId w:val="30"/>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Бедността, несигурността, липсата на перспектива, силното разслоение на обществото и увеличаването на неравенството в</w:t>
      </w:r>
      <w:r w:rsidRPr="004E33AE">
        <w:rPr>
          <w:rFonts w:eastAsia="Calibri" w:cs="Arial"/>
          <w:b/>
          <w:sz w:val="24"/>
          <w:szCs w:val="24"/>
        </w:rPr>
        <w:t xml:space="preserve"> </w:t>
      </w:r>
      <w:r w:rsidRPr="004E33AE">
        <w:rPr>
          <w:rFonts w:eastAsia="Calibri" w:cs="Arial"/>
          <w:sz w:val="24"/>
          <w:szCs w:val="24"/>
        </w:rPr>
        <w:t xml:space="preserve">годините на прехода е съществена пречка за преодоляване на негативните демографски процеси. </w:t>
      </w:r>
    </w:p>
    <w:p w:rsidR="00620512" w:rsidRPr="004E33AE" w:rsidRDefault="00620512" w:rsidP="00657696">
      <w:pPr>
        <w:pStyle w:val="ListParagraph"/>
        <w:numPr>
          <w:ilvl w:val="0"/>
          <w:numId w:val="30"/>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Задълбочават се вътрешнотериториалните диспропорции, продължават процесите на примитивизиране и закриване на основни социални инфраструктури. Големи територии от държавата прогресивно се обезлюдяват. И това вече не са само погранични и отдалечени от големите градове</w:t>
      </w:r>
      <w:r w:rsidR="00327396">
        <w:rPr>
          <w:rFonts w:eastAsia="Calibri" w:cs="Arial"/>
          <w:sz w:val="24"/>
          <w:szCs w:val="24"/>
        </w:rPr>
        <w:t xml:space="preserve"> </w:t>
      </w:r>
      <w:r w:rsidRPr="004E33AE">
        <w:rPr>
          <w:rFonts w:eastAsia="Calibri" w:cs="Arial"/>
          <w:sz w:val="24"/>
          <w:szCs w:val="24"/>
        </w:rPr>
        <w:t>места, а обширни райони и територии, от които дееспособното население се оттегля, младото поколение е изключително малко, общата култура и образованост рязко спадат, животът и отношенията се примитивизират.</w:t>
      </w:r>
    </w:p>
    <w:p w:rsidR="00620512" w:rsidRPr="004E33AE" w:rsidRDefault="00620512" w:rsidP="00657696">
      <w:pPr>
        <w:pStyle w:val="ListParagraph"/>
        <w:numPr>
          <w:ilvl w:val="0"/>
          <w:numId w:val="30"/>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Етническите тенденции в раждаемостта не могат и не бива да бъдат подценявани. Познавайки условията на живот, в които живеят част от някои етнически общности, политиката за повишаване на детското благосъстояние не може да пренебрегва нуждата от цялостна и трайна интеграция на ромите в българското общество.</w:t>
      </w:r>
    </w:p>
    <w:p w:rsidR="00620512" w:rsidRPr="004E33AE" w:rsidRDefault="00620512" w:rsidP="00657696">
      <w:pPr>
        <w:pStyle w:val="ListParagraph"/>
        <w:numPr>
          <w:ilvl w:val="0"/>
          <w:numId w:val="30"/>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 xml:space="preserve">Липсват трайни мерки за улесняване съвместяването на професионалния и семейния живот. Достъпът до детски ясли и градини не е гарантиран за всички деца. Разширяването на социалните услуги за семейства и деца изостава </w:t>
      </w:r>
      <w:r w:rsidR="00CE3BA4" w:rsidRPr="004E33AE">
        <w:rPr>
          <w:rFonts w:eastAsia="Calibri" w:cs="Arial"/>
          <w:sz w:val="24"/>
          <w:szCs w:val="24"/>
        </w:rPr>
        <w:t xml:space="preserve">далеч </w:t>
      </w:r>
      <w:r w:rsidRPr="004E33AE">
        <w:rPr>
          <w:rFonts w:eastAsia="Calibri" w:cs="Arial"/>
          <w:sz w:val="24"/>
          <w:szCs w:val="24"/>
        </w:rPr>
        <w:t xml:space="preserve">от нуждите. </w:t>
      </w:r>
    </w:p>
    <w:p w:rsidR="00620512" w:rsidRPr="004E33AE" w:rsidRDefault="00620512" w:rsidP="00657696">
      <w:pPr>
        <w:pStyle w:val="ListParagraph"/>
        <w:numPr>
          <w:ilvl w:val="0"/>
          <w:numId w:val="30"/>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lastRenderedPageBreak/>
        <w:t>Младите семейства живеят в несигурност – за работа, за доходи, за кариерно развитие, за условия, гарантиращи отглеждането на детето. Това стимулира продължаващите миграционни процеси на младежи до 30</w:t>
      </w:r>
      <w:r w:rsidR="003146F4">
        <w:rPr>
          <w:rFonts w:eastAsia="Calibri" w:cs="Arial"/>
          <w:sz w:val="24"/>
          <w:szCs w:val="24"/>
        </w:rPr>
        <w:t xml:space="preserve"> </w:t>
      </w:r>
      <w:r w:rsidRPr="004E33AE">
        <w:rPr>
          <w:rFonts w:eastAsia="Calibri" w:cs="Arial"/>
          <w:sz w:val="24"/>
          <w:szCs w:val="24"/>
        </w:rPr>
        <w:t>г., които засилват тенденцията за застаряване на нацията.</w:t>
      </w:r>
    </w:p>
    <w:p w:rsidR="00620512" w:rsidRPr="004E33AE" w:rsidRDefault="00620512" w:rsidP="00657696">
      <w:pPr>
        <w:pStyle w:val="ListParagraph"/>
        <w:numPr>
          <w:ilvl w:val="0"/>
          <w:numId w:val="30"/>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Нужни са комплексни мерки, които да осигурят заетост от над 76% във възрастовата група 20 – 64 г., поддържане на ниски равнища на младежка безработица – под 15%, както и съществено намаляване на броя на трайно безработните и обезверените.</w:t>
      </w:r>
    </w:p>
    <w:p w:rsidR="00620512" w:rsidRPr="004E33AE" w:rsidRDefault="00620512" w:rsidP="00657696">
      <w:pPr>
        <w:pStyle w:val="ListParagraph"/>
        <w:numPr>
          <w:ilvl w:val="0"/>
          <w:numId w:val="30"/>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Системата за социална защита осигурява слаба подкрепа за работещи родители, но едновременно с това не поощрява отговорното родителство сред семействата с най-ниски доходи.</w:t>
      </w:r>
    </w:p>
    <w:p w:rsidR="00620512" w:rsidRPr="004E33AE" w:rsidRDefault="00620512" w:rsidP="00657696">
      <w:pPr>
        <w:pStyle w:val="ListParagraph"/>
        <w:numPr>
          <w:ilvl w:val="0"/>
          <w:numId w:val="30"/>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 xml:space="preserve">Важни са действията, свързани с реформа в образователната система. Състоянието на образованието е един от факторите, които оказват влияние за несигурната заетост и доходи, за създаване на устойчиви нагласи за миграция. </w:t>
      </w:r>
    </w:p>
    <w:p w:rsidR="00620512" w:rsidRPr="004E33AE" w:rsidRDefault="00620512" w:rsidP="00657696">
      <w:pPr>
        <w:pStyle w:val="ListParagraph"/>
        <w:numPr>
          <w:ilvl w:val="0"/>
          <w:numId w:val="30"/>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 xml:space="preserve">Качеството на детското и майчиното здравеопазване не е на нужното ниво. Вместо инструмент, здравната политика в момента е ням свидетел на случващото се в демографското развитие на населението. Тя се адаптира към негативните процеси, вместо да бъде дългосрочен и активен механизъм за преодоляването им. </w:t>
      </w:r>
    </w:p>
    <w:p w:rsidR="00620512" w:rsidRPr="004E33AE" w:rsidRDefault="00620512" w:rsidP="00657696">
      <w:pPr>
        <w:pStyle w:val="ListParagraph"/>
        <w:numPr>
          <w:ilvl w:val="0"/>
          <w:numId w:val="30"/>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Предлагаме устойчива, последователно провеждана през годините, демографска политика, независима от политическите промени и кон</w:t>
      </w:r>
      <w:r w:rsidRPr="004E33AE">
        <w:rPr>
          <w:rFonts w:eastAsia="Calibri" w:cs="Arial"/>
          <w:color w:val="000000"/>
          <w:sz w:val="24"/>
          <w:szCs w:val="24"/>
        </w:rPr>
        <w:t>ю</w:t>
      </w:r>
      <w:r w:rsidRPr="00CE3BA4">
        <w:rPr>
          <w:rFonts w:eastAsia="Calibri" w:cs="Arial"/>
          <w:color w:val="000000"/>
          <w:sz w:val="24"/>
          <w:szCs w:val="24"/>
        </w:rPr>
        <w:t>н</w:t>
      </w:r>
      <w:r w:rsidRPr="004E33AE">
        <w:rPr>
          <w:rFonts w:eastAsia="Calibri" w:cs="Arial"/>
          <w:color w:val="000000"/>
          <w:sz w:val="24"/>
          <w:szCs w:val="24"/>
        </w:rPr>
        <w:t>кт</w:t>
      </w:r>
      <w:r w:rsidRPr="004E33AE">
        <w:rPr>
          <w:rFonts w:eastAsia="Calibri" w:cs="Arial"/>
          <w:sz w:val="24"/>
          <w:szCs w:val="24"/>
        </w:rPr>
        <w:t>ура. Плахи и недостатъчно резултатни са опитите да се съхранят функциите на социалната държава и активната ѝ намеса в търсене на изход от демографския срив. Това създава предпоставки за непоследователност и нестабилност при провеждане на мерките за стимулиране на демографското възпроизводство. Не може да има доверие сред обществото, к</w:t>
      </w:r>
      <w:bookmarkStart w:id="16" w:name="_GoBack"/>
      <w:bookmarkEnd w:id="16"/>
      <w:r w:rsidRPr="004E33AE">
        <w:rPr>
          <w:rFonts w:eastAsia="Calibri" w:cs="Arial"/>
          <w:sz w:val="24"/>
          <w:szCs w:val="24"/>
        </w:rPr>
        <w:t xml:space="preserve">огато след ежегодното увеличаване на основните социални плащания през 2005–2009 г., следва дълъг период на тяхното замразяване от правителствата на ГЕРБ. Ако няма стабилност, </w:t>
      </w:r>
      <w:r w:rsidRPr="004E33AE">
        <w:rPr>
          <w:rFonts w:eastAsia="Calibri" w:cs="Arial"/>
          <w:color w:val="000000"/>
          <w:sz w:val="24"/>
          <w:szCs w:val="24"/>
        </w:rPr>
        <w:t xml:space="preserve">прогнозируемост </w:t>
      </w:r>
      <w:r w:rsidRPr="004E33AE">
        <w:rPr>
          <w:rFonts w:eastAsia="Calibri" w:cs="Arial"/>
          <w:sz w:val="24"/>
          <w:szCs w:val="24"/>
        </w:rPr>
        <w:t xml:space="preserve">и доверие в обществото, то реагира, а последствията се преодоляват трудно и бавно. </w:t>
      </w:r>
    </w:p>
    <w:p w:rsidR="00620512" w:rsidRPr="004E33AE" w:rsidRDefault="00620512" w:rsidP="00657696">
      <w:pPr>
        <w:pStyle w:val="ListParagraph"/>
        <w:numPr>
          <w:ilvl w:val="0"/>
          <w:numId w:val="30"/>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Демографският проблем е нерешим без инвестиции за възходящо икономическо благосъстояние. Необходими са устойчив икономически растеж и стабилност, нарастване на икономическата активност и заетостта, ограничаване на безра</w:t>
      </w:r>
      <w:r w:rsidR="000C5E0D">
        <w:rPr>
          <w:rFonts w:eastAsia="Calibri" w:cs="Arial"/>
          <w:sz w:val="24"/>
          <w:szCs w:val="24"/>
        </w:rPr>
        <w:softHyphen/>
      </w:r>
      <w:r w:rsidRPr="004E33AE">
        <w:rPr>
          <w:rFonts w:eastAsia="Calibri" w:cs="Arial"/>
          <w:sz w:val="24"/>
          <w:szCs w:val="24"/>
        </w:rPr>
        <w:t>бо</w:t>
      </w:r>
      <w:r w:rsidR="000C5E0D">
        <w:rPr>
          <w:rFonts w:eastAsia="Calibri" w:cs="Arial"/>
          <w:sz w:val="24"/>
          <w:szCs w:val="24"/>
        </w:rPr>
        <w:softHyphen/>
      </w:r>
      <w:r w:rsidRPr="004E33AE">
        <w:rPr>
          <w:rFonts w:eastAsia="Calibri" w:cs="Arial"/>
          <w:sz w:val="24"/>
          <w:szCs w:val="24"/>
        </w:rPr>
        <w:t>ти</w:t>
      </w:r>
      <w:r w:rsidR="000C5E0D">
        <w:rPr>
          <w:rFonts w:eastAsia="Calibri" w:cs="Arial"/>
          <w:sz w:val="24"/>
          <w:szCs w:val="24"/>
        </w:rPr>
        <w:softHyphen/>
      </w:r>
      <w:r w:rsidRPr="004E33AE">
        <w:rPr>
          <w:rFonts w:eastAsia="Calibri" w:cs="Arial"/>
          <w:sz w:val="24"/>
          <w:szCs w:val="24"/>
        </w:rPr>
        <w:t>ца</w:t>
      </w:r>
      <w:r w:rsidR="000C5E0D">
        <w:rPr>
          <w:rFonts w:eastAsia="Calibri" w:cs="Arial"/>
          <w:sz w:val="24"/>
          <w:szCs w:val="24"/>
        </w:rPr>
        <w:softHyphen/>
      </w:r>
      <w:r w:rsidRPr="004E33AE">
        <w:rPr>
          <w:rFonts w:eastAsia="Calibri" w:cs="Arial"/>
          <w:sz w:val="24"/>
          <w:szCs w:val="24"/>
        </w:rPr>
        <w:t>та, повишаване на доходите, подобряване на социалната и териториалната ин</w:t>
      </w:r>
      <w:r w:rsidR="000C5E0D">
        <w:rPr>
          <w:rFonts w:eastAsia="Calibri" w:cs="Arial"/>
          <w:sz w:val="24"/>
          <w:szCs w:val="24"/>
        </w:rPr>
        <w:softHyphen/>
      </w:r>
      <w:r w:rsidRPr="004E33AE">
        <w:rPr>
          <w:rFonts w:eastAsia="Calibri" w:cs="Arial"/>
          <w:sz w:val="24"/>
          <w:szCs w:val="24"/>
        </w:rPr>
        <w:t>фра</w:t>
      </w:r>
      <w:r w:rsidR="000C5E0D">
        <w:rPr>
          <w:rFonts w:eastAsia="Calibri" w:cs="Arial"/>
          <w:sz w:val="24"/>
          <w:szCs w:val="24"/>
        </w:rPr>
        <w:softHyphen/>
      </w:r>
      <w:r w:rsidRPr="004E33AE">
        <w:rPr>
          <w:rFonts w:eastAsia="Calibri" w:cs="Arial"/>
          <w:sz w:val="24"/>
          <w:szCs w:val="24"/>
        </w:rPr>
        <w:t xml:space="preserve">структура и околната среда. </w:t>
      </w:r>
    </w:p>
    <w:p w:rsidR="00620512" w:rsidRPr="004E33AE" w:rsidRDefault="00620512" w:rsidP="00620512">
      <w:pPr>
        <w:spacing w:after="0" w:line="240" w:lineRule="auto"/>
        <w:ind w:firstLine="708"/>
        <w:jc w:val="both"/>
        <w:rPr>
          <w:rFonts w:eastAsia="Calibri" w:cs="Arial"/>
          <w:sz w:val="24"/>
          <w:szCs w:val="24"/>
        </w:rPr>
      </w:pPr>
      <w:r w:rsidRPr="004E33AE">
        <w:rPr>
          <w:rFonts w:eastAsia="Calibri" w:cs="Arial"/>
          <w:b/>
          <w:sz w:val="24"/>
          <w:szCs w:val="24"/>
        </w:rPr>
        <w:t>Реалистична цел пред България в дългосрочен план е</w:t>
      </w:r>
      <w:r w:rsidRPr="004E33AE">
        <w:rPr>
          <w:rFonts w:eastAsia="Calibri" w:cs="Arial"/>
          <w:sz w:val="24"/>
          <w:szCs w:val="24"/>
        </w:rPr>
        <w:t xml:space="preserve"> да се постигне забавяне на темповете на намаляване броя на населението и осигуряване на устойчивост на тази тенденция, а впоследствие и започване на процес на демографско възстановяване и оздравяване. Успоредно с това е не</w:t>
      </w:r>
      <w:r w:rsidR="0097124C">
        <w:rPr>
          <w:rFonts w:eastAsia="Calibri" w:cs="Arial"/>
          <w:sz w:val="24"/>
          <w:szCs w:val="24"/>
        </w:rPr>
        <w:t>о</w:t>
      </w:r>
      <w:r w:rsidRPr="004E33AE">
        <w:rPr>
          <w:rFonts w:eastAsia="Calibri" w:cs="Arial"/>
          <w:sz w:val="24"/>
          <w:szCs w:val="24"/>
        </w:rPr>
        <w:t xml:space="preserve">бходимо да се реализира комплекс от мерки за повишаване качеството на човешкия капитал с акцент върху образованието, културата, здравето, способностите, уменията и креативността с цел създаване на условия за постигане на добро качество на живот. </w:t>
      </w:r>
    </w:p>
    <w:p w:rsidR="00620512" w:rsidRPr="004E33AE" w:rsidRDefault="00620512" w:rsidP="00620512">
      <w:pPr>
        <w:spacing w:after="0" w:line="240" w:lineRule="auto"/>
        <w:ind w:firstLine="708"/>
        <w:jc w:val="both"/>
        <w:rPr>
          <w:rFonts w:eastAsia="Calibri" w:cs="Arial"/>
          <w:b/>
          <w:sz w:val="24"/>
          <w:szCs w:val="24"/>
        </w:rPr>
      </w:pPr>
      <w:r w:rsidRPr="004E33AE">
        <w:rPr>
          <w:rFonts w:eastAsia="Calibri" w:cs="Arial"/>
          <w:b/>
          <w:sz w:val="24"/>
          <w:szCs w:val="24"/>
        </w:rPr>
        <w:t>На средствата за стимулиране на демографския растеж трябва да се гледа като на социални вложения с висока възвр</w:t>
      </w:r>
      <w:r w:rsidR="008655F5">
        <w:rPr>
          <w:rFonts w:eastAsia="Calibri" w:cs="Arial"/>
          <w:b/>
          <w:sz w:val="24"/>
          <w:szCs w:val="24"/>
        </w:rPr>
        <w:t>ъ</w:t>
      </w:r>
      <w:r w:rsidRPr="004E33AE">
        <w:rPr>
          <w:rFonts w:eastAsia="Calibri" w:cs="Arial"/>
          <w:b/>
          <w:sz w:val="24"/>
          <w:szCs w:val="24"/>
        </w:rPr>
        <w:t>щаемост, а не като на допълнително финан</w:t>
      </w:r>
      <w:r w:rsidR="00AC192A">
        <w:rPr>
          <w:rFonts w:eastAsia="Calibri" w:cs="Arial"/>
          <w:b/>
          <w:sz w:val="24"/>
          <w:szCs w:val="24"/>
        </w:rPr>
        <w:softHyphen/>
      </w:r>
      <w:r w:rsidRPr="004E33AE">
        <w:rPr>
          <w:rFonts w:eastAsia="Calibri" w:cs="Arial"/>
          <w:b/>
          <w:sz w:val="24"/>
          <w:szCs w:val="24"/>
        </w:rPr>
        <w:t>со</w:t>
      </w:r>
      <w:r w:rsidR="00AC192A">
        <w:rPr>
          <w:rFonts w:eastAsia="Calibri" w:cs="Arial"/>
          <w:b/>
          <w:sz w:val="24"/>
          <w:szCs w:val="24"/>
        </w:rPr>
        <w:softHyphen/>
      </w:r>
      <w:r w:rsidRPr="004E33AE">
        <w:rPr>
          <w:rFonts w:eastAsia="Calibri" w:cs="Arial"/>
          <w:b/>
          <w:sz w:val="24"/>
          <w:szCs w:val="24"/>
        </w:rPr>
        <w:t>во бреме. Балансираното демографско развитие на населението и повишаването на качеството на човешкия капитал се превръщат все повече в основен елемент на националната сигурност.</w:t>
      </w:r>
    </w:p>
    <w:p w:rsidR="00620512" w:rsidRPr="004E33AE" w:rsidRDefault="00620512" w:rsidP="00620512">
      <w:pPr>
        <w:pStyle w:val="Heading3"/>
        <w:spacing w:line="240" w:lineRule="auto"/>
        <w:rPr>
          <w:rFonts w:asciiTheme="minorHAnsi" w:eastAsia="Calibri" w:hAnsiTheme="minorHAnsi" w:cs="Arial"/>
        </w:rPr>
      </w:pPr>
      <w:bookmarkStart w:id="17" w:name="_Toc534725358"/>
      <w:bookmarkStart w:id="18" w:name="_Toc535602064"/>
      <w:r w:rsidRPr="004E33AE">
        <w:rPr>
          <w:rFonts w:asciiTheme="minorHAnsi" w:eastAsia="Calibri" w:hAnsiTheme="minorHAnsi" w:cs="Arial"/>
        </w:rPr>
        <w:lastRenderedPageBreak/>
        <w:t>Възможни мерки</w:t>
      </w:r>
      <w:bookmarkEnd w:id="17"/>
      <w:bookmarkEnd w:id="18"/>
    </w:p>
    <w:p w:rsidR="00620512" w:rsidRPr="004E33AE" w:rsidRDefault="00620512" w:rsidP="00620512">
      <w:pPr>
        <w:pStyle w:val="Heading4"/>
        <w:spacing w:line="240" w:lineRule="auto"/>
        <w:rPr>
          <w:rFonts w:asciiTheme="minorHAnsi" w:eastAsia="Calibri" w:hAnsiTheme="minorHAnsi" w:cs="Arial"/>
        </w:rPr>
      </w:pPr>
      <w:r w:rsidRPr="004E33AE">
        <w:rPr>
          <w:rFonts w:asciiTheme="minorHAnsi" w:eastAsia="Calibri" w:hAnsiTheme="minorHAnsi" w:cs="Arial"/>
        </w:rPr>
        <w:t xml:space="preserve">Стимулиране на отговорното родителство. </w:t>
      </w:r>
      <w:r w:rsidR="00BE242F">
        <w:rPr>
          <w:rFonts w:asciiTheme="minorHAnsi" w:eastAsia="Calibri" w:hAnsiTheme="minorHAnsi" w:cs="Arial"/>
        </w:rPr>
        <w:br/>
      </w:r>
      <w:r w:rsidRPr="004E33AE">
        <w:rPr>
          <w:rFonts w:asciiTheme="minorHAnsi" w:eastAsia="Calibri" w:hAnsiTheme="minorHAnsi" w:cs="Arial"/>
        </w:rPr>
        <w:t>Подкрепа за работещите родители</w:t>
      </w:r>
    </w:p>
    <w:p w:rsidR="00620512" w:rsidRPr="004E33AE" w:rsidRDefault="00620512" w:rsidP="00657696">
      <w:pPr>
        <w:pStyle w:val="ListParagraph"/>
        <w:numPr>
          <w:ilvl w:val="0"/>
          <w:numId w:val="38"/>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 xml:space="preserve">Въвеждане на семейното подоходно облагане – работещите родители да получават данъчни облекчения за всяко едно свое дете. </w:t>
      </w:r>
    </w:p>
    <w:p w:rsidR="00620512" w:rsidRPr="004E33AE" w:rsidRDefault="00620512" w:rsidP="00657696">
      <w:pPr>
        <w:pStyle w:val="ListParagraph"/>
        <w:numPr>
          <w:ilvl w:val="0"/>
          <w:numId w:val="38"/>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 xml:space="preserve">Въвеждане на диференцирани ставки на ДДС за детски храни и стоки, учебници и учебни помагала. </w:t>
      </w:r>
    </w:p>
    <w:p w:rsidR="00620512" w:rsidRPr="004E33AE" w:rsidRDefault="00620512" w:rsidP="00657696">
      <w:pPr>
        <w:pStyle w:val="ListParagraph"/>
        <w:numPr>
          <w:ilvl w:val="0"/>
          <w:numId w:val="38"/>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Стимулиране на осигурените родители (</w:t>
      </w:r>
      <w:r w:rsidRPr="004E33AE">
        <w:rPr>
          <w:rFonts w:eastAsia="Calibri" w:cs="Arial"/>
          <w:color w:val="000000"/>
          <w:sz w:val="24"/>
          <w:szCs w:val="24"/>
        </w:rPr>
        <w:t>минимум 24 месеца назад)</w:t>
      </w:r>
      <w:r w:rsidRPr="004E33AE">
        <w:rPr>
          <w:rFonts w:eastAsia="Calibri" w:cs="Arial"/>
          <w:sz w:val="24"/>
          <w:szCs w:val="24"/>
        </w:rPr>
        <w:t xml:space="preserve"> при раждане на второ и трето дете с еднократна помощ в размер на 12 средни работни заплати.</w:t>
      </w:r>
    </w:p>
    <w:p w:rsidR="00620512" w:rsidRPr="004E33AE" w:rsidRDefault="00620512" w:rsidP="00657696">
      <w:pPr>
        <w:pStyle w:val="ListParagraph"/>
        <w:numPr>
          <w:ilvl w:val="0"/>
          <w:numId w:val="38"/>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Стимулиране на майките студентки с еднократна помощ в размер на 12 минимални работни заплати.</w:t>
      </w:r>
    </w:p>
    <w:p w:rsidR="00620512" w:rsidRPr="004E33AE" w:rsidRDefault="00620512" w:rsidP="00657696">
      <w:pPr>
        <w:pStyle w:val="ListParagraph"/>
        <w:numPr>
          <w:ilvl w:val="0"/>
          <w:numId w:val="38"/>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 xml:space="preserve">Обезщетението за отглеждане на дете от 1 до 2 години на осигурените майки </w:t>
      </w:r>
      <w:r w:rsidR="00824753">
        <w:rPr>
          <w:rFonts w:eastAsia="Calibri" w:cstheme="minorHAnsi"/>
          <w:sz w:val="24"/>
          <w:szCs w:val="24"/>
        </w:rPr>
        <w:t>‒</w:t>
      </w:r>
      <w:r w:rsidRPr="004E33AE">
        <w:rPr>
          <w:rFonts w:eastAsia="Calibri" w:cs="Arial"/>
          <w:sz w:val="24"/>
          <w:szCs w:val="24"/>
        </w:rPr>
        <w:t xml:space="preserve"> не</w:t>
      </w:r>
      <w:r w:rsidR="00327396">
        <w:rPr>
          <w:rFonts w:eastAsia="Calibri" w:cs="Arial"/>
          <w:sz w:val="24"/>
          <w:szCs w:val="24"/>
        </w:rPr>
        <w:t xml:space="preserve"> </w:t>
      </w:r>
      <w:r w:rsidRPr="004E33AE">
        <w:rPr>
          <w:rFonts w:eastAsia="Calibri" w:cs="Arial"/>
          <w:sz w:val="24"/>
          <w:szCs w:val="24"/>
        </w:rPr>
        <w:t xml:space="preserve">по-ниско от размера на минималната работна заплата. </w:t>
      </w:r>
    </w:p>
    <w:p w:rsidR="00620512" w:rsidRPr="004E33AE" w:rsidRDefault="00620512" w:rsidP="00657696">
      <w:pPr>
        <w:pStyle w:val="ListParagraph"/>
        <w:numPr>
          <w:ilvl w:val="0"/>
          <w:numId w:val="38"/>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 xml:space="preserve">„Осигурителна почивка“ за работодатели, осигуряващи заетост на родители с малки деца. </w:t>
      </w:r>
    </w:p>
    <w:p w:rsidR="00620512" w:rsidRPr="004E33AE" w:rsidRDefault="00620512" w:rsidP="00657696">
      <w:pPr>
        <w:pStyle w:val="ListParagraph"/>
        <w:numPr>
          <w:ilvl w:val="0"/>
          <w:numId w:val="38"/>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Насърчителни мерки за младите семейства за придобиване на жилище.</w:t>
      </w:r>
    </w:p>
    <w:p w:rsidR="00620512" w:rsidRPr="004E33AE" w:rsidRDefault="00620512" w:rsidP="00657696">
      <w:pPr>
        <w:pStyle w:val="ListParagraph"/>
        <w:numPr>
          <w:ilvl w:val="0"/>
          <w:numId w:val="38"/>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 xml:space="preserve">Подкрепа за съвместяване на професионалните и семейните роли с функциите и отговорностите в домашна среда. Насърчаване на гъвкавите условия на труд – непълно и гъвкаво работно време, надомна и дистанционна работа. Намалено (гъвкаво) работно време за майките с деца от 1 до 3 години. </w:t>
      </w:r>
    </w:p>
    <w:p w:rsidR="00620512" w:rsidRPr="004E33AE" w:rsidRDefault="00620512" w:rsidP="00657696">
      <w:pPr>
        <w:pStyle w:val="ListParagraph"/>
        <w:numPr>
          <w:ilvl w:val="0"/>
          <w:numId w:val="38"/>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Актуализиране на семейните помощи в унисон с издръжката на семействата с деца. Нови критерии за по-ефективно и по-справедливо разпределение на детските добавки и семейните помощи като инструменти за подпомагане на семействата с деца в България. Обвързване на семейните помощи със социалните услуги и с цялостната оценка на грижите, полагани за детето в семейството.</w:t>
      </w:r>
    </w:p>
    <w:p w:rsidR="00620512" w:rsidRPr="004E33AE" w:rsidRDefault="00620512" w:rsidP="00657696">
      <w:pPr>
        <w:pStyle w:val="ListParagraph"/>
        <w:numPr>
          <w:ilvl w:val="0"/>
          <w:numId w:val="38"/>
        </w:numPr>
        <w:tabs>
          <w:tab w:val="left" w:pos="0"/>
        </w:tabs>
        <w:spacing w:after="0" w:line="240" w:lineRule="auto"/>
        <w:ind w:left="426" w:hanging="284"/>
        <w:jc w:val="both"/>
        <w:rPr>
          <w:rFonts w:eastAsia="Calibri" w:cs="Arial"/>
          <w:sz w:val="24"/>
          <w:szCs w:val="24"/>
        </w:rPr>
      </w:pPr>
      <w:r w:rsidRPr="004E33AE">
        <w:rPr>
          <w:rFonts w:eastAsia="Calibri" w:cs="Arial"/>
          <w:sz w:val="24"/>
          <w:szCs w:val="24"/>
        </w:rPr>
        <w:t>Стриктно прилагане на действащото законодателство при ранните раждания от малолетни майки. Отпускане на социални помощи за раждане преди 16-год</w:t>
      </w:r>
      <w:r w:rsidR="00824753">
        <w:rPr>
          <w:rFonts w:eastAsia="Calibri" w:cs="Arial"/>
          <w:sz w:val="24"/>
          <w:szCs w:val="24"/>
        </w:rPr>
        <w:t>ишна</w:t>
      </w:r>
      <w:r w:rsidRPr="004E33AE">
        <w:rPr>
          <w:rFonts w:eastAsia="Calibri" w:cs="Arial"/>
          <w:sz w:val="24"/>
          <w:szCs w:val="24"/>
        </w:rPr>
        <w:t xml:space="preserve"> възраст не в пари, а само в натура.</w:t>
      </w:r>
    </w:p>
    <w:p w:rsidR="00620512" w:rsidRPr="004E33AE" w:rsidRDefault="00620512" w:rsidP="00620512">
      <w:pPr>
        <w:pStyle w:val="Heading4"/>
        <w:spacing w:line="240" w:lineRule="auto"/>
        <w:rPr>
          <w:rFonts w:asciiTheme="minorHAnsi" w:eastAsia="Calibri" w:hAnsiTheme="minorHAnsi" w:cs="Arial"/>
        </w:rPr>
      </w:pPr>
      <w:r w:rsidRPr="004E33AE">
        <w:rPr>
          <w:rFonts w:asciiTheme="minorHAnsi" w:eastAsia="Calibri" w:hAnsiTheme="minorHAnsi" w:cs="Arial"/>
        </w:rPr>
        <w:t>Осигуряване на условия за висок обхват на децата в образователната система, качествено образование и професионална квалификация</w:t>
      </w:r>
    </w:p>
    <w:p w:rsidR="00620512" w:rsidRPr="004E33AE" w:rsidRDefault="00620512" w:rsidP="00657696">
      <w:pPr>
        <w:pStyle w:val="ListParagraph"/>
        <w:numPr>
          <w:ilvl w:val="0"/>
          <w:numId w:val="39"/>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 xml:space="preserve">Създаване на национална програма за изграждане на детски ясли и градини в общините, в които има недостиг на места. </w:t>
      </w:r>
    </w:p>
    <w:p w:rsidR="00620512" w:rsidRPr="004E33AE" w:rsidRDefault="00620512" w:rsidP="00657696">
      <w:pPr>
        <w:pStyle w:val="ListParagraph"/>
        <w:numPr>
          <w:ilvl w:val="0"/>
          <w:numId w:val="39"/>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Отпадане на таксите за детски ясли и градини, като техният размер бъде включен във финансирането на делегираните от държавата дейности.</w:t>
      </w:r>
    </w:p>
    <w:p w:rsidR="00620512" w:rsidRPr="004E33AE" w:rsidRDefault="00620512" w:rsidP="00657696">
      <w:pPr>
        <w:pStyle w:val="ListParagraph"/>
        <w:numPr>
          <w:ilvl w:val="0"/>
          <w:numId w:val="39"/>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Разкриване на седмични групи за деца от рисковия контингент в яслите и в детските градини.</w:t>
      </w:r>
    </w:p>
    <w:p w:rsidR="00620512" w:rsidRPr="004E33AE" w:rsidRDefault="00620512" w:rsidP="00657696">
      <w:pPr>
        <w:pStyle w:val="ListParagraph"/>
        <w:numPr>
          <w:ilvl w:val="0"/>
          <w:numId w:val="39"/>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В случай на неосигурен достъп до детско заведение, родителите да бъдат компенсирани от държавата.</w:t>
      </w:r>
    </w:p>
    <w:p w:rsidR="00620512" w:rsidRPr="004E33AE" w:rsidRDefault="00620512" w:rsidP="00657696">
      <w:pPr>
        <w:pStyle w:val="ListParagraph"/>
        <w:numPr>
          <w:ilvl w:val="0"/>
          <w:numId w:val="39"/>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Въвеждане на диференциран подход за размера на детските добавки, съобразен с посещението и с успеха в училище и с преминаването в по-висока степен на образование.</w:t>
      </w:r>
    </w:p>
    <w:p w:rsidR="00620512" w:rsidRPr="004E33AE" w:rsidRDefault="00620512" w:rsidP="00657696">
      <w:pPr>
        <w:pStyle w:val="ListParagraph"/>
        <w:numPr>
          <w:ilvl w:val="0"/>
          <w:numId w:val="39"/>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Образователна интеграция и реинтеграция</w:t>
      </w:r>
      <w:r w:rsidR="00824753">
        <w:rPr>
          <w:rFonts w:eastAsia="Calibri" w:cs="Arial"/>
          <w:sz w:val="24"/>
          <w:szCs w:val="24"/>
        </w:rPr>
        <w:t>:</w:t>
      </w:r>
      <w:r w:rsidRPr="004E33AE">
        <w:rPr>
          <w:rFonts w:eastAsia="Calibri" w:cs="Arial"/>
          <w:sz w:val="24"/>
          <w:szCs w:val="24"/>
        </w:rPr>
        <w:t xml:space="preserve"> </w:t>
      </w:r>
    </w:p>
    <w:p w:rsidR="00620512" w:rsidRPr="004E33AE" w:rsidRDefault="00824753" w:rsidP="00657696">
      <w:pPr>
        <w:pStyle w:val="ListParagraph"/>
        <w:numPr>
          <w:ilvl w:val="0"/>
          <w:numId w:val="73"/>
        </w:numPr>
        <w:spacing w:after="0" w:line="240" w:lineRule="auto"/>
        <w:ind w:left="709" w:hanging="283"/>
        <w:jc w:val="both"/>
        <w:rPr>
          <w:rFonts w:eastAsia="Calibri" w:cs="Arial"/>
          <w:sz w:val="24"/>
          <w:szCs w:val="24"/>
        </w:rPr>
      </w:pPr>
      <w:r w:rsidRPr="004E33AE">
        <w:rPr>
          <w:rFonts w:eastAsia="Calibri" w:cs="Arial"/>
          <w:sz w:val="24"/>
          <w:szCs w:val="24"/>
        </w:rPr>
        <w:t xml:space="preserve">идентифициране </w:t>
      </w:r>
      <w:r w:rsidR="00620512" w:rsidRPr="004E33AE">
        <w:rPr>
          <w:rFonts w:eastAsia="Calibri" w:cs="Arial"/>
          <w:sz w:val="24"/>
          <w:szCs w:val="24"/>
        </w:rPr>
        <w:t>на ранно отпадналите от училище и тяхното повторно включване и задържане в образователната система</w:t>
      </w:r>
      <w:r>
        <w:rPr>
          <w:rFonts w:eastAsia="Calibri" w:cs="Arial"/>
          <w:sz w:val="24"/>
          <w:szCs w:val="24"/>
        </w:rPr>
        <w:t>;</w:t>
      </w:r>
      <w:r w:rsidR="00620512" w:rsidRPr="004E33AE">
        <w:rPr>
          <w:rFonts w:eastAsia="Calibri" w:cs="Arial"/>
          <w:sz w:val="24"/>
          <w:szCs w:val="24"/>
        </w:rPr>
        <w:t xml:space="preserve"> </w:t>
      </w:r>
    </w:p>
    <w:p w:rsidR="00620512" w:rsidRPr="004E33AE" w:rsidRDefault="00824753" w:rsidP="00657696">
      <w:pPr>
        <w:pStyle w:val="ListParagraph"/>
        <w:numPr>
          <w:ilvl w:val="0"/>
          <w:numId w:val="73"/>
        </w:numPr>
        <w:spacing w:after="0" w:line="240" w:lineRule="auto"/>
        <w:ind w:left="709" w:hanging="283"/>
        <w:jc w:val="both"/>
        <w:rPr>
          <w:rFonts w:eastAsia="Calibri" w:cs="Arial"/>
          <w:sz w:val="24"/>
          <w:szCs w:val="24"/>
        </w:rPr>
      </w:pPr>
      <w:r w:rsidRPr="004E33AE">
        <w:rPr>
          <w:rFonts w:eastAsia="Calibri" w:cs="Arial"/>
          <w:sz w:val="24"/>
          <w:szCs w:val="24"/>
        </w:rPr>
        <w:lastRenderedPageBreak/>
        <w:t xml:space="preserve">изравняване </w:t>
      </w:r>
      <w:r w:rsidR="00620512" w:rsidRPr="004E33AE">
        <w:rPr>
          <w:rFonts w:eastAsia="Calibri" w:cs="Arial"/>
          <w:sz w:val="24"/>
          <w:szCs w:val="24"/>
        </w:rPr>
        <w:t>на качеството на образованието във всички образователни институции на територията на страната</w:t>
      </w:r>
      <w:r>
        <w:rPr>
          <w:rFonts w:eastAsia="Calibri" w:cs="Arial"/>
          <w:sz w:val="24"/>
          <w:szCs w:val="24"/>
        </w:rPr>
        <w:t>;</w:t>
      </w:r>
    </w:p>
    <w:p w:rsidR="00620512" w:rsidRPr="004E33AE" w:rsidRDefault="00824753" w:rsidP="00657696">
      <w:pPr>
        <w:pStyle w:val="ListParagraph"/>
        <w:numPr>
          <w:ilvl w:val="0"/>
          <w:numId w:val="73"/>
        </w:numPr>
        <w:spacing w:after="0" w:line="240" w:lineRule="auto"/>
        <w:ind w:left="709" w:hanging="283"/>
        <w:jc w:val="both"/>
        <w:rPr>
          <w:rFonts w:eastAsia="Calibri" w:cs="Arial"/>
          <w:sz w:val="24"/>
          <w:szCs w:val="24"/>
        </w:rPr>
      </w:pPr>
      <w:r w:rsidRPr="004E33AE">
        <w:rPr>
          <w:rFonts w:eastAsia="Calibri" w:cs="Arial"/>
          <w:sz w:val="24"/>
          <w:szCs w:val="24"/>
        </w:rPr>
        <w:t xml:space="preserve">целодневно </w:t>
      </w:r>
      <w:r w:rsidR="00620512" w:rsidRPr="004E33AE">
        <w:rPr>
          <w:rFonts w:eastAsia="Calibri" w:cs="Arial"/>
          <w:sz w:val="24"/>
          <w:szCs w:val="24"/>
        </w:rPr>
        <w:t>обучение и разширена извънкласна работа с децата за тяхното личностно развитие</w:t>
      </w:r>
      <w:r>
        <w:rPr>
          <w:rFonts w:eastAsia="Calibri" w:cs="Arial"/>
          <w:sz w:val="24"/>
          <w:szCs w:val="24"/>
        </w:rPr>
        <w:t>;</w:t>
      </w:r>
    </w:p>
    <w:p w:rsidR="00620512" w:rsidRPr="004E33AE" w:rsidRDefault="00824753" w:rsidP="00657696">
      <w:pPr>
        <w:pStyle w:val="ListParagraph"/>
        <w:numPr>
          <w:ilvl w:val="0"/>
          <w:numId w:val="73"/>
        </w:numPr>
        <w:spacing w:after="0" w:line="240" w:lineRule="auto"/>
        <w:ind w:left="709" w:hanging="283"/>
        <w:jc w:val="both"/>
        <w:rPr>
          <w:rFonts w:eastAsia="Calibri" w:cs="Arial"/>
          <w:sz w:val="24"/>
          <w:szCs w:val="24"/>
        </w:rPr>
      </w:pPr>
      <w:r w:rsidRPr="004E33AE">
        <w:rPr>
          <w:rFonts w:eastAsia="Calibri" w:cs="Arial"/>
          <w:sz w:val="24"/>
          <w:szCs w:val="24"/>
        </w:rPr>
        <w:t xml:space="preserve">стимулиране </w:t>
      </w:r>
      <w:r w:rsidR="00620512" w:rsidRPr="004E33AE">
        <w:rPr>
          <w:rFonts w:eastAsia="Calibri" w:cs="Arial"/>
          <w:sz w:val="24"/>
          <w:szCs w:val="24"/>
        </w:rPr>
        <w:t xml:space="preserve">на семейства с деца, посещаващи общински и държавни детски заведения и училища и постигащи добри резултати в обучението. </w:t>
      </w:r>
    </w:p>
    <w:p w:rsidR="00620512" w:rsidRPr="004E33AE" w:rsidRDefault="00620512" w:rsidP="00657696">
      <w:pPr>
        <w:pStyle w:val="ListParagraph"/>
        <w:numPr>
          <w:ilvl w:val="0"/>
          <w:numId w:val="40"/>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Осигуряване на еднократна помощ за началото на учебната година за деца до 4-ти клас от социално слаби</w:t>
      </w:r>
      <w:r w:rsidR="00327396">
        <w:rPr>
          <w:rFonts w:eastAsia="Calibri" w:cs="Arial"/>
          <w:sz w:val="24"/>
          <w:szCs w:val="24"/>
        </w:rPr>
        <w:t xml:space="preserve"> </w:t>
      </w:r>
      <w:r w:rsidRPr="004E33AE">
        <w:rPr>
          <w:rFonts w:eastAsia="Calibri" w:cs="Arial"/>
          <w:sz w:val="24"/>
          <w:szCs w:val="24"/>
        </w:rPr>
        <w:t xml:space="preserve">семейства. </w:t>
      </w:r>
    </w:p>
    <w:p w:rsidR="00620512" w:rsidRPr="004E33AE" w:rsidRDefault="00620512" w:rsidP="00657696">
      <w:pPr>
        <w:pStyle w:val="ListParagraph"/>
        <w:numPr>
          <w:ilvl w:val="0"/>
          <w:numId w:val="40"/>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 xml:space="preserve">Безплатни учебници и учебни материали и покриване на транспортните разходи за всички ученици от средното образование. </w:t>
      </w:r>
    </w:p>
    <w:p w:rsidR="00620512" w:rsidRPr="004E33AE" w:rsidRDefault="00620512" w:rsidP="00657696">
      <w:pPr>
        <w:pStyle w:val="ListParagraph"/>
        <w:numPr>
          <w:ilvl w:val="0"/>
          <w:numId w:val="40"/>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Спиране на социалните помощи при отпадане на дете до 16-годишна възраст от учебния процес.</w:t>
      </w:r>
    </w:p>
    <w:p w:rsidR="00620512" w:rsidRPr="004E33AE" w:rsidRDefault="00620512" w:rsidP="00657696">
      <w:pPr>
        <w:pStyle w:val="ListParagraph"/>
        <w:numPr>
          <w:ilvl w:val="0"/>
          <w:numId w:val="40"/>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 xml:space="preserve">Увеличаване на средствата по Националния план за действие по заетостта. Развитие на програмите за стажуване, чиракуване и субсидирана заетост за млади хора. Програми за алтернативни грижи за деца – почасова грижа, програми за осигуряване на заетост за безработни лица над 55-годишна </w:t>
      </w:r>
      <w:r w:rsidRPr="004E33AE">
        <w:rPr>
          <w:rFonts w:eastAsia="Calibri" w:cs="Arial"/>
          <w:color w:val="000000"/>
          <w:sz w:val="24"/>
          <w:szCs w:val="24"/>
        </w:rPr>
        <w:t>възраст за подпомагане отглеждането на деца на заети семейства, дневни центрове и др</w:t>
      </w:r>
      <w:r w:rsidRPr="004E33AE">
        <w:rPr>
          <w:rFonts w:eastAsia="Calibri" w:cs="Arial"/>
          <w:b/>
          <w:color w:val="000000"/>
          <w:sz w:val="24"/>
          <w:szCs w:val="24"/>
        </w:rPr>
        <w:t>.</w:t>
      </w:r>
    </w:p>
    <w:p w:rsidR="00620512" w:rsidRPr="004E33AE" w:rsidRDefault="00620512" w:rsidP="00657696">
      <w:pPr>
        <w:pStyle w:val="ListParagraph"/>
        <w:numPr>
          <w:ilvl w:val="0"/>
          <w:numId w:val="40"/>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Повторно включване на ранно отпадналите от образователната система младежи и подкрепа за намиране и задържане на работа. При отказ за участие в образователни програми, освен обезщетението за безработица, да се спират и социалните помощи.</w:t>
      </w:r>
    </w:p>
    <w:p w:rsidR="00620512" w:rsidRPr="004E33AE" w:rsidRDefault="00620512" w:rsidP="00657696">
      <w:pPr>
        <w:pStyle w:val="ListParagraph"/>
        <w:numPr>
          <w:ilvl w:val="0"/>
          <w:numId w:val="40"/>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Обвързване на образованието с бизнеса.</w:t>
      </w:r>
    </w:p>
    <w:p w:rsidR="00620512" w:rsidRPr="004E33AE" w:rsidRDefault="00620512" w:rsidP="00657696">
      <w:pPr>
        <w:pStyle w:val="ListParagraph"/>
        <w:numPr>
          <w:ilvl w:val="0"/>
          <w:numId w:val="40"/>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Промяна на модела на финансиране на образованието.</w:t>
      </w:r>
    </w:p>
    <w:p w:rsidR="00620512" w:rsidRPr="004E33AE" w:rsidRDefault="00620512" w:rsidP="00620512">
      <w:pPr>
        <w:pStyle w:val="Heading4"/>
        <w:spacing w:line="240" w:lineRule="auto"/>
        <w:rPr>
          <w:rFonts w:asciiTheme="minorHAnsi" w:eastAsia="Calibri" w:hAnsiTheme="minorHAnsi" w:cs="Arial"/>
        </w:rPr>
      </w:pPr>
      <w:r w:rsidRPr="004E33AE">
        <w:rPr>
          <w:rFonts w:asciiTheme="minorHAnsi" w:eastAsia="Calibri" w:hAnsiTheme="minorHAnsi" w:cs="Arial"/>
        </w:rPr>
        <w:t>Условия за отглеждане на здрави български деца</w:t>
      </w:r>
    </w:p>
    <w:p w:rsidR="00620512" w:rsidRPr="004E33AE" w:rsidRDefault="00620512" w:rsidP="00657696">
      <w:pPr>
        <w:pStyle w:val="ListParagraph"/>
        <w:numPr>
          <w:ilvl w:val="0"/>
          <w:numId w:val="41"/>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Осигуреност на всяка община със звена за навременна, достъпна и качествена здрав</w:t>
      </w:r>
      <w:r w:rsidR="00BE242F">
        <w:rPr>
          <w:rFonts w:cs="Arial"/>
          <w:sz w:val="24"/>
        </w:rPr>
        <w:softHyphen/>
      </w:r>
      <w:r w:rsidRPr="004E33AE">
        <w:rPr>
          <w:rFonts w:eastAsia="Calibri" w:cs="Arial"/>
          <w:sz w:val="24"/>
          <w:szCs w:val="24"/>
        </w:rPr>
        <w:t>на помощ, оборудвани с високотехнологична медицинска техника и специа</w:t>
      </w:r>
      <w:r w:rsidR="00BE242F">
        <w:rPr>
          <w:rFonts w:cs="Arial"/>
          <w:sz w:val="24"/>
        </w:rPr>
        <w:softHyphen/>
      </w:r>
      <w:r w:rsidRPr="004E33AE">
        <w:rPr>
          <w:rFonts w:eastAsia="Calibri" w:cs="Arial"/>
          <w:sz w:val="24"/>
          <w:szCs w:val="24"/>
        </w:rPr>
        <w:t xml:space="preserve">листи. </w:t>
      </w:r>
    </w:p>
    <w:p w:rsidR="00620512" w:rsidRPr="004E33AE" w:rsidRDefault="00620512" w:rsidP="00657696">
      <w:pPr>
        <w:pStyle w:val="ListParagraph"/>
        <w:numPr>
          <w:ilvl w:val="0"/>
          <w:numId w:val="41"/>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 xml:space="preserve">Увеличаване на финансовите средства за първичната извънболнична помощ с цел повишаване на ефекта от женската и детската консултация. </w:t>
      </w:r>
    </w:p>
    <w:p w:rsidR="00620512" w:rsidRPr="004E33AE" w:rsidRDefault="00620512" w:rsidP="00657696">
      <w:pPr>
        <w:pStyle w:val="ListParagraph"/>
        <w:numPr>
          <w:ilvl w:val="0"/>
          <w:numId w:val="41"/>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Обвързване на пренаталната диагностика с изплащане на обезщетенията и помощите при бременност и раждан</w:t>
      </w:r>
      <w:r w:rsidRPr="004E33AE">
        <w:rPr>
          <w:rFonts w:eastAsia="Calibri" w:cs="Arial"/>
          <w:color w:val="000000"/>
          <w:sz w:val="24"/>
          <w:szCs w:val="24"/>
        </w:rPr>
        <w:t>е</w:t>
      </w:r>
      <w:r w:rsidRPr="004E33AE">
        <w:rPr>
          <w:rFonts w:eastAsia="Calibri" w:cs="Arial"/>
          <w:b/>
          <w:color w:val="000000"/>
          <w:sz w:val="24"/>
          <w:szCs w:val="24"/>
        </w:rPr>
        <w:t xml:space="preserve"> </w:t>
      </w:r>
      <w:r w:rsidRPr="004E33AE">
        <w:rPr>
          <w:rFonts w:eastAsia="Calibri" w:cs="Arial"/>
          <w:sz w:val="24"/>
          <w:szCs w:val="24"/>
        </w:rPr>
        <w:t>(5 прегле</w:t>
      </w:r>
      <w:r w:rsidR="00BE242F">
        <w:rPr>
          <w:rFonts w:eastAsia="Calibri" w:cs="Arial"/>
          <w:sz w:val="24"/>
          <w:szCs w:val="24"/>
        </w:rPr>
        <w:t>да по време на бременността и 5 </w:t>
      </w:r>
      <w:r w:rsidRPr="004E33AE">
        <w:rPr>
          <w:rFonts w:eastAsia="Calibri" w:cs="Arial"/>
          <w:sz w:val="24"/>
          <w:szCs w:val="24"/>
        </w:rPr>
        <w:t>прегледа до навършване на една година на детето).</w:t>
      </w:r>
    </w:p>
    <w:p w:rsidR="00620512" w:rsidRPr="004E33AE" w:rsidRDefault="00620512" w:rsidP="00657696">
      <w:pPr>
        <w:pStyle w:val="ListParagraph"/>
        <w:numPr>
          <w:ilvl w:val="0"/>
          <w:numId w:val="41"/>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Осигуряване на медицинска и дентална помощ в училищата.</w:t>
      </w:r>
    </w:p>
    <w:p w:rsidR="00620512" w:rsidRPr="004E33AE" w:rsidRDefault="00620512" w:rsidP="00657696">
      <w:pPr>
        <w:pStyle w:val="ListParagraph"/>
        <w:numPr>
          <w:ilvl w:val="0"/>
          <w:numId w:val="41"/>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 xml:space="preserve">Стимули за специализация и професионално израстване на медицинските кадри с педиатричен и АГ профил. </w:t>
      </w:r>
    </w:p>
    <w:p w:rsidR="00620512" w:rsidRPr="004E33AE" w:rsidRDefault="00620512" w:rsidP="00657696">
      <w:pPr>
        <w:pStyle w:val="ListParagraph"/>
        <w:numPr>
          <w:ilvl w:val="0"/>
          <w:numId w:val="41"/>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 xml:space="preserve">Специализирани програми за повишаване на сексуалната култура на учениците и младите хора и прилагане на семейното планиране при осъществяване на репродуктивните им нагласи. Целеви програми за здравна просвета и култура на хранене на децата, бременните и родилките. </w:t>
      </w:r>
    </w:p>
    <w:p w:rsidR="00620512" w:rsidRPr="004E33AE" w:rsidRDefault="00620512" w:rsidP="00657696">
      <w:pPr>
        <w:pStyle w:val="ListParagraph"/>
        <w:numPr>
          <w:ilvl w:val="0"/>
          <w:numId w:val="41"/>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Осигуряване на необходимите финансови средства за подкрепа на семействата за раждане на дете чрез метода асистирана репродукция.</w:t>
      </w:r>
    </w:p>
    <w:p w:rsidR="00620512" w:rsidRPr="004E33AE" w:rsidRDefault="00620512" w:rsidP="00657696">
      <w:pPr>
        <w:pStyle w:val="ListParagraph"/>
        <w:numPr>
          <w:ilvl w:val="0"/>
          <w:numId w:val="41"/>
        </w:numPr>
        <w:tabs>
          <w:tab w:val="left" w:pos="426"/>
        </w:tabs>
        <w:spacing w:after="0" w:line="240" w:lineRule="auto"/>
        <w:ind w:left="426" w:hanging="284"/>
        <w:jc w:val="both"/>
        <w:rPr>
          <w:rFonts w:cs="Arial"/>
          <w:sz w:val="24"/>
          <w:szCs w:val="24"/>
        </w:rPr>
      </w:pPr>
      <w:r w:rsidRPr="004E33AE">
        <w:rPr>
          <w:rFonts w:eastAsia="Calibri" w:cs="Arial"/>
          <w:sz w:val="24"/>
          <w:szCs w:val="24"/>
        </w:rPr>
        <w:t>Мерки за стриктно прилагане на действащото законодателство при ранните раждания от малолетни майки.</w:t>
      </w:r>
    </w:p>
    <w:p w:rsidR="00620512" w:rsidRPr="004E33AE" w:rsidRDefault="00620512" w:rsidP="00657696">
      <w:pPr>
        <w:pStyle w:val="ListParagraph"/>
        <w:numPr>
          <w:ilvl w:val="0"/>
          <w:numId w:val="41"/>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 xml:space="preserve">Засилване на контрола за прилагане на законодателството за защита на труда на жените и майчинството. </w:t>
      </w:r>
    </w:p>
    <w:p w:rsidR="00620512" w:rsidRPr="004E33AE" w:rsidRDefault="00620512" w:rsidP="00620512">
      <w:pPr>
        <w:pStyle w:val="Heading4"/>
        <w:spacing w:line="240" w:lineRule="auto"/>
        <w:rPr>
          <w:rFonts w:asciiTheme="minorHAnsi" w:eastAsia="Calibri" w:hAnsiTheme="minorHAnsi" w:cs="Arial"/>
        </w:rPr>
      </w:pPr>
      <w:r w:rsidRPr="004E33AE">
        <w:rPr>
          <w:rFonts w:asciiTheme="minorHAnsi" w:eastAsia="Calibri" w:hAnsiTheme="minorHAnsi" w:cs="Arial"/>
        </w:rPr>
        <w:lastRenderedPageBreak/>
        <w:t>Ефективни политики в областта на миграцията и интеграцията</w:t>
      </w:r>
    </w:p>
    <w:p w:rsidR="00620512" w:rsidRPr="004E33AE" w:rsidRDefault="00620512" w:rsidP="00620512">
      <w:pPr>
        <w:spacing w:after="0" w:line="240" w:lineRule="auto"/>
        <w:ind w:firstLine="708"/>
        <w:jc w:val="both"/>
        <w:rPr>
          <w:rFonts w:eastAsia="Calibri" w:cs="Arial"/>
          <w:sz w:val="24"/>
          <w:szCs w:val="24"/>
        </w:rPr>
      </w:pPr>
      <w:r w:rsidRPr="004E33AE">
        <w:rPr>
          <w:rFonts w:eastAsia="Calibri" w:cs="Arial"/>
          <w:sz w:val="24"/>
          <w:szCs w:val="24"/>
        </w:rPr>
        <w:t>Нова Национална стратегия за миграция и интеграция, отчитаща променената външнополитическа среда, отстояване на националните интереси и конкретни мерки за стимулиране на връщането в страната на образованите българи в трудоспособна възраст, както и на етническите българи от чужбина.</w:t>
      </w:r>
    </w:p>
    <w:p w:rsidR="00620512" w:rsidRPr="004E33AE" w:rsidRDefault="00620512" w:rsidP="00620512">
      <w:pPr>
        <w:pStyle w:val="Heading4"/>
        <w:spacing w:line="240" w:lineRule="auto"/>
        <w:rPr>
          <w:rFonts w:asciiTheme="minorHAnsi" w:eastAsia="Calibri" w:hAnsiTheme="minorHAnsi" w:cs="Arial"/>
        </w:rPr>
      </w:pPr>
      <w:r w:rsidRPr="004E33AE">
        <w:rPr>
          <w:rFonts w:asciiTheme="minorHAnsi" w:eastAsia="Calibri" w:hAnsiTheme="minorHAnsi" w:cs="Arial"/>
        </w:rPr>
        <w:t>Политика за възрастните хора</w:t>
      </w:r>
    </w:p>
    <w:p w:rsidR="00620512" w:rsidRPr="004E33AE" w:rsidRDefault="00620512" w:rsidP="00657696">
      <w:pPr>
        <w:pStyle w:val="ListParagraph"/>
        <w:numPr>
          <w:ilvl w:val="0"/>
          <w:numId w:val="69"/>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Подкрепа и развитие на „Сребърната икономика</w:t>
      </w:r>
      <w:r w:rsidR="00CD1F90">
        <w:rPr>
          <w:rFonts w:eastAsia="Calibri" w:cstheme="minorHAnsi"/>
          <w:sz w:val="24"/>
          <w:szCs w:val="24"/>
        </w:rPr>
        <w:t>“</w:t>
      </w:r>
      <w:r w:rsidRPr="004E33AE">
        <w:rPr>
          <w:rFonts w:eastAsia="Calibri" w:cs="Arial"/>
          <w:sz w:val="24"/>
          <w:szCs w:val="24"/>
        </w:rPr>
        <w:t xml:space="preserve"> – производство, услуги и комуникации, предназначени за хората над 5</w:t>
      </w:r>
      <w:r w:rsidR="00DE761C" w:rsidRPr="004E33AE">
        <w:rPr>
          <w:rFonts w:eastAsia="Calibri" w:cs="Arial"/>
          <w:sz w:val="24"/>
          <w:szCs w:val="24"/>
        </w:rPr>
        <w:t>0</w:t>
      </w:r>
      <w:r w:rsidR="00CD1F90">
        <w:rPr>
          <w:rFonts w:eastAsia="Calibri" w:cs="Arial"/>
          <w:sz w:val="24"/>
          <w:szCs w:val="24"/>
        </w:rPr>
        <w:t>-</w:t>
      </w:r>
      <w:r w:rsidRPr="004E33AE">
        <w:rPr>
          <w:rFonts w:eastAsia="Calibri" w:cs="Arial"/>
          <w:sz w:val="24"/>
          <w:szCs w:val="24"/>
        </w:rPr>
        <w:t>годишна възраст.</w:t>
      </w:r>
    </w:p>
    <w:p w:rsidR="00620512" w:rsidRPr="004E33AE" w:rsidRDefault="00620512" w:rsidP="00657696">
      <w:pPr>
        <w:pStyle w:val="ListParagraph"/>
        <w:numPr>
          <w:ilvl w:val="0"/>
          <w:numId w:val="69"/>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Периодично преизчисляване на пенсиите с актуален среден осигурителен доход и ежегодното им осъвременяване.</w:t>
      </w:r>
    </w:p>
    <w:p w:rsidR="00620512" w:rsidRPr="004E33AE" w:rsidRDefault="00620512" w:rsidP="00657696">
      <w:pPr>
        <w:pStyle w:val="ListParagraph"/>
        <w:numPr>
          <w:ilvl w:val="0"/>
          <w:numId w:val="69"/>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Стимули за доброволно оставане на възрастните хора в заетост. Разширяване на съществуващите гъвкави елементи за насърчаване на по-дългото оставане на пазара на труда. Всяка година стаж след придобиване право на пенсия да носи по-голям процент, например:</w:t>
      </w:r>
      <w:r w:rsidR="00327396">
        <w:rPr>
          <w:rFonts w:eastAsia="Calibri" w:cs="Arial"/>
          <w:sz w:val="24"/>
          <w:szCs w:val="24"/>
        </w:rPr>
        <w:t xml:space="preserve"> </w:t>
      </w:r>
      <w:r w:rsidRPr="004E33AE">
        <w:rPr>
          <w:rFonts w:eastAsia="Calibri" w:cs="Arial"/>
          <w:sz w:val="24"/>
          <w:szCs w:val="24"/>
        </w:rPr>
        <w:t>1 г. – 4%, 2 г. – 4.5%, 3 г. – 5%.</w:t>
      </w:r>
    </w:p>
    <w:p w:rsidR="00620512" w:rsidRPr="004E33AE" w:rsidRDefault="00620512" w:rsidP="00657696">
      <w:pPr>
        <w:pStyle w:val="ListParagraph"/>
        <w:numPr>
          <w:ilvl w:val="0"/>
          <w:numId w:val="69"/>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Профилактика и ранна диагностика, особено на групите заболявания, които водят до висока смъртност.</w:t>
      </w:r>
    </w:p>
    <w:p w:rsidR="00620512" w:rsidRPr="004E33AE" w:rsidRDefault="00620512" w:rsidP="00657696">
      <w:pPr>
        <w:pStyle w:val="ListParagraph"/>
        <w:numPr>
          <w:ilvl w:val="0"/>
          <w:numId w:val="69"/>
        </w:numPr>
        <w:tabs>
          <w:tab w:val="left" w:pos="426"/>
        </w:tabs>
        <w:spacing w:after="0" w:line="240" w:lineRule="auto"/>
        <w:ind w:left="426" w:hanging="284"/>
        <w:jc w:val="both"/>
        <w:rPr>
          <w:rFonts w:eastAsia="Calibri" w:cs="Arial"/>
          <w:sz w:val="24"/>
          <w:szCs w:val="24"/>
        </w:rPr>
      </w:pPr>
      <w:r w:rsidRPr="004E33AE">
        <w:rPr>
          <w:rFonts w:eastAsia="Calibri" w:cs="Arial"/>
          <w:sz w:val="24"/>
          <w:szCs w:val="24"/>
        </w:rPr>
        <w:t xml:space="preserve">Създаване на допълнителен фонд за дългосрочна грижа за възрастни. </w:t>
      </w:r>
    </w:p>
    <w:p w:rsidR="00620512" w:rsidRPr="00CF0B3A" w:rsidRDefault="00620512" w:rsidP="00657696">
      <w:pPr>
        <w:pStyle w:val="ListParagraph"/>
        <w:numPr>
          <w:ilvl w:val="0"/>
          <w:numId w:val="69"/>
        </w:numPr>
        <w:ind w:left="426" w:hanging="284"/>
        <w:rPr>
          <w:sz w:val="24"/>
          <w:szCs w:val="24"/>
        </w:rPr>
      </w:pPr>
      <w:r w:rsidRPr="00CF0B3A">
        <w:rPr>
          <w:sz w:val="24"/>
          <w:szCs w:val="24"/>
        </w:rPr>
        <w:t>Приемане на Закон за възрастните хора.</w:t>
      </w:r>
    </w:p>
    <w:p w:rsidR="00620512" w:rsidRPr="004E33AE" w:rsidRDefault="00620512" w:rsidP="00620512"/>
    <w:p w:rsidR="006F0989" w:rsidRPr="004E33AE" w:rsidRDefault="00327396" w:rsidP="00327396">
      <w:pPr>
        <w:pStyle w:val="Heading2"/>
        <w:spacing w:after="240"/>
        <w:rPr>
          <w:rFonts w:asciiTheme="minorHAnsi" w:hAnsiTheme="minorHAnsi" w:cs="Arial"/>
          <w:lang w:val="bg-BG"/>
        </w:rPr>
      </w:pPr>
      <w:bookmarkStart w:id="19" w:name="_Toc535602065"/>
      <w:r>
        <w:rPr>
          <w:rFonts w:asciiTheme="minorHAnsi" w:hAnsiTheme="minorHAnsi" w:cs="Arial"/>
        </w:rPr>
        <w:t>II</w:t>
      </w:r>
      <w:r w:rsidRPr="00806203">
        <w:rPr>
          <w:rFonts w:asciiTheme="minorHAnsi" w:hAnsiTheme="minorHAnsi" w:cs="Arial"/>
          <w:lang w:val="bg-BG"/>
        </w:rPr>
        <w:t xml:space="preserve">. </w:t>
      </w:r>
      <w:r w:rsidR="006F0989" w:rsidRPr="004E33AE">
        <w:rPr>
          <w:rFonts w:asciiTheme="minorHAnsi" w:hAnsiTheme="minorHAnsi" w:cs="Arial"/>
          <w:lang w:val="bg-BG"/>
        </w:rPr>
        <w:t>Здравеопазване</w:t>
      </w:r>
      <w:bookmarkEnd w:id="3"/>
      <w:bookmarkEnd w:id="4"/>
      <w:bookmarkEnd w:id="19"/>
    </w:p>
    <w:p w:rsidR="00F97053" w:rsidRPr="004E33AE" w:rsidRDefault="00F97053" w:rsidP="00F97053">
      <w:pPr>
        <w:spacing w:after="0" w:line="240" w:lineRule="auto"/>
        <w:ind w:firstLine="708"/>
        <w:jc w:val="both"/>
        <w:rPr>
          <w:rFonts w:cs="Arial"/>
          <w:sz w:val="24"/>
        </w:rPr>
      </w:pPr>
      <w:r w:rsidRPr="004E33AE">
        <w:rPr>
          <w:rFonts w:cs="Arial"/>
          <w:sz w:val="24"/>
        </w:rPr>
        <w:t>Сега съществуващата здравна система е резултат от прилагането на взаимно изключ</w:t>
      </w:r>
      <w:r w:rsidR="00BE242F">
        <w:rPr>
          <w:rFonts w:cs="Arial"/>
          <w:sz w:val="24"/>
        </w:rPr>
        <w:softHyphen/>
      </w:r>
      <w:r w:rsidRPr="004E33AE">
        <w:rPr>
          <w:rFonts w:cs="Arial"/>
          <w:sz w:val="24"/>
        </w:rPr>
        <w:t>ващи се принципи и модели, които създават несигурност на системата, неустой</w:t>
      </w:r>
      <w:r w:rsidR="00BE242F">
        <w:rPr>
          <w:rFonts w:cs="Arial"/>
          <w:sz w:val="24"/>
        </w:rPr>
        <w:softHyphen/>
      </w:r>
      <w:r w:rsidRPr="004E33AE">
        <w:rPr>
          <w:rFonts w:cs="Arial"/>
          <w:sz w:val="24"/>
        </w:rPr>
        <w:t>чи</w:t>
      </w:r>
      <w:r w:rsidR="00BE242F">
        <w:rPr>
          <w:rFonts w:cs="Arial"/>
          <w:sz w:val="24"/>
        </w:rPr>
        <w:softHyphen/>
      </w:r>
      <w:r w:rsidRPr="004E33AE">
        <w:rPr>
          <w:rFonts w:cs="Arial"/>
          <w:sz w:val="24"/>
        </w:rPr>
        <w:t xml:space="preserve">вост на вземаните управленски решения и непрекъснати промени в нормативните документи. </w:t>
      </w:r>
    </w:p>
    <w:p w:rsidR="00F97053" w:rsidRPr="004E33AE" w:rsidRDefault="00F97053" w:rsidP="00F97053">
      <w:pPr>
        <w:spacing w:after="0" w:line="240" w:lineRule="auto"/>
        <w:ind w:firstLine="708"/>
        <w:jc w:val="both"/>
        <w:rPr>
          <w:rFonts w:cs="Arial"/>
          <w:sz w:val="24"/>
        </w:rPr>
      </w:pPr>
      <w:r w:rsidRPr="004E33AE">
        <w:rPr>
          <w:rFonts w:cs="Arial"/>
          <w:sz w:val="24"/>
        </w:rPr>
        <w:t>Действащият здравен модел доведе до пълната комерсиализация на здраве</w:t>
      </w:r>
      <w:r w:rsidR="00AC192A">
        <w:rPr>
          <w:rFonts w:cs="Arial"/>
          <w:sz w:val="24"/>
        </w:rPr>
        <w:softHyphen/>
      </w:r>
      <w:r w:rsidRPr="004E33AE">
        <w:rPr>
          <w:rFonts w:cs="Arial"/>
          <w:sz w:val="24"/>
        </w:rPr>
        <w:t>опаз</w:t>
      </w:r>
      <w:r w:rsidR="00AC192A">
        <w:rPr>
          <w:rFonts w:cs="Arial"/>
          <w:sz w:val="24"/>
        </w:rPr>
        <w:softHyphen/>
      </w:r>
      <w:r w:rsidRPr="004E33AE">
        <w:rPr>
          <w:rFonts w:cs="Arial"/>
          <w:sz w:val="24"/>
        </w:rPr>
        <w:t>ването с всички негативни последствия за пациентите. Пазарно-търговските прин</w:t>
      </w:r>
      <w:r w:rsidR="00AC192A">
        <w:rPr>
          <w:rFonts w:cs="Arial"/>
          <w:sz w:val="24"/>
        </w:rPr>
        <w:softHyphen/>
      </w:r>
      <w:r w:rsidRPr="004E33AE">
        <w:rPr>
          <w:rFonts w:cs="Arial"/>
          <w:sz w:val="24"/>
        </w:rPr>
        <w:t>ци</w:t>
      </w:r>
      <w:r w:rsidR="00AC192A">
        <w:rPr>
          <w:rFonts w:cs="Arial"/>
          <w:sz w:val="24"/>
        </w:rPr>
        <w:softHyphen/>
      </w:r>
      <w:r w:rsidRPr="004E33AE">
        <w:rPr>
          <w:rFonts w:cs="Arial"/>
          <w:sz w:val="24"/>
        </w:rPr>
        <w:t>пи и отношения взеха връх над обществено приет</w:t>
      </w:r>
      <w:r w:rsidR="00CF2827" w:rsidRPr="004E33AE">
        <w:rPr>
          <w:rFonts w:cs="Arial"/>
          <w:sz w:val="24"/>
        </w:rPr>
        <w:t xml:space="preserve">ите принципи и </w:t>
      </w:r>
      <w:r w:rsidRPr="004E33AE">
        <w:rPr>
          <w:rFonts w:cs="Arial"/>
          <w:sz w:val="24"/>
        </w:rPr>
        <w:t>цел</w:t>
      </w:r>
      <w:r w:rsidR="00CF2827" w:rsidRPr="004E33AE">
        <w:rPr>
          <w:rFonts w:cs="Arial"/>
          <w:sz w:val="24"/>
        </w:rPr>
        <w:t>и</w:t>
      </w:r>
      <w:r w:rsidRPr="004E33AE">
        <w:rPr>
          <w:rFonts w:cs="Arial"/>
          <w:sz w:val="24"/>
        </w:rPr>
        <w:t>. Об</w:t>
      </w:r>
      <w:r w:rsidR="00AC192A">
        <w:rPr>
          <w:rFonts w:cs="Arial"/>
          <w:sz w:val="24"/>
        </w:rPr>
        <w:softHyphen/>
      </w:r>
      <w:r w:rsidRPr="004E33AE">
        <w:rPr>
          <w:rFonts w:cs="Arial"/>
          <w:sz w:val="24"/>
        </w:rPr>
        <w:t>ще</w:t>
      </w:r>
      <w:r w:rsidR="00AC192A">
        <w:rPr>
          <w:rFonts w:cs="Arial"/>
          <w:sz w:val="24"/>
        </w:rPr>
        <w:softHyphen/>
      </w:r>
      <w:r w:rsidRPr="004E33AE">
        <w:rPr>
          <w:rFonts w:cs="Arial"/>
          <w:sz w:val="24"/>
        </w:rPr>
        <w:t>ст</w:t>
      </w:r>
      <w:r w:rsidR="00AC192A">
        <w:rPr>
          <w:rFonts w:cs="Arial"/>
          <w:sz w:val="24"/>
        </w:rPr>
        <w:softHyphen/>
      </w:r>
      <w:r w:rsidRPr="004E33AE">
        <w:rPr>
          <w:rFonts w:cs="Arial"/>
          <w:sz w:val="24"/>
        </w:rPr>
        <w:t>ве</w:t>
      </w:r>
      <w:r w:rsidR="00AC192A">
        <w:rPr>
          <w:rFonts w:cs="Arial"/>
          <w:sz w:val="24"/>
        </w:rPr>
        <w:softHyphen/>
      </w:r>
      <w:r w:rsidRPr="004E33AE">
        <w:rPr>
          <w:rFonts w:cs="Arial"/>
          <w:sz w:val="24"/>
        </w:rPr>
        <w:t>ният интерес и обществената функция са подчинени на частния интерес на до</w:t>
      </w:r>
      <w:r w:rsidR="00AC192A">
        <w:rPr>
          <w:rFonts w:cs="Arial"/>
          <w:sz w:val="24"/>
        </w:rPr>
        <w:softHyphen/>
      </w:r>
      <w:r w:rsidRPr="004E33AE">
        <w:rPr>
          <w:rFonts w:cs="Arial"/>
          <w:sz w:val="24"/>
        </w:rPr>
        <w:t>став</w:t>
      </w:r>
      <w:r w:rsidR="00AC192A">
        <w:rPr>
          <w:rFonts w:cs="Arial"/>
          <w:sz w:val="24"/>
        </w:rPr>
        <w:softHyphen/>
      </w:r>
      <w:r w:rsidRPr="004E33AE">
        <w:rPr>
          <w:rFonts w:cs="Arial"/>
          <w:sz w:val="24"/>
        </w:rPr>
        <w:t>чи</w:t>
      </w:r>
      <w:r w:rsidR="00AC192A">
        <w:rPr>
          <w:rFonts w:cs="Arial"/>
          <w:sz w:val="24"/>
        </w:rPr>
        <w:softHyphen/>
      </w:r>
      <w:r w:rsidRPr="004E33AE">
        <w:rPr>
          <w:rFonts w:cs="Arial"/>
          <w:sz w:val="24"/>
        </w:rPr>
        <w:t>ци</w:t>
      </w:r>
      <w:r w:rsidR="00AC192A">
        <w:rPr>
          <w:rFonts w:cs="Arial"/>
          <w:sz w:val="24"/>
        </w:rPr>
        <w:softHyphen/>
      </w:r>
      <w:r w:rsidRPr="004E33AE">
        <w:rPr>
          <w:rFonts w:cs="Arial"/>
          <w:sz w:val="24"/>
        </w:rPr>
        <w:t>те на медицински услуги – изцяло приватизирана първична и специализирана извънболнична и дентална медицинска помощ, частно снабдяване с лекарства, над 1/3 частна болнична медицинска помощ, влошен здравен статус на населението и за</w:t>
      </w:r>
      <w:r w:rsidR="00AC192A">
        <w:rPr>
          <w:rFonts w:cs="Arial"/>
          <w:sz w:val="24"/>
        </w:rPr>
        <w:softHyphen/>
      </w:r>
      <w:r w:rsidRPr="004E33AE">
        <w:rPr>
          <w:rFonts w:cs="Arial"/>
          <w:sz w:val="24"/>
        </w:rPr>
        <w:t>дъл</w:t>
      </w:r>
      <w:r w:rsidR="00AC192A">
        <w:rPr>
          <w:rFonts w:cs="Arial"/>
          <w:sz w:val="24"/>
        </w:rPr>
        <w:softHyphen/>
      </w:r>
      <w:r w:rsidRPr="004E33AE">
        <w:rPr>
          <w:rFonts w:cs="Arial"/>
          <w:sz w:val="24"/>
        </w:rPr>
        <w:t>бо</w:t>
      </w:r>
      <w:r w:rsidR="00AC192A">
        <w:rPr>
          <w:rFonts w:cs="Arial"/>
          <w:sz w:val="24"/>
        </w:rPr>
        <w:softHyphen/>
      </w:r>
      <w:r w:rsidRPr="004E33AE">
        <w:rPr>
          <w:rFonts w:cs="Arial"/>
          <w:sz w:val="24"/>
        </w:rPr>
        <w:t>чаващи се проблеми по отношение на демографската криза, качеството на живот и па</w:t>
      </w:r>
      <w:r w:rsidR="00AC192A">
        <w:rPr>
          <w:rFonts w:cs="Arial"/>
          <w:sz w:val="24"/>
        </w:rPr>
        <w:softHyphen/>
      </w:r>
      <w:r w:rsidRPr="004E33AE">
        <w:rPr>
          <w:rFonts w:cs="Arial"/>
          <w:sz w:val="24"/>
        </w:rPr>
        <w:t>зара на труда, респ</w:t>
      </w:r>
      <w:r w:rsidR="00F32D0F" w:rsidRPr="004E33AE">
        <w:rPr>
          <w:rFonts w:cs="Arial"/>
          <w:sz w:val="24"/>
        </w:rPr>
        <w:t>ективно</w:t>
      </w:r>
      <w:r w:rsidRPr="004E33AE">
        <w:rPr>
          <w:rFonts w:cs="Arial"/>
          <w:sz w:val="24"/>
        </w:rPr>
        <w:t xml:space="preserve"> - на икономиката на страната. </w:t>
      </w:r>
    </w:p>
    <w:p w:rsidR="00F97053" w:rsidRPr="004E33AE" w:rsidRDefault="00F97053" w:rsidP="00F97053">
      <w:pPr>
        <w:spacing w:after="0" w:line="240" w:lineRule="auto"/>
        <w:ind w:firstLine="708"/>
        <w:jc w:val="both"/>
        <w:rPr>
          <w:rFonts w:cs="Arial"/>
          <w:sz w:val="24"/>
        </w:rPr>
      </w:pPr>
      <w:r w:rsidRPr="004E33AE">
        <w:rPr>
          <w:rFonts w:cs="Arial"/>
          <w:sz w:val="24"/>
        </w:rPr>
        <w:t>Организацията на медицинската помощ, на процесите по диагностика и лечение и медицинските технологии излизат извън правомощията и функционалната компе</w:t>
      </w:r>
      <w:r w:rsidR="00BE242F">
        <w:rPr>
          <w:rFonts w:cs="Arial"/>
          <w:sz w:val="24"/>
        </w:rPr>
        <w:softHyphen/>
      </w:r>
      <w:r w:rsidRPr="004E33AE">
        <w:rPr>
          <w:rFonts w:cs="Arial"/>
          <w:sz w:val="24"/>
        </w:rPr>
        <w:t>тент</w:t>
      </w:r>
      <w:r w:rsidR="00BE242F">
        <w:rPr>
          <w:rFonts w:cs="Arial"/>
          <w:sz w:val="24"/>
        </w:rPr>
        <w:softHyphen/>
      </w:r>
      <w:r w:rsidRPr="004E33AE">
        <w:rPr>
          <w:rFonts w:cs="Arial"/>
          <w:sz w:val="24"/>
        </w:rPr>
        <w:t>ност на държавата, а финансовият резултат стана водещ критерий в системата.</w:t>
      </w:r>
    </w:p>
    <w:p w:rsidR="00F97053" w:rsidRPr="004E33AE" w:rsidRDefault="00F97053" w:rsidP="00F97053">
      <w:pPr>
        <w:spacing w:after="0" w:line="240" w:lineRule="auto"/>
        <w:ind w:firstLine="708"/>
        <w:jc w:val="both"/>
        <w:rPr>
          <w:rFonts w:cs="Arial"/>
          <w:sz w:val="24"/>
        </w:rPr>
      </w:pPr>
      <w:r w:rsidRPr="004E33AE">
        <w:rPr>
          <w:rFonts w:cs="Arial"/>
          <w:sz w:val="24"/>
        </w:rPr>
        <w:t>На път е да бъде осъществена и последната част от т.н</w:t>
      </w:r>
      <w:r w:rsidR="00F439FC">
        <w:rPr>
          <w:rFonts w:cs="Arial"/>
          <w:sz w:val="24"/>
        </w:rPr>
        <w:t>ар</w:t>
      </w:r>
      <w:r w:rsidRPr="004E33AE">
        <w:rPr>
          <w:rFonts w:cs="Arial"/>
          <w:sz w:val="24"/>
        </w:rPr>
        <w:t>. здравна реформа – демо</w:t>
      </w:r>
      <w:r w:rsidR="00AC192A">
        <w:rPr>
          <w:rFonts w:cs="Arial"/>
          <w:sz w:val="24"/>
        </w:rPr>
        <w:softHyphen/>
      </w:r>
      <w:r w:rsidRPr="004E33AE">
        <w:rPr>
          <w:rFonts w:cs="Arial"/>
          <w:sz w:val="24"/>
        </w:rPr>
        <w:t>нополизация на публичното финансиране на системата и насочване на паричните потоци в частния сектор.</w:t>
      </w:r>
    </w:p>
    <w:p w:rsidR="00F439FC" w:rsidRDefault="00F439FC" w:rsidP="00F97053">
      <w:pPr>
        <w:spacing w:after="0" w:line="240" w:lineRule="auto"/>
        <w:jc w:val="center"/>
        <w:rPr>
          <w:rFonts w:cs="Arial"/>
          <w:b/>
          <w:color w:val="FF0000"/>
          <w:sz w:val="24"/>
          <w:u w:val="single"/>
        </w:rPr>
      </w:pPr>
    </w:p>
    <w:p w:rsidR="00F97053" w:rsidRPr="004E33AE" w:rsidRDefault="00F97053" w:rsidP="00F97053">
      <w:pPr>
        <w:spacing w:after="0" w:line="240" w:lineRule="auto"/>
        <w:jc w:val="center"/>
        <w:rPr>
          <w:rFonts w:cs="Arial"/>
          <w:b/>
          <w:color w:val="FF0000"/>
          <w:sz w:val="24"/>
          <w:u w:val="single"/>
        </w:rPr>
      </w:pPr>
      <w:r w:rsidRPr="004E33AE">
        <w:rPr>
          <w:rFonts w:cs="Arial"/>
          <w:b/>
          <w:color w:val="FF0000"/>
          <w:sz w:val="24"/>
          <w:u w:val="single"/>
        </w:rPr>
        <w:t>Нашите програмни здравни приоритети са:</w:t>
      </w:r>
    </w:p>
    <w:p w:rsidR="00F97053" w:rsidRPr="004E33AE" w:rsidRDefault="00F97053" w:rsidP="00657696">
      <w:pPr>
        <w:pStyle w:val="ListParagraph"/>
        <w:numPr>
          <w:ilvl w:val="0"/>
          <w:numId w:val="42"/>
        </w:numPr>
        <w:spacing w:after="0" w:line="240" w:lineRule="auto"/>
        <w:ind w:left="426" w:hanging="284"/>
        <w:jc w:val="both"/>
        <w:rPr>
          <w:rFonts w:cs="Arial"/>
          <w:b/>
          <w:sz w:val="24"/>
        </w:rPr>
      </w:pPr>
      <w:r w:rsidRPr="004E33AE">
        <w:rPr>
          <w:rFonts w:cs="Arial"/>
          <w:b/>
          <w:sz w:val="24"/>
        </w:rPr>
        <w:t xml:space="preserve">Здравето </w:t>
      </w:r>
      <w:r w:rsidRPr="004E33AE">
        <w:rPr>
          <w:rFonts w:cs="Arial"/>
          <w:sz w:val="24"/>
        </w:rPr>
        <w:t>не е стока, а човешко благо и неотменимо човешко право;</w:t>
      </w:r>
    </w:p>
    <w:p w:rsidR="00F97053" w:rsidRPr="004E33AE" w:rsidRDefault="00F97053" w:rsidP="00657696">
      <w:pPr>
        <w:pStyle w:val="ListParagraph"/>
        <w:numPr>
          <w:ilvl w:val="0"/>
          <w:numId w:val="42"/>
        </w:numPr>
        <w:spacing w:after="0" w:line="240" w:lineRule="auto"/>
        <w:ind w:left="426" w:hanging="284"/>
        <w:jc w:val="both"/>
        <w:rPr>
          <w:rFonts w:cs="Arial"/>
          <w:b/>
          <w:sz w:val="24"/>
        </w:rPr>
      </w:pPr>
      <w:r w:rsidRPr="004E33AE">
        <w:rPr>
          <w:rFonts w:cs="Arial"/>
          <w:b/>
          <w:sz w:val="24"/>
        </w:rPr>
        <w:t xml:space="preserve">Здравеопазването </w:t>
      </w:r>
      <w:r w:rsidRPr="004E33AE">
        <w:rPr>
          <w:rFonts w:cs="Arial"/>
          <w:sz w:val="24"/>
        </w:rPr>
        <w:t>е обект на изключителен контрол на държавата;</w:t>
      </w:r>
    </w:p>
    <w:p w:rsidR="00F97053" w:rsidRPr="004E33AE" w:rsidRDefault="00F97053" w:rsidP="00657696">
      <w:pPr>
        <w:pStyle w:val="ListParagraph"/>
        <w:numPr>
          <w:ilvl w:val="0"/>
          <w:numId w:val="42"/>
        </w:numPr>
        <w:spacing w:after="0" w:line="240" w:lineRule="auto"/>
        <w:ind w:left="426" w:hanging="284"/>
        <w:jc w:val="both"/>
        <w:rPr>
          <w:rFonts w:cs="Arial"/>
          <w:b/>
          <w:sz w:val="24"/>
        </w:rPr>
      </w:pPr>
      <w:r w:rsidRPr="004E33AE">
        <w:rPr>
          <w:rFonts w:cs="Arial"/>
          <w:b/>
          <w:sz w:val="24"/>
        </w:rPr>
        <w:lastRenderedPageBreak/>
        <w:t xml:space="preserve">Здравната система </w:t>
      </w:r>
      <w:r w:rsidRPr="004E33AE">
        <w:rPr>
          <w:rFonts w:cs="Arial"/>
          <w:sz w:val="24"/>
        </w:rPr>
        <w:t>да гарантира физическа и ценова достъпност до медицински услуги</w:t>
      </w:r>
      <w:r w:rsidR="006A2830" w:rsidRPr="004E33AE">
        <w:rPr>
          <w:rFonts w:cs="Arial"/>
          <w:sz w:val="24"/>
        </w:rPr>
        <w:t>;</w:t>
      </w:r>
    </w:p>
    <w:p w:rsidR="00F97053" w:rsidRPr="004E33AE" w:rsidRDefault="00F97053" w:rsidP="00657696">
      <w:pPr>
        <w:pStyle w:val="ListParagraph"/>
        <w:numPr>
          <w:ilvl w:val="0"/>
          <w:numId w:val="42"/>
        </w:numPr>
        <w:spacing w:after="0" w:line="240" w:lineRule="auto"/>
        <w:ind w:left="426" w:hanging="284"/>
        <w:jc w:val="both"/>
        <w:rPr>
          <w:rFonts w:cs="Arial"/>
          <w:sz w:val="24"/>
        </w:rPr>
      </w:pPr>
      <w:r w:rsidRPr="004E33AE">
        <w:rPr>
          <w:rFonts w:cs="Arial"/>
          <w:b/>
          <w:sz w:val="24"/>
        </w:rPr>
        <w:t xml:space="preserve">Здравният модел </w:t>
      </w:r>
      <w:r w:rsidRPr="004E33AE">
        <w:rPr>
          <w:rFonts w:cs="Arial"/>
          <w:sz w:val="24"/>
        </w:rPr>
        <w:t xml:space="preserve">да се базира на трите основни принципа </w:t>
      </w:r>
      <w:r w:rsidR="00F439FC">
        <w:rPr>
          <w:rFonts w:cstheme="minorHAnsi"/>
          <w:sz w:val="24"/>
        </w:rPr>
        <w:t>‒</w:t>
      </w:r>
      <w:r w:rsidRPr="004E33AE">
        <w:rPr>
          <w:rFonts w:cs="Arial"/>
          <w:sz w:val="24"/>
        </w:rPr>
        <w:t xml:space="preserve"> </w:t>
      </w:r>
      <w:r w:rsidR="00F439FC">
        <w:rPr>
          <w:rFonts w:cstheme="minorHAnsi"/>
          <w:sz w:val="24"/>
        </w:rPr>
        <w:t>„</w:t>
      </w:r>
      <w:r w:rsidRPr="004E33AE">
        <w:rPr>
          <w:rFonts w:cs="Arial"/>
          <w:sz w:val="24"/>
        </w:rPr>
        <w:t>справедливост, соли</w:t>
      </w:r>
      <w:r w:rsidR="00AC192A">
        <w:rPr>
          <w:rFonts w:cs="Arial"/>
          <w:sz w:val="24"/>
        </w:rPr>
        <w:softHyphen/>
      </w:r>
      <w:r w:rsidRPr="004E33AE">
        <w:rPr>
          <w:rFonts w:cs="Arial"/>
          <w:sz w:val="24"/>
        </w:rPr>
        <w:t>дар</w:t>
      </w:r>
      <w:r w:rsidR="00AC192A">
        <w:rPr>
          <w:rFonts w:cs="Arial"/>
          <w:sz w:val="24"/>
        </w:rPr>
        <w:softHyphen/>
      </w:r>
      <w:r w:rsidRPr="004E33AE">
        <w:rPr>
          <w:rFonts w:cs="Arial"/>
          <w:sz w:val="24"/>
        </w:rPr>
        <w:t>ност и достъпност до медицинска помощ</w:t>
      </w:r>
      <w:r w:rsidR="00F439FC">
        <w:rPr>
          <w:rFonts w:cstheme="minorHAnsi"/>
          <w:sz w:val="24"/>
        </w:rPr>
        <w:t>“</w:t>
      </w:r>
      <w:r w:rsidRPr="004E33AE">
        <w:rPr>
          <w:rFonts w:cs="Arial"/>
          <w:sz w:val="24"/>
        </w:rPr>
        <w:t>,</w:t>
      </w:r>
      <w:r w:rsidRPr="004E33AE">
        <w:rPr>
          <w:rFonts w:cs="Arial"/>
          <w:b/>
          <w:sz w:val="24"/>
        </w:rPr>
        <w:t xml:space="preserve"> </w:t>
      </w:r>
      <w:r w:rsidRPr="004E33AE">
        <w:rPr>
          <w:rFonts w:cs="Arial"/>
          <w:sz w:val="24"/>
        </w:rPr>
        <w:t>финансиран чрез лични и здравноосигурите</w:t>
      </w:r>
      <w:r w:rsidR="00F439FC">
        <w:rPr>
          <w:rFonts w:cs="Arial"/>
          <w:sz w:val="24"/>
        </w:rPr>
        <w:t>л</w:t>
      </w:r>
      <w:r w:rsidRPr="004E33AE">
        <w:rPr>
          <w:rFonts w:cs="Arial"/>
          <w:sz w:val="24"/>
        </w:rPr>
        <w:t>ни вноски;</w:t>
      </w:r>
    </w:p>
    <w:p w:rsidR="00F97053" w:rsidRPr="004E33AE" w:rsidRDefault="00F97053" w:rsidP="00657696">
      <w:pPr>
        <w:pStyle w:val="ListParagraph"/>
        <w:numPr>
          <w:ilvl w:val="0"/>
          <w:numId w:val="42"/>
        </w:numPr>
        <w:spacing w:after="0" w:line="240" w:lineRule="auto"/>
        <w:ind w:left="426" w:hanging="284"/>
        <w:jc w:val="both"/>
        <w:rPr>
          <w:rFonts w:cs="Arial"/>
          <w:sz w:val="24"/>
        </w:rPr>
      </w:pPr>
      <w:r w:rsidRPr="004E33AE">
        <w:rPr>
          <w:rFonts w:cs="Arial"/>
          <w:sz w:val="24"/>
        </w:rPr>
        <w:t>Гарантиране на конституционните права на гражданите, свързани с тяхното здраве</w:t>
      </w:r>
      <w:r w:rsidR="00F439FC">
        <w:rPr>
          <w:rFonts w:cs="Arial"/>
          <w:sz w:val="24"/>
        </w:rPr>
        <w:t>.</w:t>
      </w:r>
    </w:p>
    <w:p w:rsidR="00F97053" w:rsidRPr="004E33AE" w:rsidRDefault="00F97053" w:rsidP="00F439FC">
      <w:pPr>
        <w:spacing w:after="0" w:line="240" w:lineRule="auto"/>
        <w:ind w:firstLine="567"/>
        <w:jc w:val="both"/>
        <w:rPr>
          <w:rFonts w:cs="Arial"/>
          <w:sz w:val="24"/>
        </w:rPr>
      </w:pPr>
      <w:r w:rsidRPr="004E33AE">
        <w:rPr>
          <w:rFonts w:cs="Arial"/>
          <w:b/>
          <w:sz w:val="24"/>
        </w:rPr>
        <w:t xml:space="preserve">Основната цел на предлаганата концепция е да върнем държавата в управлението, регулацията и контрола в здравната система и да гарантираме на всеки български гражданин достъп до медицински услуги, ръководени от </w:t>
      </w:r>
      <w:r w:rsidR="00F439FC" w:rsidRPr="004E33AE">
        <w:rPr>
          <w:rFonts w:cs="Arial"/>
          <w:b/>
          <w:sz w:val="24"/>
        </w:rPr>
        <w:t>Чл</w:t>
      </w:r>
      <w:r w:rsidRPr="004E33AE">
        <w:rPr>
          <w:rFonts w:cs="Arial"/>
          <w:b/>
          <w:sz w:val="24"/>
        </w:rPr>
        <w:t>. 52, ал.5</w:t>
      </w:r>
      <w:r w:rsidR="006A2830" w:rsidRPr="004E33AE">
        <w:rPr>
          <w:rFonts w:cs="Arial"/>
          <w:b/>
          <w:sz w:val="24"/>
        </w:rPr>
        <w:t>.</w:t>
      </w:r>
      <w:r w:rsidRPr="004E33AE">
        <w:rPr>
          <w:rFonts w:cs="Arial"/>
          <w:b/>
          <w:sz w:val="24"/>
        </w:rPr>
        <w:t xml:space="preserve"> от Конституцията на Република България</w:t>
      </w:r>
      <w:r w:rsidR="00F439FC">
        <w:rPr>
          <w:rFonts w:cs="Arial"/>
          <w:b/>
          <w:sz w:val="24"/>
        </w:rPr>
        <w:t>:</w:t>
      </w:r>
      <w:r w:rsidRPr="004E33AE">
        <w:rPr>
          <w:rFonts w:cs="Arial"/>
          <w:b/>
          <w:sz w:val="24"/>
        </w:rPr>
        <w:t xml:space="preserve"> „ </w:t>
      </w:r>
      <w:r w:rsidRPr="004E33AE">
        <w:rPr>
          <w:rFonts w:cs="Arial"/>
          <w:b/>
          <w:i/>
          <w:sz w:val="24"/>
        </w:rPr>
        <w:t>Държавата осъществява контрол върху всички здравни заведения, както и върху производството на лекарствени средства, биопрепарати и медицинска техника и търговията с тях.</w:t>
      </w:r>
      <w:r w:rsidR="00F439FC">
        <w:rPr>
          <w:rFonts w:cstheme="minorHAnsi"/>
          <w:b/>
          <w:i/>
          <w:sz w:val="24"/>
        </w:rPr>
        <w:t>“</w:t>
      </w:r>
    </w:p>
    <w:p w:rsidR="00F97053" w:rsidRPr="004E33AE" w:rsidRDefault="00F439FC" w:rsidP="00F439FC">
      <w:pPr>
        <w:tabs>
          <w:tab w:val="left" w:pos="426"/>
        </w:tabs>
        <w:spacing w:after="0" w:line="240" w:lineRule="auto"/>
        <w:jc w:val="both"/>
        <w:rPr>
          <w:rFonts w:cs="Arial"/>
          <w:bCs/>
          <w:i/>
          <w:iCs/>
          <w:sz w:val="24"/>
        </w:rPr>
      </w:pPr>
      <w:r w:rsidRPr="00F439FC">
        <w:rPr>
          <w:rFonts w:cs="Arial"/>
          <w:b/>
          <w:color w:val="C00000"/>
          <w:sz w:val="24"/>
        </w:rPr>
        <w:tab/>
      </w:r>
      <w:r w:rsidR="00F97053" w:rsidRPr="004E33AE">
        <w:rPr>
          <w:rFonts w:cs="Arial"/>
          <w:b/>
          <w:color w:val="C00000"/>
          <w:sz w:val="24"/>
          <w:u w:val="single"/>
        </w:rPr>
        <w:t>За</w:t>
      </w:r>
      <w:r w:rsidR="00F97053" w:rsidRPr="004E33AE">
        <w:rPr>
          <w:rFonts w:cs="Arial"/>
          <w:b/>
          <w:bCs/>
          <w:color w:val="C00000"/>
          <w:kern w:val="36"/>
          <w:sz w:val="24"/>
          <w:u w:val="single"/>
        </w:rPr>
        <w:t xml:space="preserve"> здравноосигурените лица</w:t>
      </w:r>
      <w:r w:rsidR="00F97053" w:rsidRPr="004E33AE">
        <w:rPr>
          <w:rFonts w:cs="Arial"/>
          <w:bCs/>
          <w:kern w:val="36"/>
          <w:sz w:val="24"/>
        </w:rPr>
        <w:t xml:space="preserve"> – гарантиран достъп до безплатно и навременно медицинско обслужване </w:t>
      </w:r>
      <w:r w:rsidR="00F97053" w:rsidRPr="004E33AE">
        <w:rPr>
          <w:rFonts w:cs="Arial"/>
          <w:sz w:val="24"/>
        </w:rPr>
        <w:t xml:space="preserve">24 часа през всяко денонощие; </w:t>
      </w:r>
    </w:p>
    <w:p w:rsidR="00F97053" w:rsidRPr="00AC192A" w:rsidRDefault="00F439FC" w:rsidP="00F439FC">
      <w:pPr>
        <w:tabs>
          <w:tab w:val="left" w:pos="426"/>
        </w:tabs>
        <w:spacing w:after="0" w:line="240" w:lineRule="auto"/>
        <w:jc w:val="both"/>
        <w:rPr>
          <w:rFonts w:cs="Arial"/>
          <w:bCs/>
          <w:kern w:val="36"/>
          <w:sz w:val="24"/>
        </w:rPr>
      </w:pPr>
      <w:r w:rsidRPr="00F439FC">
        <w:rPr>
          <w:rFonts w:cs="Arial"/>
          <w:b/>
          <w:bCs/>
          <w:color w:val="C00000"/>
          <w:kern w:val="36"/>
          <w:sz w:val="24"/>
        </w:rPr>
        <w:tab/>
      </w:r>
      <w:r w:rsidR="00F97053" w:rsidRPr="004E33AE">
        <w:rPr>
          <w:rFonts w:cs="Arial"/>
          <w:b/>
          <w:bCs/>
          <w:color w:val="C00000"/>
          <w:kern w:val="36"/>
          <w:sz w:val="24"/>
          <w:u w:val="single"/>
        </w:rPr>
        <w:t>За здравно</w:t>
      </w:r>
      <w:r w:rsidR="000B1FB2">
        <w:rPr>
          <w:rFonts w:cs="Arial"/>
          <w:b/>
          <w:bCs/>
          <w:color w:val="C00000"/>
          <w:kern w:val="36"/>
          <w:sz w:val="24"/>
          <w:u w:val="single"/>
        </w:rPr>
        <w:t xml:space="preserve"> </w:t>
      </w:r>
      <w:r w:rsidR="00F97053" w:rsidRPr="004E33AE">
        <w:rPr>
          <w:rFonts w:cs="Arial"/>
          <w:b/>
          <w:bCs/>
          <w:color w:val="C00000"/>
          <w:kern w:val="36"/>
          <w:sz w:val="24"/>
          <w:u w:val="single"/>
        </w:rPr>
        <w:t>неосигурените лица</w:t>
      </w:r>
      <w:r w:rsidR="00F97053" w:rsidRPr="004E33AE">
        <w:rPr>
          <w:rFonts w:cs="Arial"/>
          <w:bCs/>
          <w:kern w:val="36"/>
          <w:sz w:val="24"/>
        </w:rPr>
        <w:t xml:space="preserve"> – държавно гарантиран базов пакет от медицински услуги, заплаща</w:t>
      </w:r>
      <w:r w:rsidR="00AC192A">
        <w:rPr>
          <w:rFonts w:cs="Arial"/>
          <w:bCs/>
          <w:kern w:val="36"/>
          <w:sz w:val="24"/>
        </w:rPr>
        <w:t>ни с публични финансови ресурси.</w:t>
      </w:r>
    </w:p>
    <w:p w:rsidR="00F97053" w:rsidRPr="004E33AE" w:rsidRDefault="00F439FC" w:rsidP="00F439FC">
      <w:pPr>
        <w:tabs>
          <w:tab w:val="left" w:pos="426"/>
        </w:tabs>
        <w:spacing w:after="0" w:line="240" w:lineRule="auto"/>
        <w:jc w:val="both"/>
        <w:rPr>
          <w:rFonts w:cs="Arial"/>
          <w:b/>
          <w:color w:val="C00000"/>
          <w:sz w:val="24"/>
          <w:u w:val="single"/>
        </w:rPr>
      </w:pPr>
      <w:r w:rsidRPr="00F439FC">
        <w:rPr>
          <w:rFonts w:cs="Arial"/>
          <w:b/>
          <w:color w:val="C00000"/>
          <w:sz w:val="24"/>
        </w:rPr>
        <w:tab/>
      </w:r>
      <w:r w:rsidR="00F97053" w:rsidRPr="004E33AE">
        <w:rPr>
          <w:rFonts w:cs="Arial"/>
          <w:b/>
          <w:color w:val="C00000"/>
          <w:sz w:val="24"/>
          <w:u w:val="single"/>
        </w:rPr>
        <w:t>За болниците:</w:t>
      </w:r>
    </w:p>
    <w:p w:rsidR="00F97053" w:rsidRPr="00CF0B3A" w:rsidRDefault="00F97053" w:rsidP="00657696">
      <w:pPr>
        <w:pStyle w:val="ListParagraph"/>
        <w:numPr>
          <w:ilvl w:val="0"/>
          <w:numId w:val="42"/>
        </w:numPr>
        <w:spacing w:after="0" w:line="240" w:lineRule="auto"/>
        <w:ind w:left="426" w:hanging="284"/>
        <w:jc w:val="both"/>
        <w:rPr>
          <w:rFonts w:cs="Arial"/>
          <w:b/>
          <w:sz w:val="24"/>
          <w:szCs w:val="24"/>
        </w:rPr>
      </w:pPr>
      <w:r w:rsidRPr="004E33AE">
        <w:rPr>
          <w:rFonts w:cs="Arial"/>
          <w:b/>
          <w:sz w:val="24"/>
        </w:rPr>
        <w:t>Премахване на търговския статут на държавните, университетски</w:t>
      </w:r>
      <w:r w:rsidR="00F439FC">
        <w:rPr>
          <w:rFonts w:cs="Arial"/>
          <w:b/>
          <w:sz w:val="24"/>
        </w:rPr>
        <w:t>те</w:t>
      </w:r>
      <w:r w:rsidRPr="004E33AE">
        <w:rPr>
          <w:rFonts w:cs="Arial"/>
          <w:b/>
          <w:sz w:val="24"/>
        </w:rPr>
        <w:t xml:space="preserve"> и общински</w:t>
      </w:r>
      <w:r w:rsidR="00F439FC">
        <w:rPr>
          <w:rFonts w:cs="Arial"/>
          <w:b/>
          <w:sz w:val="24"/>
        </w:rPr>
        <w:t>те</w:t>
      </w:r>
      <w:r w:rsidRPr="004E33AE">
        <w:rPr>
          <w:rFonts w:cs="Arial"/>
          <w:b/>
          <w:sz w:val="24"/>
        </w:rPr>
        <w:t xml:space="preserve"> </w:t>
      </w:r>
      <w:r w:rsidR="005A530B" w:rsidRPr="004E33AE">
        <w:rPr>
          <w:rFonts w:cs="Arial"/>
          <w:b/>
          <w:sz w:val="24"/>
        </w:rPr>
        <w:t xml:space="preserve">лечебни заведения </w:t>
      </w:r>
      <w:r w:rsidRPr="004E33AE">
        <w:rPr>
          <w:rFonts w:cs="Arial"/>
          <w:b/>
          <w:sz w:val="24"/>
        </w:rPr>
        <w:t>и замяната му със статут „Социално лечебно заведение</w:t>
      </w:r>
      <w:r w:rsidR="00BB173C">
        <w:rPr>
          <w:rFonts w:cstheme="minorHAnsi"/>
          <w:b/>
          <w:sz w:val="24"/>
        </w:rPr>
        <w:t>“</w:t>
      </w:r>
      <w:r w:rsidR="0036626E">
        <w:rPr>
          <w:rFonts w:cstheme="minorHAnsi"/>
          <w:b/>
          <w:sz w:val="24"/>
        </w:rPr>
        <w:t>,</w:t>
      </w:r>
      <w:r w:rsidR="00327396">
        <w:rPr>
          <w:rFonts w:cstheme="minorHAnsi"/>
          <w:b/>
          <w:sz w:val="24"/>
        </w:rPr>
        <w:t xml:space="preserve"> </w:t>
      </w:r>
      <w:r w:rsidR="0036626E" w:rsidRPr="00CF0B3A">
        <w:rPr>
          <w:rFonts w:cs="Arial"/>
          <w:sz w:val="24"/>
          <w:szCs w:val="24"/>
        </w:rPr>
        <w:t xml:space="preserve">наричано </w:t>
      </w:r>
      <w:r w:rsidRPr="00CF0B3A">
        <w:rPr>
          <w:rFonts w:cs="Arial"/>
          <w:sz w:val="24"/>
          <w:szCs w:val="24"/>
        </w:rPr>
        <w:t xml:space="preserve">още </w:t>
      </w:r>
      <w:r w:rsidRPr="00CF0B3A">
        <w:rPr>
          <w:sz w:val="24"/>
          <w:szCs w:val="24"/>
        </w:rPr>
        <w:t>социално предприятие</w:t>
      </w:r>
      <w:r w:rsidR="0036626E" w:rsidRPr="00CF0B3A">
        <w:rPr>
          <w:sz w:val="24"/>
          <w:szCs w:val="24"/>
        </w:rPr>
        <w:t>.</w:t>
      </w:r>
      <w:r w:rsidRPr="00CF0B3A">
        <w:rPr>
          <w:sz w:val="24"/>
          <w:szCs w:val="24"/>
        </w:rPr>
        <w:t xml:space="preserve"> </w:t>
      </w:r>
      <w:r w:rsidR="0036626E" w:rsidRPr="00CF0B3A">
        <w:rPr>
          <w:sz w:val="24"/>
          <w:szCs w:val="24"/>
        </w:rPr>
        <w:t xml:space="preserve">Това </w:t>
      </w:r>
      <w:r w:rsidRPr="00CF0B3A">
        <w:rPr>
          <w:sz w:val="24"/>
          <w:szCs w:val="24"/>
        </w:rPr>
        <w:t>е структура или организация, прилагаща солидарния принцип при финансирането и заплащането на своята специфична (лечебна) дейност, не разпределя печалба и реализира социален краен ефект;</w:t>
      </w:r>
    </w:p>
    <w:p w:rsidR="00F97053" w:rsidRPr="004E33AE" w:rsidRDefault="00F97053" w:rsidP="00657696">
      <w:pPr>
        <w:pStyle w:val="ListParagraph"/>
        <w:numPr>
          <w:ilvl w:val="0"/>
          <w:numId w:val="42"/>
        </w:numPr>
        <w:spacing w:after="0" w:line="240" w:lineRule="auto"/>
        <w:ind w:left="426" w:hanging="284"/>
        <w:jc w:val="both"/>
        <w:rPr>
          <w:rFonts w:cs="Arial"/>
          <w:sz w:val="24"/>
        </w:rPr>
      </w:pPr>
      <w:r w:rsidRPr="004E33AE">
        <w:rPr>
          <w:rFonts w:cs="Arial"/>
          <w:sz w:val="24"/>
        </w:rPr>
        <w:t xml:space="preserve">Нова система за контрол на разходите, обвързана с качество и резултати. </w:t>
      </w:r>
      <w:r w:rsidRPr="004E33AE">
        <w:rPr>
          <w:rFonts w:cs="Arial"/>
          <w:b/>
          <w:sz w:val="24"/>
        </w:rPr>
        <w:t>Заплащането на медицинските дейности с публични финансови ресурси</w:t>
      </w:r>
      <w:r w:rsidRPr="004E33AE">
        <w:rPr>
          <w:rFonts w:cs="Arial"/>
          <w:sz w:val="24"/>
        </w:rPr>
        <w:t xml:space="preserve"> по цени, определени от държавата (НЗОК), </w:t>
      </w:r>
      <w:r w:rsidRPr="004E33AE">
        <w:rPr>
          <w:rFonts w:cs="Arial"/>
          <w:b/>
          <w:sz w:val="24"/>
        </w:rPr>
        <w:t>само за болници, които не са търговски дружества и отговарят на критериите на НЗОК;</w:t>
      </w:r>
    </w:p>
    <w:p w:rsidR="00F97053" w:rsidRPr="004E33AE" w:rsidRDefault="00F97053" w:rsidP="00657696">
      <w:pPr>
        <w:pStyle w:val="ListParagraph"/>
        <w:numPr>
          <w:ilvl w:val="0"/>
          <w:numId w:val="42"/>
        </w:numPr>
        <w:spacing w:after="0" w:line="240" w:lineRule="auto"/>
        <w:ind w:left="426" w:hanging="284"/>
        <w:jc w:val="both"/>
        <w:rPr>
          <w:rFonts w:cs="Arial"/>
          <w:bCs/>
          <w:sz w:val="24"/>
        </w:rPr>
      </w:pPr>
      <w:r w:rsidRPr="004E33AE">
        <w:rPr>
          <w:rFonts w:cs="Arial"/>
          <w:bCs/>
          <w:sz w:val="24"/>
        </w:rPr>
        <w:t>Промяна на системата за акредитация на лечебните заведения след ревизия и модернизация на медицинските стандарти;</w:t>
      </w:r>
    </w:p>
    <w:p w:rsidR="00F97053" w:rsidRPr="004E33AE" w:rsidRDefault="00F97053" w:rsidP="00657696">
      <w:pPr>
        <w:pStyle w:val="ListParagraph"/>
        <w:numPr>
          <w:ilvl w:val="0"/>
          <w:numId w:val="42"/>
        </w:numPr>
        <w:spacing w:after="0" w:line="240" w:lineRule="auto"/>
        <w:ind w:left="426" w:hanging="284"/>
        <w:jc w:val="both"/>
        <w:rPr>
          <w:rFonts w:cs="Arial"/>
          <w:b/>
          <w:bCs/>
          <w:sz w:val="24"/>
        </w:rPr>
      </w:pPr>
      <w:r w:rsidRPr="004E33AE">
        <w:rPr>
          <w:rFonts w:cs="Arial"/>
          <w:b/>
          <w:bCs/>
          <w:sz w:val="24"/>
        </w:rPr>
        <w:t>Даване на статут на университетски болници само на болници, които не са търговски дружества;</w:t>
      </w:r>
    </w:p>
    <w:p w:rsidR="00F97053" w:rsidRPr="004E33AE" w:rsidRDefault="00F97053" w:rsidP="00657696">
      <w:pPr>
        <w:pStyle w:val="ListParagraph"/>
        <w:numPr>
          <w:ilvl w:val="0"/>
          <w:numId w:val="42"/>
        </w:numPr>
        <w:spacing w:after="0" w:line="240" w:lineRule="auto"/>
        <w:ind w:left="426" w:hanging="284"/>
        <w:jc w:val="both"/>
        <w:rPr>
          <w:rFonts w:cs="Arial"/>
          <w:bCs/>
          <w:sz w:val="24"/>
        </w:rPr>
      </w:pPr>
      <w:r w:rsidRPr="004E33AE">
        <w:rPr>
          <w:rFonts w:cs="Arial"/>
          <w:bCs/>
          <w:sz w:val="24"/>
        </w:rPr>
        <w:t>Регулиране на броя на новосъздадените болнични заведения чрез ежегоден анализ на нуждите от достъп до здравеопазване в съответния регион;</w:t>
      </w:r>
    </w:p>
    <w:p w:rsidR="00F97053" w:rsidRPr="004E33AE" w:rsidRDefault="00F97053" w:rsidP="00657696">
      <w:pPr>
        <w:pStyle w:val="ListParagraph"/>
        <w:numPr>
          <w:ilvl w:val="0"/>
          <w:numId w:val="42"/>
        </w:numPr>
        <w:spacing w:after="0" w:line="240" w:lineRule="auto"/>
        <w:ind w:left="426" w:hanging="284"/>
        <w:jc w:val="both"/>
        <w:rPr>
          <w:rFonts w:cs="Arial"/>
          <w:bCs/>
          <w:sz w:val="24"/>
        </w:rPr>
      </w:pPr>
      <w:r w:rsidRPr="004E33AE">
        <w:rPr>
          <w:rFonts w:cs="Arial"/>
          <w:bCs/>
          <w:sz w:val="24"/>
        </w:rPr>
        <w:t xml:space="preserve">Въвеждане в законовите норми на понятието „защитено лечебно заведение“ </w:t>
      </w:r>
      <w:r w:rsidR="00F828FF">
        <w:rPr>
          <w:rFonts w:cstheme="minorHAnsi"/>
          <w:bCs/>
          <w:sz w:val="24"/>
        </w:rPr>
        <w:t>‒</w:t>
      </w:r>
      <w:r w:rsidRPr="004E33AE">
        <w:rPr>
          <w:rFonts w:cs="Arial"/>
          <w:bCs/>
          <w:sz w:val="24"/>
        </w:rPr>
        <w:t xml:space="preserve"> за такива в отдалечените и планински</w:t>
      </w:r>
      <w:r w:rsidR="00F828FF">
        <w:rPr>
          <w:rFonts w:cs="Arial"/>
          <w:bCs/>
          <w:sz w:val="24"/>
        </w:rPr>
        <w:t>те</w:t>
      </w:r>
      <w:r w:rsidRPr="004E33AE">
        <w:rPr>
          <w:rFonts w:cs="Arial"/>
          <w:bCs/>
          <w:sz w:val="24"/>
        </w:rPr>
        <w:t xml:space="preserve"> райони;</w:t>
      </w:r>
    </w:p>
    <w:p w:rsidR="00F97053" w:rsidRPr="004E33AE" w:rsidRDefault="00F97053" w:rsidP="00657696">
      <w:pPr>
        <w:pStyle w:val="ListParagraph"/>
        <w:numPr>
          <w:ilvl w:val="0"/>
          <w:numId w:val="42"/>
        </w:numPr>
        <w:spacing w:after="0" w:line="240" w:lineRule="auto"/>
        <w:ind w:left="426" w:hanging="284"/>
        <w:jc w:val="both"/>
        <w:rPr>
          <w:rFonts w:cs="Arial"/>
          <w:bCs/>
          <w:sz w:val="24"/>
        </w:rPr>
      </w:pPr>
      <w:r w:rsidRPr="004E33AE">
        <w:rPr>
          <w:rFonts w:cs="Arial"/>
          <w:bCs/>
          <w:sz w:val="24"/>
        </w:rPr>
        <w:t>Създаване на информационен портал, предоставящ информация в реално време за наличните лекарствени продукти и медицински изделия, по местоположение и цени, в помощ на пациентите и на медицинските специалисти;</w:t>
      </w:r>
    </w:p>
    <w:p w:rsidR="00F97053" w:rsidRPr="004E33AE" w:rsidRDefault="00F97053" w:rsidP="00657696">
      <w:pPr>
        <w:pStyle w:val="ListParagraph"/>
        <w:numPr>
          <w:ilvl w:val="0"/>
          <w:numId w:val="42"/>
        </w:numPr>
        <w:spacing w:after="0" w:line="240" w:lineRule="auto"/>
        <w:ind w:left="426" w:hanging="284"/>
        <w:jc w:val="both"/>
        <w:rPr>
          <w:rFonts w:cs="Arial"/>
          <w:bCs/>
          <w:sz w:val="24"/>
        </w:rPr>
      </w:pPr>
      <w:r w:rsidRPr="004E33AE">
        <w:rPr>
          <w:rFonts w:cs="Arial"/>
          <w:bCs/>
          <w:sz w:val="24"/>
        </w:rPr>
        <w:t>Кодифициране на здравното законодателство в Република България</w:t>
      </w:r>
      <w:r w:rsidR="00F828FF">
        <w:rPr>
          <w:rFonts w:cs="Arial"/>
          <w:bCs/>
          <w:sz w:val="24"/>
        </w:rPr>
        <w:t>.</w:t>
      </w:r>
    </w:p>
    <w:p w:rsidR="00F97053" w:rsidRPr="004E33AE" w:rsidRDefault="00EE06F5" w:rsidP="00EE06F5">
      <w:pPr>
        <w:tabs>
          <w:tab w:val="left" w:pos="426"/>
        </w:tabs>
        <w:spacing w:after="0" w:line="240" w:lineRule="auto"/>
        <w:ind w:left="-76"/>
        <w:jc w:val="both"/>
        <w:rPr>
          <w:rFonts w:cs="Arial"/>
          <w:bCs/>
          <w:sz w:val="24"/>
        </w:rPr>
      </w:pPr>
      <w:r w:rsidRPr="00EE06F5">
        <w:rPr>
          <w:rFonts w:cs="Arial"/>
          <w:b/>
          <w:color w:val="C00000"/>
          <w:sz w:val="24"/>
        </w:rPr>
        <w:tab/>
      </w:r>
      <w:r w:rsidR="00F97053" w:rsidRPr="004E33AE">
        <w:rPr>
          <w:rFonts w:cs="Arial"/>
          <w:b/>
          <w:color w:val="C00000"/>
          <w:sz w:val="24"/>
          <w:u w:val="single"/>
        </w:rPr>
        <w:t>За работещите в здравната система</w:t>
      </w:r>
      <w:r w:rsidR="00F97053" w:rsidRPr="004E33AE">
        <w:rPr>
          <w:rFonts w:cs="Arial"/>
          <w:sz w:val="24"/>
        </w:rPr>
        <w:t xml:space="preserve"> – нов подход в управлението на човешките </w:t>
      </w:r>
      <w:r>
        <w:rPr>
          <w:rFonts w:cs="Arial"/>
          <w:sz w:val="24"/>
        </w:rPr>
        <w:tab/>
      </w:r>
      <w:r w:rsidR="00F97053" w:rsidRPr="004E33AE">
        <w:rPr>
          <w:rFonts w:cs="Arial"/>
          <w:sz w:val="24"/>
        </w:rPr>
        <w:t>ресурси с цел кадрово обезпечаване на системата на здравеопазване</w:t>
      </w:r>
      <w:r w:rsidR="00F828FF">
        <w:rPr>
          <w:rFonts w:cs="Arial"/>
          <w:sz w:val="24"/>
        </w:rPr>
        <w:t>.</w:t>
      </w:r>
    </w:p>
    <w:p w:rsidR="00F97053" w:rsidRPr="004E33AE" w:rsidRDefault="00F97053" w:rsidP="00657696">
      <w:pPr>
        <w:pStyle w:val="ListParagraph"/>
        <w:numPr>
          <w:ilvl w:val="0"/>
          <w:numId w:val="42"/>
        </w:numPr>
        <w:spacing w:after="0" w:line="240" w:lineRule="auto"/>
        <w:ind w:left="426" w:hanging="284"/>
        <w:jc w:val="both"/>
        <w:rPr>
          <w:rFonts w:cs="Arial"/>
          <w:bCs/>
          <w:sz w:val="24"/>
        </w:rPr>
      </w:pPr>
      <w:r w:rsidRPr="004E33AE">
        <w:rPr>
          <w:rFonts w:cs="Arial"/>
          <w:bCs/>
          <w:sz w:val="24"/>
        </w:rPr>
        <w:t xml:space="preserve">Приемане на </w:t>
      </w:r>
      <w:r w:rsidRPr="004E33AE">
        <w:rPr>
          <w:rFonts w:cs="Arial"/>
          <w:b/>
          <w:bCs/>
          <w:sz w:val="24"/>
        </w:rPr>
        <w:t>Наредба за формиране на работните заплати в държавните и общински</w:t>
      </w:r>
      <w:r w:rsidR="00EE06F5">
        <w:rPr>
          <w:rFonts w:cs="Arial"/>
          <w:b/>
          <w:bCs/>
          <w:sz w:val="24"/>
        </w:rPr>
        <w:t>те</w:t>
      </w:r>
      <w:r w:rsidRPr="004E33AE">
        <w:rPr>
          <w:rFonts w:cs="Arial"/>
          <w:b/>
          <w:bCs/>
          <w:sz w:val="24"/>
        </w:rPr>
        <w:t xml:space="preserve"> лечебни заведения, гарантираща достойни базови заплати</w:t>
      </w:r>
      <w:r w:rsidRPr="004E33AE">
        <w:rPr>
          <w:rFonts w:cs="Arial"/>
          <w:bCs/>
          <w:sz w:val="24"/>
        </w:rPr>
        <w:t xml:space="preserve"> за всички</w:t>
      </w:r>
      <w:r w:rsidR="00EE06F5">
        <w:rPr>
          <w:rFonts w:cs="Arial"/>
          <w:bCs/>
          <w:sz w:val="24"/>
        </w:rPr>
        <w:t>,</w:t>
      </w:r>
      <w:r w:rsidRPr="004E33AE">
        <w:rPr>
          <w:rFonts w:cs="Arial"/>
          <w:bCs/>
          <w:sz w:val="24"/>
        </w:rPr>
        <w:t xml:space="preserve"> ангажирани в системата на здравеопазването. Реално остойностяване на труда, обвързано с резултати, качество, квалификация и опит</w:t>
      </w:r>
      <w:r w:rsidR="00EE06F5">
        <w:rPr>
          <w:rFonts w:cs="Arial"/>
          <w:bCs/>
          <w:sz w:val="24"/>
        </w:rPr>
        <w:t>.</w:t>
      </w:r>
    </w:p>
    <w:p w:rsidR="00F97053" w:rsidRPr="004E33AE" w:rsidRDefault="00F97053" w:rsidP="00657696">
      <w:pPr>
        <w:pStyle w:val="ListParagraph"/>
        <w:numPr>
          <w:ilvl w:val="0"/>
          <w:numId w:val="42"/>
        </w:numPr>
        <w:spacing w:after="0" w:line="240" w:lineRule="auto"/>
        <w:ind w:left="426" w:hanging="284"/>
        <w:jc w:val="both"/>
        <w:rPr>
          <w:rFonts w:cs="Arial"/>
          <w:sz w:val="24"/>
        </w:rPr>
      </w:pPr>
      <w:r w:rsidRPr="004E33AE">
        <w:rPr>
          <w:rFonts w:cs="Arial"/>
          <w:sz w:val="24"/>
        </w:rPr>
        <w:t>Обединяване на медицинската наука с медицинското обучение и медицинската практика. Преразглеждане на автономията на медицинските висши училища и научни звена с цел подчиняването им на държавната политика по отношение на здравето на нацията</w:t>
      </w:r>
      <w:r w:rsidR="00EE06F5">
        <w:rPr>
          <w:rFonts w:cs="Arial"/>
          <w:sz w:val="24"/>
        </w:rPr>
        <w:t>.</w:t>
      </w:r>
    </w:p>
    <w:p w:rsidR="00F97053" w:rsidRPr="004E33AE" w:rsidRDefault="00F97053" w:rsidP="00657696">
      <w:pPr>
        <w:pStyle w:val="ListParagraph"/>
        <w:numPr>
          <w:ilvl w:val="0"/>
          <w:numId w:val="42"/>
        </w:numPr>
        <w:spacing w:after="0" w:line="240" w:lineRule="auto"/>
        <w:ind w:left="426" w:hanging="284"/>
        <w:jc w:val="both"/>
        <w:rPr>
          <w:rFonts w:cs="Arial"/>
          <w:sz w:val="24"/>
        </w:rPr>
      </w:pPr>
      <w:r w:rsidRPr="004E33AE">
        <w:rPr>
          <w:rFonts w:cs="Arial"/>
          <w:b/>
          <w:sz w:val="24"/>
        </w:rPr>
        <w:lastRenderedPageBreak/>
        <w:t>Безплатно обучение и целеви стипендии</w:t>
      </w:r>
      <w:r w:rsidRPr="004E33AE">
        <w:rPr>
          <w:rFonts w:cs="Arial"/>
          <w:sz w:val="24"/>
        </w:rPr>
        <w:t xml:space="preserve"> </w:t>
      </w:r>
      <w:r w:rsidRPr="004E33AE">
        <w:rPr>
          <w:rFonts w:cs="Arial"/>
          <w:b/>
          <w:sz w:val="24"/>
        </w:rPr>
        <w:t>за студентите и специализантите</w:t>
      </w:r>
      <w:r w:rsidRPr="004E33AE">
        <w:rPr>
          <w:rFonts w:cs="Arial"/>
          <w:sz w:val="24"/>
        </w:rPr>
        <w:t xml:space="preserve"> по държавна поръчка в медицинските университети </w:t>
      </w:r>
      <w:r w:rsidRPr="004E33AE">
        <w:rPr>
          <w:rFonts w:cs="Arial"/>
          <w:b/>
          <w:sz w:val="24"/>
        </w:rPr>
        <w:t xml:space="preserve">срещу </w:t>
      </w:r>
      <w:r w:rsidRPr="004E33AE">
        <w:rPr>
          <w:rFonts w:cs="Arial"/>
          <w:b/>
          <w:sz w:val="24"/>
          <w:u w:val="single"/>
        </w:rPr>
        <w:t>ангажимент за работа минимум 5 години в лечебно заведение</w:t>
      </w:r>
      <w:r w:rsidRPr="004E33AE">
        <w:rPr>
          <w:rFonts w:cs="Arial"/>
          <w:sz w:val="24"/>
          <w:u w:val="single"/>
        </w:rPr>
        <w:t xml:space="preserve"> </w:t>
      </w:r>
      <w:r w:rsidRPr="004E33AE">
        <w:rPr>
          <w:rFonts w:cs="Arial"/>
          <w:b/>
          <w:sz w:val="24"/>
          <w:u w:val="single"/>
        </w:rPr>
        <w:t>на територията на Република България</w:t>
      </w:r>
      <w:r w:rsidR="00EE06F5">
        <w:rPr>
          <w:rFonts w:cs="Arial"/>
          <w:b/>
          <w:sz w:val="24"/>
          <w:u w:val="single"/>
        </w:rPr>
        <w:t>.</w:t>
      </w:r>
    </w:p>
    <w:p w:rsidR="00F97053" w:rsidRPr="004E33AE" w:rsidRDefault="00F97053" w:rsidP="00657696">
      <w:pPr>
        <w:pStyle w:val="ListParagraph"/>
        <w:numPr>
          <w:ilvl w:val="0"/>
          <w:numId w:val="42"/>
        </w:numPr>
        <w:spacing w:after="0" w:line="240" w:lineRule="auto"/>
        <w:ind w:left="426" w:hanging="284"/>
        <w:jc w:val="both"/>
        <w:rPr>
          <w:rFonts w:cs="Arial"/>
          <w:sz w:val="24"/>
        </w:rPr>
      </w:pPr>
      <w:r w:rsidRPr="004E33AE">
        <w:rPr>
          <w:rFonts w:cs="Arial"/>
          <w:sz w:val="24"/>
        </w:rPr>
        <w:t>Финансирани от държавата специализации в чужбина в области на медицината с високо</w:t>
      </w:r>
      <w:r w:rsidR="00F828FF">
        <w:rPr>
          <w:rFonts w:cs="Arial"/>
          <w:sz w:val="24"/>
        </w:rPr>
        <w:t xml:space="preserve"> </w:t>
      </w:r>
      <w:r w:rsidRPr="004E33AE">
        <w:rPr>
          <w:rFonts w:cs="Arial"/>
          <w:sz w:val="24"/>
        </w:rPr>
        <w:t>обществен отзвук и за специалности, в които страната има недостатъчен капацитет</w:t>
      </w:r>
      <w:r w:rsidR="00560153" w:rsidRPr="004E33AE">
        <w:rPr>
          <w:rFonts w:cs="Arial"/>
          <w:sz w:val="24"/>
        </w:rPr>
        <w:t>,</w:t>
      </w:r>
      <w:r w:rsidRPr="004E33AE">
        <w:rPr>
          <w:rFonts w:cs="Arial"/>
          <w:sz w:val="24"/>
        </w:rPr>
        <w:t xml:space="preserve"> срещу ангажимент за работа в държавните болници минимум 5 години;</w:t>
      </w:r>
    </w:p>
    <w:p w:rsidR="00F97053" w:rsidRPr="004E33AE" w:rsidRDefault="00287B27" w:rsidP="000B1FB2">
      <w:pPr>
        <w:tabs>
          <w:tab w:val="left" w:pos="426"/>
        </w:tabs>
        <w:spacing w:after="0" w:line="240" w:lineRule="auto"/>
        <w:jc w:val="both"/>
        <w:rPr>
          <w:rFonts w:cs="Arial"/>
          <w:sz w:val="24"/>
        </w:rPr>
      </w:pPr>
      <w:r w:rsidRPr="00287B27">
        <w:rPr>
          <w:rFonts w:cs="Arial"/>
          <w:b/>
          <w:sz w:val="24"/>
        </w:rPr>
        <w:tab/>
      </w:r>
      <w:r w:rsidR="00F97053" w:rsidRPr="004E33AE">
        <w:rPr>
          <w:rFonts w:cs="Arial"/>
          <w:b/>
          <w:sz w:val="24"/>
          <w:u w:val="single"/>
        </w:rPr>
        <w:t>Изграждане на Национална здравна система на регионален принцип.</w:t>
      </w:r>
      <w:r w:rsidR="00F97053" w:rsidRPr="004E33AE">
        <w:rPr>
          <w:rFonts w:cs="Arial"/>
          <w:sz w:val="24"/>
        </w:rPr>
        <w:t xml:space="preserve"> Вертикална и хоризонтална интеграция</w:t>
      </w:r>
      <w:r w:rsidR="00F97053" w:rsidRPr="004E33AE">
        <w:rPr>
          <w:rFonts w:cs="Arial"/>
          <w:color w:val="0070C0"/>
          <w:sz w:val="24"/>
        </w:rPr>
        <w:t xml:space="preserve"> </w:t>
      </w:r>
      <w:r w:rsidR="00F97053" w:rsidRPr="004E33AE">
        <w:rPr>
          <w:rFonts w:cs="Arial"/>
          <w:sz w:val="24"/>
        </w:rPr>
        <w:t>– в</w:t>
      </w:r>
      <w:r w:rsidR="00F97053" w:rsidRPr="004E33AE">
        <w:rPr>
          <w:rFonts w:cs="Arial"/>
          <w:color w:val="000000"/>
          <w:sz w:val="24"/>
        </w:rPr>
        <w:t>ъв всеки регион лечебните заведения, независимо от формата на собс</w:t>
      </w:r>
      <w:r w:rsidR="005A1E5F" w:rsidRPr="004E33AE">
        <w:rPr>
          <w:rFonts w:cs="Arial"/>
          <w:color w:val="000000"/>
          <w:sz w:val="24"/>
        </w:rPr>
        <w:t>т</w:t>
      </w:r>
      <w:r w:rsidR="00F97053" w:rsidRPr="004E33AE">
        <w:rPr>
          <w:rFonts w:cs="Arial"/>
          <w:color w:val="000000"/>
          <w:sz w:val="24"/>
        </w:rPr>
        <w:t xml:space="preserve">веност, се обединяват в единна структура - областни спешни медицински центрове, областни центрове за извънболнична медицинска помощ, областни болнични лечебни заведения (за активно и специализирано лечение), областните центрове за </w:t>
      </w:r>
      <w:r w:rsidR="00F97053" w:rsidRPr="004E33AE">
        <w:rPr>
          <w:rFonts w:cs="Arial"/>
          <w:sz w:val="24"/>
        </w:rPr>
        <w:t>интегрирани здравно-социални услуги и едно регионално медицинско учебно заведение, както и техните поделения. Администрирането се извършва на ниво регион.</w:t>
      </w:r>
    </w:p>
    <w:p w:rsidR="00F97053" w:rsidRPr="004E33AE" w:rsidRDefault="000B1FB2" w:rsidP="000B1FB2">
      <w:pPr>
        <w:tabs>
          <w:tab w:val="left" w:pos="426"/>
        </w:tabs>
        <w:spacing w:after="0" w:line="240" w:lineRule="auto"/>
        <w:jc w:val="both"/>
        <w:rPr>
          <w:rFonts w:cs="Arial"/>
          <w:bCs/>
          <w:sz w:val="24"/>
        </w:rPr>
      </w:pPr>
      <w:r w:rsidRPr="000B1FB2">
        <w:rPr>
          <w:rFonts w:cs="Arial"/>
          <w:b/>
          <w:sz w:val="24"/>
        </w:rPr>
        <w:tab/>
      </w:r>
      <w:r w:rsidR="00F97053" w:rsidRPr="004E33AE">
        <w:rPr>
          <w:rFonts w:cs="Arial"/>
          <w:b/>
          <w:sz w:val="24"/>
          <w:u w:val="single"/>
        </w:rPr>
        <w:t xml:space="preserve">Внедряване на </w:t>
      </w:r>
      <w:r w:rsidR="00F97053" w:rsidRPr="004E33AE">
        <w:rPr>
          <w:rFonts w:cs="Arial"/>
          <w:b/>
          <w:bCs/>
          <w:sz w:val="24"/>
          <w:u w:val="single"/>
        </w:rPr>
        <w:t>Националната здравна карта (НЗК)</w:t>
      </w:r>
      <w:r w:rsidR="008B3C33" w:rsidRPr="004E33AE">
        <w:rPr>
          <w:rFonts w:cs="Arial"/>
          <w:b/>
          <w:bCs/>
          <w:sz w:val="24"/>
          <w:u w:val="single"/>
        </w:rPr>
        <w:t>,</w:t>
      </w:r>
      <w:r w:rsidR="00F97053" w:rsidRPr="004E33AE">
        <w:rPr>
          <w:rFonts w:cs="Arial"/>
          <w:bCs/>
          <w:sz w:val="24"/>
        </w:rPr>
        <w:t xml:space="preserve"> определена на база потребностите от достъпна, своевременна и качествена медицинска помощ, като нормативна рамка за териториалното разпределение и </w:t>
      </w:r>
      <w:r w:rsidR="003A3242" w:rsidRPr="004E33AE">
        <w:rPr>
          <w:rFonts w:cs="Arial"/>
          <w:bCs/>
          <w:sz w:val="24"/>
        </w:rPr>
        <w:t xml:space="preserve">на </w:t>
      </w:r>
      <w:r w:rsidR="00F97053" w:rsidRPr="004E33AE">
        <w:rPr>
          <w:rFonts w:cs="Arial"/>
          <w:bCs/>
          <w:sz w:val="24"/>
        </w:rPr>
        <w:t xml:space="preserve">нивото на медицинската компетентност на лечебните заведения, които могат да предоставят медицинска помощ при следните критерии: </w:t>
      </w:r>
    </w:p>
    <w:p w:rsidR="00F97053" w:rsidRPr="004E33AE" w:rsidRDefault="000B1FB2" w:rsidP="00657696">
      <w:pPr>
        <w:pStyle w:val="ListParagraph"/>
        <w:numPr>
          <w:ilvl w:val="0"/>
          <w:numId w:val="43"/>
        </w:numPr>
        <w:tabs>
          <w:tab w:val="left" w:pos="426"/>
        </w:tabs>
        <w:spacing w:after="0" w:line="240" w:lineRule="auto"/>
        <w:ind w:left="284" w:hanging="142"/>
        <w:jc w:val="both"/>
        <w:rPr>
          <w:rFonts w:cs="Arial"/>
          <w:bCs/>
          <w:sz w:val="24"/>
        </w:rPr>
      </w:pPr>
      <w:r>
        <w:rPr>
          <w:rFonts w:cs="Arial"/>
          <w:bCs/>
          <w:sz w:val="24"/>
        </w:rPr>
        <w:tab/>
      </w:r>
      <w:r w:rsidR="00F97053" w:rsidRPr="004E33AE">
        <w:rPr>
          <w:rFonts w:cs="Arial"/>
          <w:bCs/>
          <w:sz w:val="24"/>
        </w:rPr>
        <w:t>по време</w:t>
      </w:r>
      <w:r w:rsidR="00327396">
        <w:rPr>
          <w:rFonts w:cs="Arial"/>
          <w:bCs/>
          <w:sz w:val="24"/>
        </w:rPr>
        <w:t xml:space="preserve"> </w:t>
      </w:r>
      <w:r w:rsidR="00F97053" w:rsidRPr="004E33AE">
        <w:rPr>
          <w:rFonts w:cs="Arial"/>
          <w:bCs/>
          <w:sz w:val="24"/>
        </w:rPr>
        <w:t>– 30 мин. (в рамките на „златния час</w:t>
      </w:r>
      <w:r>
        <w:rPr>
          <w:rFonts w:cstheme="minorHAnsi"/>
          <w:bCs/>
          <w:sz w:val="24"/>
        </w:rPr>
        <w:t>“</w:t>
      </w:r>
      <w:r w:rsidR="00F97053" w:rsidRPr="004E33AE">
        <w:rPr>
          <w:rFonts w:cs="Arial"/>
          <w:bCs/>
          <w:sz w:val="24"/>
        </w:rPr>
        <w:t xml:space="preserve">); </w:t>
      </w:r>
    </w:p>
    <w:p w:rsidR="00F97053" w:rsidRPr="004E33AE" w:rsidRDefault="00F97053" w:rsidP="00657696">
      <w:pPr>
        <w:pStyle w:val="ListParagraph"/>
        <w:numPr>
          <w:ilvl w:val="0"/>
          <w:numId w:val="43"/>
        </w:numPr>
        <w:spacing w:after="0" w:line="240" w:lineRule="auto"/>
        <w:ind w:left="357" w:hanging="215"/>
        <w:jc w:val="both"/>
        <w:rPr>
          <w:rFonts w:cs="Arial"/>
          <w:bCs/>
          <w:sz w:val="24"/>
        </w:rPr>
      </w:pPr>
      <w:r w:rsidRPr="004E33AE">
        <w:rPr>
          <w:rFonts w:cs="Arial"/>
          <w:bCs/>
          <w:sz w:val="24"/>
        </w:rPr>
        <w:t xml:space="preserve">по отстояние – </w:t>
      </w:r>
      <w:r w:rsidR="00C369AE" w:rsidRPr="004E33AE">
        <w:rPr>
          <w:rFonts w:cs="Arial"/>
          <w:bCs/>
          <w:sz w:val="24"/>
        </w:rPr>
        <w:t xml:space="preserve">до </w:t>
      </w:r>
      <w:r w:rsidRPr="004E33AE">
        <w:rPr>
          <w:rFonts w:cs="Arial"/>
          <w:bCs/>
          <w:sz w:val="24"/>
        </w:rPr>
        <w:t xml:space="preserve">50 км </w:t>
      </w:r>
      <w:r w:rsidR="00C369AE" w:rsidRPr="004E33AE">
        <w:rPr>
          <w:rFonts w:cs="Arial"/>
          <w:bCs/>
          <w:sz w:val="24"/>
        </w:rPr>
        <w:t>при</w:t>
      </w:r>
      <w:r w:rsidRPr="004E33AE">
        <w:rPr>
          <w:rFonts w:cs="Arial"/>
          <w:bCs/>
          <w:sz w:val="24"/>
        </w:rPr>
        <w:t xml:space="preserve"> непрекъснато покритие за 24 часа през всяко денонощие, с включване и на аптечна мрежа;</w:t>
      </w:r>
    </w:p>
    <w:p w:rsidR="00F97053" w:rsidRPr="004E33AE" w:rsidRDefault="00F97053" w:rsidP="00657696">
      <w:pPr>
        <w:pStyle w:val="ListParagraph"/>
        <w:numPr>
          <w:ilvl w:val="0"/>
          <w:numId w:val="43"/>
        </w:numPr>
        <w:spacing w:after="0" w:line="240" w:lineRule="auto"/>
        <w:ind w:hanging="218"/>
        <w:jc w:val="both"/>
        <w:rPr>
          <w:rFonts w:cs="Arial"/>
          <w:bCs/>
          <w:sz w:val="24"/>
        </w:rPr>
      </w:pPr>
      <w:r w:rsidRPr="004E33AE">
        <w:rPr>
          <w:rFonts w:cs="Arial"/>
          <w:bCs/>
          <w:sz w:val="24"/>
        </w:rPr>
        <w:t>финансират се с публични финансови ресурси;</w:t>
      </w:r>
    </w:p>
    <w:p w:rsidR="00F97053" w:rsidRPr="004E33AE" w:rsidRDefault="00F97053" w:rsidP="00657696">
      <w:pPr>
        <w:pStyle w:val="ListParagraph"/>
        <w:numPr>
          <w:ilvl w:val="0"/>
          <w:numId w:val="43"/>
        </w:numPr>
        <w:spacing w:after="0" w:line="240" w:lineRule="auto"/>
        <w:ind w:hanging="218"/>
        <w:jc w:val="both"/>
        <w:rPr>
          <w:rFonts w:cs="Arial"/>
          <w:bCs/>
          <w:sz w:val="24"/>
        </w:rPr>
      </w:pPr>
      <w:r w:rsidRPr="004E33AE">
        <w:rPr>
          <w:rFonts w:cs="Arial"/>
          <w:bCs/>
          <w:sz w:val="24"/>
        </w:rPr>
        <w:t>не формират печалба</w:t>
      </w:r>
      <w:r w:rsidR="000B1FB2">
        <w:rPr>
          <w:rFonts w:cs="Arial"/>
          <w:bCs/>
          <w:sz w:val="24"/>
        </w:rPr>
        <w:t>.</w:t>
      </w:r>
    </w:p>
    <w:p w:rsidR="00F97053" w:rsidRPr="004E33AE" w:rsidRDefault="000B1FB2" w:rsidP="0071288E">
      <w:pPr>
        <w:tabs>
          <w:tab w:val="left" w:pos="426"/>
        </w:tabs>
        <w:spacing w:before="240" w:after="0" w:line="240" w:lineRule="auto"/>
        <w:jc w:val="both"/>
        <w:rPr>
          <w:rFonts w:cs="Arial"/>
          <w:sz w:val="24"/>
        </w:rPr>
      </w:pPr>
      <w:r w:rsidRPr="000B1FB2">
        <w:rPr>
          <w:rFonts w:cs="Arial"/>
          <w:b/>
          <w:sz w:val="24"/>
        </w:rPr>
        <w:tab/>
      </w:r>
      <w:r w:rsidR="00F97053" w:rsidRPr="004E33AE">
        <w:rPr>
          <w:rFonts w:cs="Arial"/>
          <w:b/>
          <w:sz w:val="24"/>
          <w:u w:val="single"/>
        </w:rPr>
        <w:t>Поставяне на пациента в центъра на здравната система</w:t>
      </w:r>
      <w:r w:rsidR="00F97053" w:rsidRPr="004E33AE">
        <w:rPr>
          <w:rFonts w:cs="Arial"/>
          <w:sz w:val="24"/>
        </w:rPr>
        <w:t xml:space="preserve"> чрез:</w:t>
      </w:r>
    </w:p>
    <w:p w:rsidR="00F97053" w:rsidRPr="004E33AE" w:rsidRDefault="00F97053" w:rsidP="00657696">
      <w:pPr>
        <w:pStyle w:val="ListParagraph"/>
        <w:numPr>
          <w:ilvl w:val="0"/>
          <w:numId w:val="44"/>
        </w:numPr>
        <w:spacing w:after="0" w:line="240" w:lineRule="auto"/>
        <w:ind w:left="426" w:hanging="284"/>
        <w:jc w:val="both"/>
        <w:rPr>
          <w:rFonts w:cs="Arial"/>
          <w:sz w:val="24"/>
        </w:rPr>
      </w:pPr>
      <w:r w:rsidRPr="004E33AE">
        <w:rPr>
          <w:rFonts w:cs="Arial"/>
          <w:sz w:val="24"/>
        </w:rPr>
        <w:t>рязко намаляване на частните плащания на населението и доплащания</w:t>
      </w:r>
      <w:r w:rsidR="00A57C90" w:rsidRPr="004E33AE">
        <w:rPr>
          <w:rFonts w:cs="Arial"/>
          <w:sz w:val="24"/>
        </w:rPr>
        <w:t>та</w:t>
      </w:r>
      <w:r w:rsidRPr="004E33AE">
        <w:rPr>
          <w:rFonts w:cs="Arial"/>
          <w:sz w:val="24"/>
        </w:rPr>
        <w:t xml:space="preserve"> от здравноосигурените лица в съответствие с европейските стандарти;</w:t>
      </w:r>
    </w:p>
    <w:p w:rsidR="00F97053" w:rsidRPr="004E33AE" w:rsidRDefault="00F97053" w:rsidP="00657696">
      <w:pPr>
        <w:pStyle w:val="ListParagraph"/>
        <w:numPr>
          <w:ilvl w:val="0"/>
          <w:numId w:val="44"/>
        </w:numPr>
        <w:spacing w:after="0" w:line="240" w:lineRule="auto"/>
        <w:ind w:left="426" w:hanging="284"/>
        <w:jc w:val="both"/>
        <w:rPr>
          <w:rFonts w:cs="Arial"/>
          <w:sz w:val="24"/>
        </w:rPr>
      </w:pPr>
      <w:r w:rsidRPr="004E33AE">
        <w:rPr>
          <w:rFonts w:cs="Arial"/>
          <w:sz w:val="24"/>
        </w:rPr>
        <w:t>повишаване</w:t>
      </w:r>
      <w:r w:rsidR="00327396">
        <w:rPr>
          <w:rFonts w:cs="Arial"/>
          <w:sz w:val="24"/>
        </w:rPr>
        <w:t xml:space="preserve"> </w:t>
      </w:r>
      <w:r w:rsidRPr="004E33AE">
        <w:rPr>
          <w:rFonts w:cs="Arial"/>
          <w:sz w:val="24"/>
        </w:rPr>
        <w:t>на обема и качеството на медицинските услуги;</w:t>
      </w:r>
    </w:p>
    <w:p w:rsidR="00F97053" w:rsidRPr="004E33AE" w:rsidRDefault="00F97053" w:rsidP="00657696">
      <w:pPr>
        <w:pStyle w:val="ListParagraph"/>
        <w:numPr>
          <w:ilvl w:val="0"/>
          <w:numId w:val="44"/>
        </w:numPr>
        <w:spacing w:after="0" w:line="240" w:lineRule="auto"/>
        <w:ind w:left="426" w:hanging="284"/>
        <w:jc w:val="both"/>
        <w:rPr>
          <w:rFonts w:cs="Arial"/>
          <w:sz w:val="24"/>
        </w:rPr>
      </w:pPr>
      <w:r w:rsidRPr="004E33AE">
        <w:rPr>
          <w:rFonts w:cs="Arial"/>
          <w:sz w:val="24"/>
        </w:rPr>
        <w:t>осигурен достъп до здравеопазване и в отдалечените и планински райони;</w:t>
      </w:r>
    </w:p>
    <w:p w:rsidR="00F97053" w:rsidRPr="004E33AE" w:rsidRDefault="0071288E" w:rsidP="0071288E">
      <w:pPr>
        <w:tabs>
          <w:tab w:val="left" w:pos="426"/>
        </w:tabs>
        <w:spacing w:before="240" w:after="0" w:line="240" w:lineRule="auto"/>
        <w:jc w:val="both"/>
        <w:rPr>
          <w:rFonts w:cs="Arial"/>
          <w:b/>
          <w:sz w:val="24"/>
          <w:u w:val="single"/>
        </w:rPr>
      </w:pPr>
      <w:r w:rsidRPr="0071288E">
        <w:rPr>
          <w:rFonts w:cs="Arial"/>
          <w:b/>
          <w:sz w:val="24"/>
        </w:rPr>
        <w:tab/>
      </w:r>
      <w:r w:rsidR="00F97053" w:rsidRPr="004E33AE">
        <w:rPr>
          <w:rFonts w:cs="Arial"/>
          <w:b/>
          <w:sz w:val="24"/>
          <w:u w:val="single"/>
        </w:rPr>
        <w:t>Недопускане демонополизация на Националната здравноосигурителна каса</w:t>
      </w:r>
    </w:p>
    <w:p w:rsidR="00F97053" w:rsidRPr="004E33AE" w:rsidRDefault="0071288E" w:rsidP="0071288E">
      <w:pPr>
        <w:tabs>
          <w:tab w:val="left" w:pos="426"/>
        </w:tabs>
        <w:spacing w:before="240" w:after="0" w:line="240" w:lineRule="auto"/>
        <w:jc w:val="both"/>
        <w:rPr>
          <w:rFonts w:cs="Arial"/>
          <w:b/>
          <w:sz w:val="24"/>
          <w:u w:val="single"/>
        </w:rPr>
      </w:pPr>
      <w:r w:rsidRPr="0071288E">
        <w:rPr>
          <w:rFonts w:cs="Arial"/>
          <w:b/>
          <w:sz w:val="24"/>
        </w:rPr>
        <w:tab/>
      </w:r>
      <w:r w:rsidR="00F97053" w:rsidRPr="004E33AE">
        <w:rPr>
          <w:rFonts w:cs="Arial"/>
          <w:b/>
          <w:sz w:val="24"/>
          <w:u w:val="single"/>
        </w:rPr>
        <w:t xml:space="preserve">Възстановяване </w:t>
      </w:r>
      <w:r>
        <w:rPr>
          <w:rFonts w:cs="Arial"/>
          <w:b/>
          <w:sz w:val="24"/>
          <w:u w:val="single"/>
        </w:rPr>
        <w:t xml:space="preserve">на </w:t>
      </w:r>
      <w:r w:rsidR="00F97053" w:rsidRPr="004E33AE">
        <w:rPr>
          <w:rFonts w:cs="Arial"/>
          <w:b/>
          <w:sz w:val="24"/>
          <w:u w:val="single"/>
        </w:rPr>
        <w:t>доверието в здравноосигурителната система</w:t>
      </w:r>
      <w:r>
        <w:rPr>
          <w:rFonts w:cs="Arial"/>
          <w:b/>
          <w:sz w:val="24"/>
          <w:u w:val="single"/>
        </w:rPr>
        <w:t>:</w:t>
      </w:r>
      <w:r w:rsidR="00F97053" w:rsidRPr="004E33AE">
        <w:rPr>
          <w:rFonts w:cs="Arial"/>
          <w:b/>
          <w:sz w:val="24"/>
          <w:u w:val="single"/>
        </w:rPr>
        <w:t xml:space="preserve"> </w:t>
      </w:r>
    </w:p>
    <w:p w:rsidR="00F97053" w:rsidRPr="004E33AE" w:rsidRDefault="00F97053" w:rsidP="00657696">
      <w:pPr>
        <w:pStyle w:val="ListParagraph"/>
        <w:numPr>
          <w:ilvl w:val="0"/>
          <w:numId w:val="45"/>
        </w:numPr>
        <w:spacing w:after="0" w:line="240" w:lineRule="auto"/>
        <w:ind w:left="357" w:hanging="215"/>
        <w:jc w:val="both"/>
        <w:rPr>
          <w:rFonts w:cs="Arial"/>
          <w:sz w:val="24"/>
        </w:rPr>
      </w:pPr>
      <w:r w:rsidRPr="004E33AE">
        <w:rPr>
          <w:rFonts w:cs="Arial"/>
          <w:bCs/>
          <w:kern w:val="36"/>
          <w:sz w:val="24"/>
        </w:rPr>
        <w:t>Засилване на контрола върху разходите и въвеждане на строги и прозрачни правила</w:t>
      </w:r>
      <w:r w:rsidR="00327396">
        <w:rPr>
          <w:rFonts w:cs="Arial"/>
          <w:bCs/>
          <w:kern w:val="36"/>
          <w:sz w:val="24"/>
        </w:rPr>
        <w:t xml:space="preserve"> </w:t>
      </w:r>
      <w:r w:rsidRPr="004E33AE">
        <w:rPr>
          <w:rFonts w:cs="Arial"/>
          <w:bCs/>
          <w:kern w:val="36"/>
          <w:sz w:val="24"/>
        </w:rPr>
        <w:t>в</w:t>
      </w:r>
      <w:r w:rsidRPr="004E33AE">
        <w:rPr>
          <w:rFonts w:cs="Arial"/>
          <w:b/>
          <w:sz w:val="24"/>
        </w:rPr>
        <w:t xml:space="preserve"> </w:t>
      </w:r>
      <w:r w:rsidRPr="004E33AE">
        <w:rPr>
          <w:rFonts w:cs="Arial"/>
          <w:sz w:val="24"/>
        </w:rPr>
        <w:t>Националната здравна система;</w:t>
      </w:r>
    </w:p>
    <w:p w:rsidR="00F97053" w:rsidRPr="004E33AE" w:rsidRDefault="00F97053" w:rsidP="00657696">
      <w:pPr>
        <w:pStyle w:val="ListParagraph"/>
        <w:numPr>
          <w:ilvl w:val="0"/>
          <w:numId w:val="45"/>
        </w:numPr>
        <w:spacing w:after="0" w:line="240" w:lineRule="auto"/>
        <w:ind w:left="357" w:hanging="215"/>
        <w:jc w:val="both"/>
        <w:rPr>
          <w:rFonts w:cs="Arial"/>
          <w:sz w:val="24"/>
        </w:rPr>
      </w:pPr>
      <w:r w:rsidRPr="004E33AE">
        <w:rPr>
          <w:rFonts w:cs="Arial"/>
          <w:sz w:val="24"/>
        </w:rPr>
        <w:t>Заплащане от държавата на пълния размер на здравноосигурителните вноски за деца</w:t>
      </w:r>
      <w:r w:rsidR="00A57C90" w:rsidRPr="004E33AE">
        <w:rPr>
          <w:rFonts w:cs="Arial"/>
          <w:sz w:val="24"/>
        </w:rPr>
        <w:t>та</w:t>
      </w:r>
      <w:r w:rsidRPr="004E33AE">
        <w:rPr>
          <w:rFonts w:cs="Arial"/>
          <w:sz w:val="24"/>
        </w:rPr>
        <w:t>, пенсионери</w:t>
      </w:r>
      <w:r w:rsidR="00A57C90" w:rsidRPr="004E33AE">
        <w:rPr>
          <w:rFonts w:cs="Arial"/>
          <w:sz w:val="24"/>
        </w:rPr>
        <w:t>те</w:t>
      </w:r>
      <w:r w:rsidRPr="004E33AE">
        <w:rPr>
          <w:rFonts w:cs="Arial"/>
          <w:sz w:val="24"/>
        </w:rPr>
        <w:t xml:space="preserve"> и държавни</w:t>
      </w:r>
      <w:r w:rsidR="00A57C90" w:rsidRPr="004E33AE">
        <w:rPr>
          <w:rFonts w:cs="Arial"/>
          <w:sz w:val="24"/>
        </w:rPr>
        <w:t>те</w:t>
      </w:r>
      <w:r w:rsidRPr="004E33AE">
        <w:rPr>
          <w:rFonts w:cs="Arial"/>
          <w:sz w:val="24"/>
        </w:rPr>
        <w:t xml:space="preserve"> служители; </w:t>
      </w:r>
    </w:p>
    <w:p w:rsidR="00F97053" w:rsidRPr="004E33AE" w:rsidRDefault="00F97053" w:rsidP="00657696">
      <w:pPr>
        <w:pStyle w:val="ListParagraph"/>
        <w:numPr>
          <w:ilvl w:val="0"/>
          <w:numId w:val="45"/>
        </w:numPr>
        <w:spacing w:after="0" w:line="240" w:lineRule="auto"/>
        <w:ind w:left="357" w:hanging="215"/>
        <w:jc w:val="both"/>
        <w:rPr>
          <w:rFonts w:cs="Arial"/>
          <w:sz w:val="24"/>
        </w:rPr>
      </w:pPr>
      <w:r w:rsidRPr="004E33AE">
        <w:rPr>
          <w:rFonts w:cs="Arial"/>
          <w:sz w:val="24"/>
        </w:rPr>
        <w:t>Въвеждане на Персонално медицинско досие, обединяващо цялата информация (клинична, медицинска и финансова) за даден пациент във всеки етап от живота му;</w:t>
      </w:r>
    </w:p>
    <w:p w:rsidR="00F97053" w:rsidRPr="004E33AE" w:rsidRDefault="00F97053" w:rsidP="00657696">
      <w:pPr>
        <w:pStyle w:val="ListParagraph"/>
        <w:numPr>
          <w:ilvl w:val="0"/>
          <w:numId w:val="45"/>
        </w:numPr>
        <w:spacing w:after="0" w:line="240" w:lineRule="auto"/>
        <w:ind w:left="357" w:hanging="215"/>
        <w:jc w:val="both"/>
        <w:rPr>
          <w:rFonts w:cs="Arial"/>
          <w:sz w:val="24"/>
        </w:rPr>
      </w:pPr>
      <w:r w:rsidRPr="004E33AE">
        <w:rPr>
          <w:rFonts w:cs="Arial"/>
          <w:sz w:val="24"/>
        </w:rPr>
        <w:t xml:space="preserve">Въвеждане на диференцирана ставка на ДДС върху лекарствените продукти и медицинските изделия. Ежегодно държавно определяне на цените на лекарствата от реимбурсния списък и на медицинските изделия както за болниците, така и за аптеките (това премахва обществените поръчки за лекарства и медицински изделия); </w:t>
      </w:r>
    </w:p>
    <w:p w:rsidR="00F97053" w:rsidRPr="004E33AE" w:rsidRDefault="00F97053" w:rsidP="00657696">
      <w:pPr>
        <w:pStyle w:val="ListParagraph"/>
        <w:numPr>
          <w:ilvl w:val="0"/>
          <w:numId w:val="45"/>
        </w:numPr>
        <w:spacing w:after="0" w:line="240" w:lineRule="auto"/>
        <w:ind w:left="357" w:hanging="215"/>
        <w:jc w:val="both"/>
        <w:rPr>
          <w:rFonts w:cs="Arial"/>
          <w:b/>
          <w:sz w:val="24"/>
        </w:rPr>
      </w:pPr>
      <w:r w:rsidRPr="004E33AE">
        <w:rPr>
          <w:rFonts w:cs="Arial"/>
          <w:sz w:val="24"/>
        </w:rPr>
        <w:t xml:space="preserve">Пълна прозрачност на разходите в здравеопазването. Предоставяне </w:t>
      </w:r>
      <w:r w:rsidRPr="004E33AE">
        <w:rPr>
          <w:rFonts w:cs="Arial"/>
          <w:bCs/>
          <w:sz w:val="24"/>
        </w:rPr>
        <w:t>на</w:t>
      </w:r>
      <w:r w:rsidRPr="004E33AE">
        <w:rPr>
          <w:rFonts w:cs="Arial"/>
          <w:sz w:val="24"/>
        </w:rPr>
        <w:t xml:space="preserve"> информация за покупките и продажбите (24</w:t>
      </w:r>
      <w:r w:rsidR="00F73965">
        <w:rPr>
          <w:rFonts w:cs="Arial"/>
          <w:sz w:val="24"/>
        </w:rPr>
        <w:t xml:space="preserve"> </w:t>
      </w:r>
      <w:r w:rsidRPr="004E33AE">
        <w:rPr>
          <w:rFonts w:cs="Arial"/>
          <w:sz w:val="24"/>
        </w:rPr>
        <w:t xml:space="preserve">часа в денонощието, всеки ден) </w:t>
      </w:r>
      <w:r w:rsidRPr="004E33AE">
        <w:rPr>
          <w:rFonts w:cs="Arial"/>
          <w:bCs/>
          <w:sz w:val="24"/>
        </w:rPr>
        <w:t xml:space="preserve">от </w:t>
      </w:r>
      <w:r w:rsidRPr="004E33AE">
        <w:rPr>
          <w:rFonts w:cs="Arial"/>
          <w:sz w:val="24"/>
        </w:rPr>
        <w:t xml:space="preserve">търговци на едро и на дребно с лекарствени продукти </w:t>
      </w:r>
      <w:r w:rsidRPr="004E33AE">
        <w:rPr>
          <w:rFonts w:cs="Arial"/>
          <w:bCs/>
          <w:sz w:val="24"/>
        </w:rPr>
        <w:t>и медицински изделия</w:t>
      </w:r>
      <w:r w:rsidR="00143D23" w:rsidRPr="004E33AE">
        <w:rPr>
          <w:rFonts w:cs="Arial"/>
          <w:bCs/>
          <w:sz w:val="24"/>
        </w:rPr>
        <w:t xml:space="preserve">, </w:t>
      </w:r>
      <w:r w:rsidRPr="004E33AE">
        <w:rPr>
          <w:rFonts w:cs="Arial"/>
          <w:bCs/>
          <w:sz w:val="24"/>
        </w:rPr>
        <w:t>на пациенти, заинтере</w:t>
      </w:r>
      <w:r w:rsidR="00BE242F">
        <w:rPr>
          <w:rFonts w:cs="Arial"/>
          <w:bCs/>
          <w:sz w:val="24"/>
        </w:rPr>
        <w:softHyphen/>
      </w:r>
      <w:r w:rsidRPr="004E33AE">
        <w:rPr>
          <w:rFonts w:cs="Arial"/>
          <w:bCs/>
          <w:sz w:val="24"/>
        </w:rPr>
        <w:t>совани лица и организации.</w:t>
      </w:r>
      <w:r w:rsidRPr="004E33AE">
        <w:rPr>
          <w:rFonts w:cs="Arial"/>
          <w:sz w:val="24"/>
        </w:rPr>
        <w:t xml:space="preserve"> </w:t>
      </w:r>
      <w:r w:rsidRPr="004E33AE">
        <w:rPr>
          <w:rFonts w:cs="Arial"/>
          <w:b/>
          <w:sz w:val="24"/>
        </w:rPr>
        <w:t>Няма търговска тайни при сделки с публичен ресурс</w:t>
      </w:r>
      <w:r w:rsidR="00194964">
        <w:rPr>
          <w:rFonts w:cs="Arial"/>
          <w:b/>
          <w:sz w:val="24"/>
        </w:rPr>
        <w:t>.</w:t>
      </w:r>
    </w:p>
    <w:p w:rsidR="00F97053" w:rsidRPr="00CF0B3A" w:rsidRDefault="00F97053" w:rsidP="00F97053">
      <w:pPr>
        <w:rPr>
          <w:sz w:val="24"/>
          <w:szCs w:val="24"/>
        </w:rPr>
      </w:pPr>
    </w:p>
    <w:p w:rsidR="006F0989" w:rsidRPr="004E33AE" w:rsidRDefault="00327396" w:rsidP="00327396">
      <w:pPr>
        <w:pStyle w:val="Heading2"/>
        <w:spacing w:after="240"/>
        <w:rPr>
          <w:rFonts w:asciiTheme="minorHAnsi" w:hAnsiTheme="minorHAnsi" w:cs="Arial"/>
          <w:lang w:val="bg-BG"/>
        </w:rPr>
      </w:pPr>
      <w:bookmarkStart w:id="20" w:name="_Toc534725360"/>
      <w:bookmarkStart w:id="21" w:name="_Toc535218336"/>
      <w:bookmarkStart w:id="22" w:name="_Toc535602066"/>
      <w:r>
        <w:rPr>
          <w:rFonts w:asciiTheme="minorHAnsi" w:hAnsiTheme="minorHAnsi" w:cs="Arial"/>
        </w:rPr>
        <w:t xml:space="preserve">III. </w:t>
      </w:r>
      <w:r w:rsidR="006F0989" w:rsidRPr="004E33AE">
        <w:rPr>
          <w:rFonts w:asciiTheme="minorHAnsi" w:hAnsiTheme="minorHAnsi" w:cs="Arial"/>
          <w:lang w:val="bg-BG"/>
        </w:rPr>
        <w:t>Образование и наука</w:t>
      </w:r>
      <w:bookmarkEnd w:id="20"/>
      <w:bookmarkEnd w:id="21"/>
      <w:bookmarkEnd w:id="22"/>
    </w:p>
    <w:p w:rsidR="006F0989" w:rsidRPr="004E33AE" w:rsidRDefault="006F0989" w:rsidP="00E068AF">
      <w:pPr>
        <w:tabs>
          <w:tab w:val="left" w:pos="426"/>
        </w:tabs>
        <w:spacing w:line="240" w:lineRule="auto"/>
        <w:ind w:firstLine="709"/>
        <w:jc w:val="both"/>
        <w:rPr>
          <w:rFonts w:cs="Arial"/>
          <w:sz w:val="24"/>
          <w:szCs w:val="24"/>
        </w:rPr>
      </w:pPr>
      <w:r w:rsidRPr="004E33AE">
        <w:rPr>
          <w:rFonts w:cs="Arial"/>
          <w:sz w:val="24"/>
          <w:szCs w:val="24"/>
        </w:rPr>
        <w:t>В годините на Прехода българското образование и науката в България преживяха негативни промени и сривове, довели до тежка</w:t>
      </w:r>
      <w:r w:rsidR="00327396">
        <w:rPr>
          <w:rFonts w:cs="Arial"/>
          <w:sz w:val="24"/>
          <w:szCs w:val="24"/>
        </w:rPr>
        <w:t xml:space="preserve"> </w:t>
      </w:r>
      <w:r w:rsidRPr="004E33AE">
        <w:rPr>
          <w:rFonts w:cs="Arial"/>
          <w:sz w:val="24"/>
          <w:szCs w:val="24"/>
        </w:rPr>
        <w:t>криза и на двете системи.</w:t>
      </w:r>
      <w:r w:rsidRPr="004E33AE">
        <w:rPr>
          <w:rFonts w:cs="Arial"/>
          <w:b/>
          <w:sz w:val="24"/>
          <w:szCs w:val="24"/>
        </w:rPr>
        <w:t xml:space="preserve"> </w:t>
      </w:r>
      <w:r w:rsidRPr="004E33AE">
        <w:rPr>
          <w:rFonts w:cs="Arial"/>
          <w:sz w:val="24"/>
          <w:szCs w:val="24"/>
        </w:rPr>
        <w:t>За първи път в българската история във времето, когато човечеството се стреми към общество на знанието, у нас знанието престава да бъде обществена и</w:t>
      </w:r>
      <w:r w:rsidR="00327396">
        <w:rPr>
          <w:rFonts w:cs="Arial"/>
          <w:sz w:val="24"/>
          <w:szCs w:val="24"/>
        </w:rPr>
        <w:t xml:space="preserve"> </w:t>
      </w:r>
      <w:r w:rsidRPr="004E33AE">
        <w:rPr>
          <w:rFonts w:cs="Arial"/>
          <w:sz w:val="24"/>
          <w:szCs w:val="24"/>
        </w:rPr>
        <w:t>лична ценност.</w:t>
      </w:r>
      <w:r w:rsidR="00327396">
        <w:rPr>
          <w:rFonts w:cs="Arial"/>
          <w:sz w:val="24"/>
          <w:szCs w:val="24"/>
        </w:rPr>
        <w:t xml:space="preserve"> </w:t>
      </w:r>
      <w:r w:rsidRPr="004E33AE">
        <w:rPr>
          <w:rFonts w:cs="Arial"/>
          <w:sz w:val="24"/>
          <w:szCs w:val="24"/>
        </w:rPr>
        <w:t>Има риск кризата в образованието и науката да прерасне в криза на българската национална общност – на нейните национални характеристики и култура, на</w:t>
      </w:r>
      <w:r w:rsidR="00327396">
        <w:rPr>
          <w:rFonts w:cs="Arial"/>
          <w:sz w:val="24"/>
          <w:szCs w:val="24"/>
        </w:rPr>
        <w:t xml:space="preserve"> </w:t>
      </w:r>
      <w:r w:rsidRPr="004E33AE">
        <w:rPr>
          <w:rFonts w:cs="Arial"/>
          <w:sz w:val="24"/>
          <w:szCs w:val="24"/>
        </w:rPr>
        <w:t xml:space="preserve">способностите </w:t>
      </w:r>
      <w:r w:rsidR="0071288E">
        <w:rPr>
          <w:rFonts w:cstheme="minorHAnsi"/>
          <w:sz w:val="24"/>
          <w:szCs w:val="24"/>
        </w:rPr>
        <w:t>ѝ</w:t>
      </w:r>
      <w:r w:rsidR="00327396">
        <w:rPr>
          <w:rFonts w:cs="Arial"/>
          <w:sz w:val="24"/>
          <w:szCs w:val="24"/>
        </w:rPr>
        <w:t xml:space="preserve"> </w:t>
      </w:r>
      <w:r w:rsidRPr="004E33AE">
        <w:rPr>
          <w:rFonts w:cs="Arial"/>
          <w:sz w:val="24"/>
          <w:szCs w:val="24"/>
        </w:rPr>
        <w:t>да се организира и да се бори за съвременно развитие и национален успех.</w:t>
      </w:r>
    </w:p>
    <w:p w:rsidR="006F0989" w:rsidRPr="004E33AE" w:rsidRDefault="006F0989" w:rsidP="00AF0320">
      <w:pPr>
        <w:pStyle w:val="Heading3"/>
        <w:spacing w:line="240" w:lineRule="auto"/>
        <w:rPr>
          <w:rFonts w:asciiTheme="minorHAnsi" w:hAnsiTheme="minorHAnsi" w:cs="Arial"/>
        </w:rPr>
      </w:pPr>
      <w:r w:rsidRPr="004E33AE">
        <w:rPr>
          <w:rFonts w:asciiTheme="minorHAnsi" w:hAnsiTheme="minorHAnsi" w:cs="Arial"/>
          <w:color w:val="FF0000"/>
        </w:rPr>
        <w:tab/>
      </w:r>
      <w:bookmarkStart w:id="23" w:name="_Toc534725361"/>
      <w:bookmarkStart w:id="24" w:name="_Toc535602067"/>
      <w:r w:rsidRPr="004E33AE">
        <w:rPr>
          <w:rFonts w:asciiTheme="minorHAnsi" w:hAnsiTheme="minorHAnsi" w:cs="Arial"/>
        </w:rPr>
        <w:t>Тенденции и проблеми</w:t>
      </w:r>
      <w:r w:rsidR="00327396">
        <w:rPr>
          <w:rFonts w:asciiTheme="minorHAnsi" w:hAnsiTheme="minorHAnsi" w:cs="Arial"/>
        </w:rPr>
        <w:t xml:space="preserve"> </w:t>
      </w:r>
      <w:r w:rsidRPr="004E33AE">
        <w:rPr>
          <w:rFonts w:asciiTheme="minorHAnsi" w:hAnsiTheme="minorHAnsi" w:cs="Arial"/>
        </w:rPr>
        <w:t xml:space="preserve">в </w:t>
      </w:r>
      <w:r w:rsidRPr="004E33AE">
        <w:rPr>
          <w:rFonts w:asciiTheme="minorHAnsi" w:eastAsiaTheme="minorHAnsi" w:hAnsiTheme="minorHAnsi" w:cs="Arial"/>
        </w:rPr>
        <w:t>средното и във висшето образование</w:t>
      </w:r>
      <w:r w:rsidRPr="004E33AE">
        <w:rPr>
          <w:rFonts w:asciiTheme="minorHAnsi" w:hAnsiTheme="minorHAnsi" w:cs="Arial"/>
        </w:rPr>
        <w:t>:</w:t>
      </w:r>
      <w:bookmarkEnd w:id="23"/>
      <w:bookmarkEnd w:id="24"/>
    </w:p>
    <w:p w:rsidR="006F0989" w:rsidRPr="004E33AE" w:rsidRDefault="006F0989" w:rsidP="00657696">
      <w:pPr>
        <w:pStyle w:val="ListParagraph"/>
        <w:numPr>
          <w:ilvl w:val="0"/>
          <w:numId w:val="46"/>
        </w:numPr>
        <w:tabs>
          <w:tab w:val="left" w:pos="426"/>
        </w:tabs>
        <w:spacing w:after="0" w:line="240" w:lineRule="auto"/>
        <w:ind w:left="357" w:hanging="215"/>
        <w:jc w:val="both"/>
        <w:rPr>
          <w:rFonts w:cs="Arial"/>
          <w:i/>
          <w:sz w:val="24"/>
          <w:szCs w:val="24"/>
        </w:rPr>
      </w:pPr>
      <w:r w:rsidRPr="004E33AE">
        <w:rPr>
          <w:rFonts w:cs="Arial"/>
          <w:sz w:val="24"/>
          <w:szCs w:val="24"/>
        </w:rPr>
        <w:t>България е на едно от</w:t>
      </w:r>
      <w:r w:rsidR="00327396">
        <w:rPr>
          <w:rFonts w:cs="Arial"/>
          <w:sz w:val="24"/>
          <w:szCs w:val="24"/>
        </w:rPr>
        <w:t xml:space="preserve"> </w:t>
      </w:r>
      <w:r w:rsidRPr="004E33AE">
        <w:rPr>
          <w:rFonts w:cs="Arial"/>
          <w:sz w:val="24"/>
          <w:szCs w:val="24"/>
        </w:rPr>
        <w:t>последните</w:t>
      </w:r>
      <w:r w:rsidR="00327396">
        <w:rPr>
          <w:rFonts w:cs="Arial"/>
          <w:sz w:val="24"/>
          <w:szCs w:val="24"/>
        </w:rPr>
        <w:t xml:space="preserve"> </w:t>
      </w:r>
      <w:r w:rsidRPr="004E33AE">
        <w:rPr>
          <w:rFonts w:cs="Arial"/>
          <w:sz w:val="24"/>
          <w:szCs w:val="24"/>
        </w:rPr>
        <w:t>места в ЕС по четивна и математическа грамотност</w:t>
      </w:r>
      <w:r w:rsidRPr="004E33AE">
        <w:rPr>
          <w:rFonts w:cs="Arial"/>
          <w:sz w:val="24"/>
          <w:szCs w:val="24"/>
          <w:shd w:val="clear" w:color="auto" w:fill="FFFFFF"/>
        </w:rPr>
        <w:t>. Нашите ученици са със с</w:t>
      </w:r>
      <w:r w:rsidRPr="004E33AE">
        <w:rPr>
          <w:rFonts w:cs="Arial"/>
          <w:sz w:val="24"/>
          <w:szCs w:val="24"/>
        </w:rPr>
        <w:t>равнително нисък среден резултат на знания и умения,</w:t>
      </w:r>
      <w:r w:rsidR="00327396">
        <w:rPr>
          <w:rFonts w:cs="Arial"/>
          <w:sz w:val="24"/>
          <w:szCs w:val="24"/>
        </w:rPr>
        <w:t xml:space="preserve"> </w:t>
      </w:r>
      <w:r w:rsidRPr="004E33AE">
        <w:rPr>
          <w:rFonts w:cs="Arial"/>
          <w:sz w:val="24"/>
          <w:szCs w:val="24"/>
        </w:rPr>
        <w:t>с голям дял на резултати под критичния минимум,</w:t>
      </w:r>
      <w:r w:rsidR="00327396">
        <w:rPr>
          <w:rFonts w:cs="Arial"/>
          <w:sz w:val="24"/>
          <w:szCs w:val="24"/>
        </w:rPr>
        <w:t xml:space="preserve"> </w:t>
      </w:r>
      <w:r w:rsidRPr="004E33AE">
        <w:rPr>
          <w:rFonts w:cs="Arial"/>
          <w:sz w:val="24"/>
          <w:szCs w:val="24"/>
        </w:rPr>
        <w:t xml:space="preserve">с относително малък дял на високите резултати. </w:t>
      </w:r>
      <w:r w:rsidRPr="004E33AE">
        <w:rPr>
          <w:rFonts w:cs="Arial"/>
          <w:i/>
          <w:sz w:val="24"/>
          <w:szCs w:val="24"/>
        </w:rPr>
        <w:t>Според PISA, близо 40% от 15-годишните ученици са функционално неграмотни</w:t>
      </w:r>
      <w:r w:rsidR="0071288E">
        <w:rPr>
          <w:rFonts w:cs="Arial"/>
          <w:i/>
          <w:sz w:val="24"/>
          <w:szCs w:val="24"/>
        </w:rPr>
        <w:t>;</w:t>
      </w:r>
      <w:r w:rsidRPr="004E33AE">
        <w:rPr>
          <w:rFonts w:cs="Arial"/>
          <w:i/>
          <w:sz w:val="24"/>
          <w:szCs w:val="24"/>
        </w:rPr>
        <w:t xml:space="preserve"> </w:t>
      </w:r>
    </w:p>
    <w:p w:rsidR="006F0989" w:rsidRPr="004E33AE" w:rsidRDefault="006F0989" w:rsidP="00657696">
      <w:pPr>
        <w:pStyle w:val="ListParagraph"/>
        <w:numPr>
          <w:ilvl w:val="0"/>
          <w:numId w:val="46"/>
        </w:numPr>
        <w:spacing w:after="0" w:line="240" w:lineRule="auto"/>
        <w:ind w:left="357" w:hanging="215"/>
        <w:jc w:val="both"/>
        <w:rPr>
          <w:rFonts w:cs="Arial"/>
          <w:sz w:val="24"/>
          <w:szCs w:val="24"/>
        </w:rPr>
      </w:pPr>
      <w:r w:rsidRPr="004E33AE">
        <w:rPr>
          <w:rFonts w:cs="Arial"/>
          <w:bCs/>
          <w:sz w:val="24"/>
          <w:szCs w:val="24"/>
          <w:shd w:val="clear" w:color="auto" w:fill="FFFFFF"/>
        </w:rPr>
        <w:t>Висок е делът на преждевременно напускащите образованието.</w:t>
      </w:r>
      <w:r w:rsidRPr="004E33AE">
        <w:rPr>
          <w:rFonts w:eastAsia="Arial Unicode MS" w:cs="Arial"/>
          <w:bCs/>
          <w:sz w:val="24"/>
          <w:szCs w:val="24"/>
          <w:shd w:val="clear" w:color="auto" w:fill="FFFFFF"/>
        </w:rPr>
        <w:t xml:space="preserve"> </w:t>
      </w:r>
      <w:r w:rsidRPr="004E33AE">
        <w:rPr>
          <w:rFonts w:cs="Arial"/>
          <w:i/>
          <w:sz w:val="24"/>
          <w:szCs w:val="24"/>
        </w:rPr>
        <w:t xml:space="preserve">Според </w:t>
      </w:r>
      <w:r w:rsidRPr="004E33AE">
        <w:rPr>
          <w:rFonts w:cs="Arial"/>
          <w:bCs/>
          <w:i/>
          <w:sz w:val="24"/>
          <w:szCs w:val="24"/>
          <w:shd w:val="clear" w:color="auto" w:fill="FFFFFF"/>
        </w:rPr>
        <w:t>Евростат</w:t>
      </w:r>
      <w:r w:rsidR="006D3DC3" w:rsidRPr="004E33AE">
        <w:rPr>
          <w:rFonts w:cs="Arial"/>
          <w:bCs/>
          <w:i/>
          <w:sz w:val="24"/>
          <w:szCs w:val="24"/>
          <w:shd w:val="clear" w:color="auto" w:fill="FFFFFF"/>
        </w:rPr>
        <w:t xml:space="preserve"> </w:t>
      </w:r>
      <w:r w:rsidR="0071288E">
        <w:rPr>
          <w:rFonts w:cstheme="minorHAnsi"/>
          <w:bCs/>
          <w:i/>
          <w:sz w:val="24"/>
          <w:szCs w:val="24"/>
          <w:shd w:val="clear" w:color="auto" w:fill="FFFFFF"/>
        </w:rPr>
        <w:t>‒</w:t>
      </w:r>
      <w:r w:rsidRPr="004E33AE">
        <w:rPr>
          <w:rFonts w:cs="Arial"/>
          <w:bCs/>
          <w:i/>
          <w:sz w:val="24"/>
          <w:szCs w:val="24"/>
          <w:shd w:val="clear" w:color="auto" w:fill="FFFFFF"/>
        </w:rPr>
        <w:t xml:space="preserve"> между 12,5</w:t>
      </w:r>
      <w:r w:rsidR="0071288E">
        <w:rPr>
          <w:rFonts w:cstheme="minorHAnsi"/>
          <w:bCs/>
          <w:i/>
          <w:sz w:val="24"/>
          <w:szCs w:val="24"/>
          <w:shd w:val="clear" w:color="auto" w:fill="FFFFFF"/>
        </w:rPr>
        <w:t>‒</w:t>
      </w:r>
      <w:r w:rsidRPr="004E33AE">
        <w:rPr>
          <w:rFonts w:cs="Arial"/>
          <w:bCs/>
          <w:i/>
          <w:sz w:val="24"/>
          <w:szCs w:val="24"/>
          <w:shd w:val="clear" w:color="auto" w:fill="FFFFFF"/>
        </w:rPr>
        <w:t>14 % от подлежащите на обучение</w:t>
      </w:r>
      <w:r w:rsidR="006D3DC3" w:rsidRPr="004E33AE">
        <w:rPr>
          <w:rFonts w:cs="Arial"/>
          <w:bCs/>
          <w:i/>
          <w:sz w:val="24"/>
          <w:szCs w:val="24"/>
          <w:shd w:val="clear" w:color="auto" w:fill="FFFFFF"/>
        </w:rPr>
        <w:t>;</w:t>
      </w:r>
      <w:r w:rsidR="00327396">
        <w:rPr>
          <w:rFonts w:cs="Arial"/>
          <w:bCs/>
          <w:i/>
          <w:color w:val="FF0000"/>
          <w:sz w:val="24"/>
          <w:szCs w:val="24"/>
          <w:shd w:val="clear" w:color="auto" w:fill="FFFFFF"/>
        </w:rPr>
        <w:t xml:space="preserve"> </w:t>
      </w:r>
      <w:r w:rsidRPr="004E33AE">
        <w:rPr>
          <w:rFonts w:cs="Arial"/>
          <w:i/>
          <w:sz w:val="24"/>
          <w:szCs w:val="24"/>
        </w:rPr>
        <w:t xml:space="preserve">за 2017/2018 г. </w:t>
      </w:r>
      <w:r w:rsidR="0071288E">
        <w:rPr>
          <w:rFonts w:cstheme="minorHAnsi"/>
          <w:i/>
          <w:sz w:val="24"/>
          <w:szCs w:val="24"/>
        </w:rPr>
        <w:t>‒</w:t>
      </w:r>
      <w:r w:rsidR="00327396">
        <w:rPr>
          <w:rFonts w:cs="Arial"/>
          <w:i/>
          <w:sz w:val="24"/>
          <w:szCs w:val="24"/>
        </w:rPr>
        <w:t xml:space="preserve"> </w:t>
      </w:r>
      <w:r w:rsidRPr="004E33AE">
        <w:rPr>
          <w:rFonts w:cs="Arial"/>
          <w:i/>
          <w:sz w:val="24"/>
          <w:szCs w:val="24"/>
        </w:rPr>
        <w:t>20 хиляди</w:t>
      </w:r>
      <w:r w:rsidR="0071288E">
        <w:rPr>
          <w:rFonts w:cs="Arial"/>
          <w:i/>
          <w:sz w:val="24"/>
          <w:szCs w:val="24"/>
        </w:rPr>
        <w:t>;</w:t>
      </w:r>
    </w:p>
    <w:p w:rsidR="006F0989" w:rsidRPr="004E33AE" w:rsidRDefault="006F0989" w:rsidP="00657696">
      <w:pPr>
        <w:pStyle w:val="ListParagraph"/>
        <w:numPr>
          <w:ilvl w:val="0"/>
          <w:numId w:val="46"/>
        </w:numPr>
        <w:tabs>
          <w:tab w:val="left" w:pos="426"/>
        </w:tabs>
        <w:spacing w:after="0" w:line="240" w:lineRule="auto"/>
        <w:ind w:left="357" w:hanging="215"/>
        <w:jc w:val="both"/>
        <w:rPr>
          <w:rFonts w:cs="Arial"/>
          <w:sz w:val="24"/>
          <w:szCs w:val="24"/>
        </w:rPr>
      </w:pPr>
      <w:r w:rsidRPr="004E33AE">
        <w:rPr>
          <w:rFonts w:cs="Arial"/>
          <w:bCs/>
          <w:sz w:val="24"/>
          <w:szCs w:val="24"/>
          <w:shd w:val="clear" w:color="auto" w:fill="FFFFFF"/>
        </w:rPr>
        <w:t>Високи са неравенствата в достъпа до качествено образование</w:t>
      </w:r>
      <w:r w:rsidR="0071288E">
        <w:rPr>
          <w:rFonts w:cs="Arial"/>
          <w:bCs/>
          <w:sz w:val="24"/>
          <w:szCs w:val="24"/>
          <w:shd w:val="clear" w:color="auto" w:fill="FFFFFF"/>
        </w:rPr>
        <w:t>;</w:t>
      </w:r>
    </w:p>
    <w:p w:rsidR="006F0989" w:rsidRPr="004E33AE" w:rsidRDefault="006F0989" w:rsidP="00657696">
      <w:pPr>
        <w:pStyle w:val="ListParagraph"/>
        <w:numPr>
          <w:ilvl w:val="0"/>
          <w:numId w:val="46"/>
        </w:numPr>
        <w:spacing w:after="0" w:line="240" w:lineRule="auto"/>
        <w:ind w:left="357" w:hanging="215"/>
        <w:jc w:val="both"/>
        <w:rPr>
          <w:rFonts w:cs="Arial"/>
          <w:i/>
          <w:sz w:val="24"/>
          <w:szCs w:val="24"/>
        </w:rPr>
      </w:pPr>
      <w:r w:rsidRPr="004E33AE">
        <w:rPr>
          <w:rFonts w:cs="Arial"/>
          <w:bCs/>
          <w:sz w:val="24"/>
          <w:szCs w:val="24"/>
          <w:shd w:val="clear" w:color="auto" w:fill="FFFFFF"/>
        </w:rPr>
        <w:t>Висока е зависимостта между резултатите от обучението на ученика, имотното състояние на родителите</w:t>
      </w:r>
      <w:r w:rsidR="00327396">
        <w:rPr>
          <w:rFonts w:cs="Arial"/>
          <w:bCs/>
          <w:sz w:val="24"/>
          <w:szCs w:val="24"/>
          <w:shd w:val="clear" w:color="auto" w:fill="FFFFFF"/>
        </w:rPr>
        <w:t xml:space="preserve"> </w:t>
      </w:r>
      <w:r w:rsidRPr="004E33AE">
        <w:rPr>
          <w:rFonts w:cs="Arial"/>
          <w:bCs/>
          <w:sz w:val="24"/>
          <w:szCs w:val="24"/>
          <w:shd w:val="clear" w:color="auto" w:fill="FFFFFF"/>
        </w:rPr>
        <w:t xml:space="preserve">и тяхното местоживеене. </w:t>
      </w:r>
      <w:r w:rsidRPr="004E33AE">
        <w:rPr>
          <w:rFonts w:cs="Arial"/>
          <w:bCs/>
          <w:i/>
          <w:sz w:val="24"/>
          <w:szCs w:val="24"/>
          <w:shd w:val="clear" w:color="auto" w:fill="FFFFFF"/>
        </w:rPr>
        <w:t xml:space="preserve">През </w:t>
      </w:r>
      <w:r w:rsidRPr="004E33AE">
        <w:rPr>
          <w:rFonts w:cs="Arial"/>
          <w:i/>
          <w:sz w:val="24"/>
          <w:szCs w:val="24"/>
        </w:rPr>
        <w:t>2017 г. 45,6% от децата на България са изложени на риск и на социална бедност. Около 60% от</w:t>
      </w:r>
      <w:r w:rsidR="00327396">
        <w:rPr>
          <w:rFonts w:cs="Arial"/>
          <w:i/>
          <w:sz w:val="24"/>
          <w:szCs w:val="24"/>
        </w:rPr>
        <w:t xml:space="preserve"> </w:t>
      </w:r>
      <w:r w:rsidRPr="004E33AE">
        <w:rPr>
          <w:rFonts w:cs="Arial"/>
          <w:i/>
          <w:sz w:val="24"/>
          <w:szCs w:val="24"/>
        </w:rPr>
        <w:t xml:space="preserve">учениците в най-ниската една четвърт </w:t>
      </w:r>
      <w:r w:rsidR="006D3DC3" w:rsidRPr="004E33AE">
        <w:rPr>
          <w:rFonts w:cs="Arial"/>
          <w:i/>
          <w:sz w:val="24"/>
          <w:szCs w:val="24"/>
        </w:rPr>
        <w:t xml:space="preserve">на скалата </w:t>
      </w:r>
      <w:r w:rsidRPr="004E33AE">
        <w:rPr>
          <w:rFonts w:cs="Arial"/>
          <w:i/>
          <w:sz w:val="24"/>
          <w:szCs w:val="24"/>
        </w:rPr>
        <w:t xml:space="preserve">в социално-икономически план не постигат минималното равнище на уменията по природни науки, четене и математика. </w:t>
      </w:r>
      <w:r w:rsidRPr="004E33AE">
        <w:rPr>
          <w:rFonts w:cs="Arial"/>
          <w:sz w:val="24"/>
          <w:szCs w:val="24"/>
        </w:rPr>
        <w:t>Бедността, свързана с нисък образователен статус, се предава между поколенията</w:t>
      </w:r>
      <w:r w:rsidR="000674E2">
        <w:rPr>
          <w:rFonts w:cs="Arial"/>
          <w:sz w:val="24"/>
          <w:szCs w:val="24"/>
        </w:rPr>
        <w:t>;</w:t>
      </w:r>
      <w:r w:rsidR="00327396">
        <w:rPr>
          <w:rFonts w:cs="Arial"/>
          <w:i/>
          <w:sz w:val="24"/>
          <w:szCs w:val="24"/>
        </w:rPr>
        <w:t xml:space="preserve"> </w:t>
      </w:r>
    </w:p>
    <w:p w:rsidR="006F0989" w:rsidRPr="004E33AE" w:rsidRDefault="006F0989" w:rsidP="00657696">
      <w:pPr>
        <w:pStyle w:val="ListParagraph"/>
        <w:numPr>
          <w:ilvl w:val="0"/>
          <w:numId w:val="46"/>
        </w:numPr>
        <w:spacing w:after="0" w:line="240" w:lineRule="auto"/>
        <w:ind w:left="357" w:hanging="215"/>
        <w:jc w:val="both"/>
        <w:rPr>
          <w:rFonts w:cs="Arial"/>
          <w:sz w:val="24"/>
          <w:szCs w:val="24"/>
        </w:rPr>
      </w:pPr>
      <w:r w:rsidRPr="004E33AE">
        <w:rPr>
          <w:rFonts w:cs="Arial"/>
          <w:sz w:val="24"/>
          <w:szCs w:val="24"/>
        </w:rPr>
        <w:t>Училищната среда изостава от растящите съвременни изисквания</w:t>
      </w:r>
      <w:r w:rsidR="000674E2">
        <w:rPr>
          <w:rFonts w:cs="Arial"/>
          <w:sz w:val="24"/>
          <w:szCs w:val="24"/>
        </w:rPr>
        <w:t>;</w:t>
      </w:r>
    </w:p>
    <w:p w:rsidR="006F0989" w:rsidRPr="004E33AE" w:rsidRDefault="006F0989" w:rsidP="00657696">
      <w:pPr>
        <w:pStyle w:val="ListParagraph"/>
        <w:numPr>
          <w:ilvl w:val="0"/>
          <w:numId w:val="46"/>
        </w:numPr>
        <w:spacing w:after="0" w:line="240" w:lineRule="auto"/>
        <w:ind w:left="357" w:hanging="215"/>
        <w:jc w:val="both"/>
        <w:rPr>
          <w:rFonts w:cs="Arial"/>
          <w:sz w:val="24"/>
          <w:szCs w:val="24"/>
        </w:rPr>
      </w:pPr>
      <w:r w:rsidRPr="004E33AE">
        <w:rPr>
          <w:rFonts w:cs="Arial"/>
          <w:sz w:val="24"/>
          <w:szCs w:val="24"/>
        </w:rPr>
        <w:t>Нисък е делът на учителите до 35</w:t>
      </w:r>
      <w:r w:rsidR="000674E2">
        <w:rPr>
          <w:rFonts w:cs="Arial"/>
          <w:sz w:val="24"/>
          <w:szCs w:val="24"/>
        </w:rPr>
        <w:t>-</w:t>
      </w:r>
      <w:r w:rsidRPr="004E33AE">
        <w:rPr>
          <w:rFonts w:cs="Arial"/>
          <w:sz w:val="24"/>
          <w:szCs w:val="24"/>
        </w:rPr>
        <w:t>годишна възраст, а е</w:t>
      </w:r>
      <w:r w:rsidRPr="004E33AE">
        <w:rPr>
          <w:rFonts w:cs="Arial"/>
          <w:i/>
          <w:sz w:val="24"/>
          <w:szCs w:val="24"/>
        </w:rPr>
        <w:t xml:space="preserve"> </w:t>
      </w:r>
      <w:r w:rsidR="006D3DC3" w:rsidRPr="004E33AE">
        <w:rPr>
          <w:rFonts w:cs="Arial"/>
          <w:sz w:val="24"/>
          <w:szCs w:val="24"/>
        </w:rPr>
        <w:t>твърде</w:t>
      </w:r>
      <w:r w:rsidR="006D3DC3" w:rsidRPr="004E33AE">
        <w:rPr>
          <w:rFonts w:cs="Arial"/>
          <w:i/>
          <w:sz w:val="24"/>
          <w:szCs w:val="24"/>
        </w:rPr>
        <w:t xml:space="preserve"> </w:t>
      </w:r>
      <w:r w:rsidRPr="004E33AE">
        <w:rPr>
          <w:rFonts w:cs="Arial"/>
          <w:sz w:val="24"/>
          <w:szCs w:val="24"/>
        </w:rPr>
        <w:t>висок делът на учителите в предпенсионна и пенсионна възраст.</w:t>
      </w:r>
      <w:r w:rsidRPr="004E33AE">
        <w:rPr>
          <w:rFonts w:cs="Arial"/>
          <w:i/>
          <w:sz w:val="24"/>
          <w:szCs w:val="24"/>
        </w:rPr>
        <w:t xml:space="preserve"> </w:t>
      </w:r>
      <w:r w:rsidRPr="004E33AE">
        <w:rPr>
          <w:rFonts w:cs="Arial"/>
          <w:sz w:val="24"/>
          <w:szCs w:val="24"/>
        </w:rPr>
        <w:t>Недостатъчна за съвременните изисквания е подготовка на младите учители</w:t>
      </w:r>
      <w:r w:rsidR="000674E2">
        <w:rPr>
          <w:rFonts w:cs="Arial"/>
          <w:sz w:val="24"/>
          <w:szCs w:val="24"/>
        </w:rPr>
        <w:t>;</w:t>
      </w:r>
      <w:r w:rsidRPr="004E33AE">
        <w:rPr>
          <w:rFonts w:cs="Arial"/>
          <w:sz w:val="24"/>
          <w:szCs w:val="24"/>
        </w:rPr>
        <w:t xml:space="preserve"> </w:t>
      </w:r>
    </w:p>
    <w:p w:rsidR="006F0989" w:rsidRPr="004E33AE" w:rsidRDefault="006F0989" w:rsidP="00657696">
      <w:pPr>
        <w:pStyle w:val="ListParagraph"/>
        <w:numPr>
          <w:ilvl w:val="0"/>
          <w:numId w:val="46"/>
        </w:numPr>
        <w:spacing w:after="0" w:line="240" w:lineRule="auto"/>
        <w:ind w:left="357" w:hanging="215"/>
        <w:jc w:val="both"/>
        <w:rPr>
          <w:rFonts w:cs="Arial"/>
          <w:sz w:val="24"/>
          <w:szCs w:val="24"/>
        </w:rPr>
      </w:pPr>
      <w:r w:rsidRPr="004E33AE">
        <w:rPr>
          <w:rFonts w:cs="Arial"/>
          <w:sz w:val="24"/>
          <w:szCs w:val="24"/>
        </w:rPr>
        <w:t>Свидетели сме на нова политизация и идеол</w:t>
      </w:r>
      <w:r w:rsidR="00AC192A">
        <w:rPr>
          <w:rFonts w:cs="Arial"/>
          <w:sz w:val="24"/>
          <w:szCs w:val="24"/>
        </w:rPr>
        <w:t>огизация на българското училище;</w:t>
      </w:r>
    </w:p>
    <w:p w:rsidR="006F0989" w:rsidRPr="004E33AE" w:rsidRDefault="006F0989" w:rsidP="00657696">
      <w:pPr>
        <w:pStyle w:val="ListParagraph"/>
        <w:numPr>
          <w:ilvl w:val="0"/>
          <w:numId w:val="46"/>
        </w:numPr>
        <w:spacing w:after="0" w:line="240" w:lineRule="auto"/>
        <w:ind w:left="357" w:hanging="215"/>
        <w:jc w:val="both"/>
        <w:rPr>
          <w:rFonts w:cs="Arial"/>
          <w:sz w:val="24"/>
          <w:szCs w:val="24"/>
        </w:rPr>
      </w:pPr>
      <w:r w:rsidRPr="004E33AE">
        <w:rPr>
          <w:rFonts w:cs="Arial"/>
          <w:sz w:val="24"/>
          <w:szCs w:val="24"/>
        </w:rPr>
        <w:t xml:space="preserve">Намалява броят на учениците, включили се в обучение за придобиване на втора степен на професионална квалификация по професии, за които </w:t>
      </w:r>
      <w:r w:rsidR="00AC192A">
        <w:rPr>
          <w:rFonts w:cs="Arial"/>
          <w:sz w:val="24"/>
          <w:szCs w:val="24"/>
        </w:rPr>
        <w:t>има търсене на пазара на труда;</w:t>
      </w:r>
    </w:p>
    <w:p w:rsidR="006F0989" w:rsidRPr="004E33AE" w:rsidRDefault="006F0989" w:rsidP="00657696">
      <w:pPr>
        <w:pStyle w:val="ListParagraph"/>
        <w:numPr>
          <w:ilvl w:val="0"/>
          <w:numId w:val="46"/>
        </w:numPr>
        <w:spacing w:after="0" w:line="240" w:lineRule="auto"/>
        <w:ind w:left="357" w:hanging="215"/>
        <w:jc w:val="both"/>
        <w:rPr>
          <w:rFonts w:cs="Arial"/>
          <w:sz w:val="24"/>
          <w:szCs w:val="24"/>
        </w:rPr>
      </w:pPr>
      <w:r w:rsidRPr="004E33AE">
        <w:rPr>
          <w:rFonts w:cs="Arial"/>
          <w:sz w:val="24"/>
          <w:szCs w:val="24"/>
        </w:rPr>
        <w:t>Изостава конкурентоспособността на българските висши училища в европейското и в балканското пр</w:t>
      </w:r>
      <w:r w:rsidR="00AC192A">
        <w:rPr>
          <w:rFonts w:cs="Arial"/>
          <w:sz w:val="24"/>
          <w:szCs w:val="24"/>
        </w:rPr>
        <w:t>остранство за висше образование;</w:t>
      </w:r>
    </w:p>
    <w:p w:rsidR="006F0989" w:rsidRPr="004E33AE" w:rsidRDefault="006F0989" w:rsidP="00657696">
      <w:pPr>
        <w:pStyle w:val="ListParagraph"/>
        <w:numPr>
          <w:ilvl w:val="0"/>
          <w:numId w:val="46"/>
        </w:numPr>
        <w:spacing w:after="0" w:line="240" w:lineRule="auto"/>
        <w:ind w:left="357" w:hanging="215"/>
        <w:jc w:val="both"/>
        <w:rPr>
          <w:rFonts w:cs="Arial"/>
          <w:sz w:val="24"/>
          <w:szCs w:val="24"/>
        </w:rPr>
      </w:pPr>
      <w:r w:rsidRPr="004E33AE">
        <w:rPr>
          <w:rFonts w:cs="Arial"/>
          <w:bCs/>
          <w:sz w:val="24"/>
          <w:szCs w:val="24"/>
        </w:rPr>
        <w:t>Недостатъчно е участието в учене</w:t>
      </w:r>
      <w:r w:rsidRPr="004E33AE">
        <w:rPr>
          <w:rFonts w:cs="Arial"/>
          <w:i/>
          <w:iCs/>
          <w:sz w:val="24"/>
          <w:szCs w:val="24"/>
        </w:rPr>
        <w:t xml:space="preserve"> </w:t>
      </w:r>
      <w:r w:rsidRPr="004E33AE">
        <w:rPr>
          <w:rFonts w:cs="Arial"/>
          <w:bCs/>
          <w:sz w:val="24"/>
          <w:szCs w:val="24"/>
        </w:rPr>
        <w:t>на възрастните</w:t>
      </w:r>
      <w:r w:rsidRPr="004E33AE">
        <w:rPr>
          <w:rFonts w:cs="Arial"/>
          <w:i/>
          <w:iCs/>
          <w:sz w:val="24"/>
          <w:szCs w:val="24"/>
        </w:rPr>
        <w:t>. З</w:t>
      </w:r>
      <w:r w:rsidRPr="004E33AE">
        <w:rPr>
          <w:rFonts w:cs="Arial"/>
          <w:sz w:val="24"/>
          <w:szCs w:val="24"/>
        </w:rPr>
        <w:t xml:space="preserve">а България </w:t>
      </w:r>
      <w:r w:rsidRPr="004E33AE">
        <w:rPr>
          <w:rFonts w:cs="Arial"/>
          <w:i/>
          <w:iCs/>
          <w:sz w:val="24"/>
          <w:szCs w:val="24"/>
        </w:rPr>
        <w:t>лицата на възраст 25</w:t>
      </w:r>
      <w:r w:rsidR="000674E2">
        <w:rPr>
          <w:rFonts w:cstheme="minorHAnsi"/>
          <w:i/>
          <w:iCs/>
          <w:sz w:val="24"/>
          <w:szCs w:val="24"/>
        </w:rPr>
        <w:t>‒</w:t>
      </w:r>
      <w:r w:rsidRPr="004E33AE">
        <w:rPr>
          <w:rFonts w:cs="Arial"/>
          <w:i/>
          <w:iCs/>
          <w:sz w:val="24"/>
          <w:szCs w:val="24"/>
        </w:rPr>
        <w:t>64 години, които участват в продължаващо учене</w:t>
      </w:r>
      <w:r w:rsidR="00BE17F6" w:rsidRPr="004E33AE">
        <w:rPr>
          <w:rFonts w:cs="Arial"/>
          <w:i/>
          <w:iCs/>
          <w:sz w:val="24"/>
          <w:szCs w:val="24"/>
        </w:rPr>
        <w:t>,</w:t>
      </w:r>
      <w:r w:rsidRPr="004E33AE">
        <w:rPr>
          <w:rFonts w:cs="Arial"/>
          <w:i/>
          <w:iCs/>
          <w:sz w:val="24"/>
          <w:szCs w:val="24"/>
        </w:rPr>
        <w:t xml:space="preserve"> </w:t>
      </w:r>
      <w:r w:rsidRPr="004E33AE">
        <w:rPr>
          <w:rFonts w:cs="Arial"/>
          <w:sz w:val="24"/>
          <w:szCs w:val="24"/>
        </w:rPr>
        <w:t xml:space="preserve">са </w:t>
      </w:r>
      <w:r w:rsidRPr="004E33AE">
        <w:rPr>
          <w:rFonts w:cs="Arial"/>
          <w:bCs/>
          <w:sz w:val="24"/>
          <w:szCs w:val="24"/>
        </w:rPr>
        <w:t xml:space="preserve">2%, като </w:t>
      </w:r>
      <w:r w:rsidRPr="004E33AE">
        <w:rPr>
          <w:rFonts w:cs="Arial"/>
          <w:sz w:val="24"/>
          <w:szCs w:val="24"/>
        </w:rPr>
        <w:t xml:space="preserve">средно за ЕС са 10,7%. </w:t>
      </w:r>
    </w:p>
    <w:p w:rsidR="006F0989" w:rsidRPr="004E33AE" w:rsidRDefault="006F0989" w:rsidP="0085131F">
      <w:pPr>
        <w:pStyle w:val="ListParagraph"/>
        <w:spacing w:line="240" w:lineRule="auto"/>
        <w:ind w:left="0" w:firstLine="708"/>
        <w:jc w:val="both"/>
        <w:rPr>
          <w:rFonts w:cs="Arial"/>
          <w:b/>
          <w:sz w:val="24"/>
          <w:szCs w:val="24"/>
        </w:rPr>
      </w:pPr>
      <w:r w:rsidRPr="004E33AE">
        <w:rPr>
          <w:rFonts w:cs="Arial"/>
          <w:sz w:val="24"/>
          <w:szCs w:val="24"/>
        </w:rPr>
        <w:t>Опасното отслабване на способността на българското училище да дава необходимите знания и умения, липсата на мотивация за високи резултати сред учителите и учениците, провалът в обучението, образованието и възпитанието на ромските деца, изоставането на професионалното образование от потребностите на икономиката, затруднения достъп до образование в малките и отдалечени</w:t>
      </w:r>
      <w:r w:rsidR="000674E2">
        <w:rPr>
          <w:rFonts w:cs="Arial"/>
          <w:sz w:val="24"/>
          <w:szCs w:val="24"/>
        </w:rPr>
        <w:t>те</w:t>
      </w:r>
      <w:r w:rsidRPr="004E33AE">
        <w:rPr>
          <w:rFonts w:cs="Arial"/>
          <w:sz w:val="24"/>
          <w:szCs w:val="24"/>
        </w:rPr>
        <w:t xml:space="preserve"> селища, кризата във връзката между училището и семейството</w:t>
      </w:r>
      <w:r w:rsidR="00BE17F6" w:rsidRPr="004E33AE">
        <w:rPr>
          <w:rFonts w:cs="Arial"/>
          <w:sz w:val="24"/>
          <w:szCs w:val="24"/>
        </w:rPr>
        <w:t>,</w:t>
      </w:r>
      <w:r w:rsidRPr="004E33AE">
        <w:rPr>
          <w:rFonts w:cs="Arial"/>
          <w:sz w:val="24"/>
          <w:szCs w:val="24"/>
        </w:rPr>
        <w:t xml:space="preserve"> са симптоми на тежко </w:t>
      </w:r>
      <w:r w:rsidR="00BE17F6" w:rsidRPr="004E33AE">
        <w:rPr>
          <w:rFonts w:cs="Arial"/>
          <w:sz w:val="24"/>
          <w:szCs w:val="24"/>
        </w:rPr>
        <w:t xml:space="preserve">социално </w:t>
      </w:r>
      <w:r w:rsidRPr="004E33AE">
        <w:rPr>
          <w:rFonts w:cs="Arial"/>
          <w:sz w:val="24"/>
          <w:szCs w:val="24"/>
        </w:rPr>
        <w:lastRenderedPageBreak/>
        <w:t xml:space="preserve">заболяване. Устойчивите негативни тенденции и проблеми в образованието показват, че досегашните политики не са ефективни. </w:t>
      </w:r>
      <w:r w:rsidRPr="004E33AE">
        <w:rPr>
          <w:rFonts w:cs="Arial"/>
          <w:b/>
          <w:sz w:val="24"/>
          <w:szCs w:val="24"/>
        </w:rPr>
        <w:t xml:space="preserve">Необходима е коренна промяна в организацията, управлението и съдържанието на образованието в страната, прелом в политиките. </w:t>
      </w:r>
      <w:bookmarkStart w:id="25" w:name="_Toc519254059"/>
      <w:bookmarkStart w:id="26" w:name="_Toc519864942"/>
      <w:r w:rsidRPr="004E33AE">
        <w:rPr>
          <w:rFonts w:eastAsia="Times New Roman" w:cs="Arial"/>
          <w:b/>
          <w:sz w:val="24"/>
          <w:szCs w:val="24"/>
          <w:lang w:eastAsia="bg-BG"/>
        </w:rPr>
        <w:t>БСП има и разбиране</w:t>
      </w:r>
      <w:r w:rsidR="000674E2">
        <w:rPr>
          <w:rFonts w:eastAsia="Times New Roman" w:cs="Arial"/>
          <w:b/>
          <w:sz w:val="24"/>
          <w:szCs w:val="24"/>
          <w:lang w:eastAsia="bg-BG"/>
        </w:rPr>
        <w:t>,</w:t>
      </w:r>
      <w:r w:rsidRPr="004E33AE">
        <w:rPr>
          <w:rFonts w:eastAsia="Times New Roman" w:cs="Arial"/>
          <w:b/>
          <w:sz w:val="24"/>
          <w:szCs w:val="24"/>
          <w:lang w:eastAsia="bg-BG"/>
        </w:rPr>
        <w:t xml:space="preserve"> и </w:t>
      </w:r>
      <w:r w:rsidRPr="004E33AE">
        <w:rPr>
          <w:rFonts w:cs="Arial"/>
          <w:b/>
          <w:sz w:val="24"/>
          <w:szCs w:val="24"/>
        </w:rPr>
        <w:t>политическата воля за това.</w:t>
      </w:r>
    </w:p>
    <w:p w:rsidR="006F0989" w:rsidRPr="004E33AE" w:rsidRDefault="006F0989" w:rsidP="00AF0320">
      <w:pPr>
        <w:spacing w:line="240" w:lineRule="auto"/>
        <w:jc w:val="center"/>
        <w:rPr>
          <w:rFonts w:cs="Arial"/>
          <w:b/>
          <w:sz w:val="28"/>
          <w:u w:val="single"/>
        </w:rPr>
      </w:pPr>
      <w:r w:rsidRPr="004E33AE">
        <w:rPr>
          <w:rFonts w:cs="Arial"/>
          <w:b/>
          <w:sz w:val="28"/>
          <w:u w:val="single"/>
        </w:rPr>
        <w:t>Нашите програмни предпоставки:</w:t>
      </w:r>
    </w:p>
    <w:p w:rsidR="006F0989" w:rsidRPr="004E33AE" w:rsidRDefault="006F0989" w:rsidP="00657696">
      <w:pPr>
        <w:pStyle w:val="ListParagraph"/>
        <w:numPr>
          <w:ilvl w:val="0"/>
          <w:numId w:val="47"/>
        </w:numPr>
        <w:tabs>
          <w:tab w:val="left" w:pos="426"/>
        </w:tabs>
        <w:suppressAutoHyphens/>
        <w:spacing w:after="0" w:line="240" w:lineRule="auto"/>
        <w:ind w:left="426" w:hanging="284"/>
        <w:jc w:val="both"/>
        <w:rPr>
          <w:rFonts w:cs="Arial"/>
          <w:sz w:val="24"/>
          <w:szCs w:val="24"/>
        </w:rPr>
      </w:pPr>
      <w:r w:rsidRPr="004E33AE">
        <w:rPr>
          <w:rFonts w:cs="Arial"/>
          <w:sz w:val="24"/>
          <w:szCs w:val="24"/>
        </w:rPr>
        <w:t xml:space="preserve">Образованието </w:t>
      </w:r>
      <w:r w:rsidRPr="004E33AE">
        <w:rPr>
          <w:rFonts w:cs="Arial"/>
          <w:b/>
          <w:sz w:val="24"/>
          <w:szCs w:val="24"/>
        </w:rPr>
        <w:t>не е стока</w:t>
      </w:r>
      <w:r w:rsidRPr="004E33AE">
        <w:rPr>
          <w:rFonts w:cs="Arial"/>
          <w:sz w:val="24"/>
          <w:szCs w:val="24"/>
        </w:rPr>
        <w:t xml:space="preserve">, а неотменимо човешко право; </w:t>
      </w:r>
    </w:p>
    <w:p w:rsidR="006F0989" w:rsidRPr="004E33AE" w:rsidRDefault="006F0989" w:rsidP="00657696">
      <w:pPr>
        <w:pStyle w:val="ListParagraph"/>
        <w:numPr>
          <w:ilvl w:val="0"/>
          <w:numId w:val="47"/>
        </w:numPr>
        <w:tabs>
          <w:tab w:val="left" w:pos="426"/>
        </w:tabs>
        <w:suppressAutoHyphens/>
        <w:spacing w:after="0" w:line="240" w:lineRule="auto"/>
        <w:ind w:left="426" w:hanging="284"/>
        <w:jc w:val="both"/>
        <w:rPr>
          <w:rFonts w:cs="Arial"/>
          <w:sz w:val="24"/>
          <w:szCs w:val="24"/>
        </w:rPr>
      </w:pPr>
      <w:r w:rsidRPr="004E33AE">
        <w:rPr>
          <w:rFonts w:cs="Arial"/>
          <w:sz w:val="24"/>
          <w:szCs w:val="24"/>
        </w:rPr>
        <w:t xml:space="preserve">Образованието е </w:t>
      </w:r>
      <w:r w:rsidRPr="004E33AE">
        <w:rPr>
          <w:rFonts w:cs="Arial"/>
          <w:b/>
          <w:sz w:val="24"/>
          <w:szCs w:val="24"/>
        </w:rPr>
        <w:t>приоритет</w:t>
      </w:r>
      <w:r w:rsidRPr="004E33AE">
        <w:rPr>
          <w:rFonts w:cs="Arial"/>
          <w:sz w:val="24"/>
          <w:szCs w:val="24"/>
        </w:rPr>
        <w:t xml:space="preserve"> и обект на изключителен контрол от държавата;</w:t>
      </w:r>
    </w:p>
    <w:p w:rsidR="006F0989" w:rsidRPr="004E33AE" w:rsidRDefault="006F0989" w:rsidP="00657696">
      <w:pPr>
        <w:pStyle w:val="ListParagraph"/>
        <w:numPr>
          <w:ilvl w:val="0"/>
          <w:numId w:val="47"/>
        </w:numPr>
        <w:tabs>
          <w:tab w:val="left" w:pos="426"/>
        </w:tabs>
        <w:suppressAutoHyphens/>
        <w:spacing w:after="0" w:line="240" w:lineRule="auto"/>
        <w:ind w:left="426" w:hanging="284"/>
        <w:jc w:val="both"/>
        <w:rPr>
          <w:rFonts w:cs="Arial"/>
          <w:sz w:val="24"/>
          <w:szCs w:val="24"/>
        </w:rPr>
      </w:pPr>
      <w:r w:rsidRPr="004E33AE">
        <w:rPr>
          <w:rFonts w:cs="Arial"/>
          <w:b/>
          <w:sz w:val="24"/>
          <w:szCs w:val="24"/>
        </w:rPr>
        <w:t xml:space="preserve">Образователната система </w:t>
      </w:r>
      <w:r w:rsidRPr="004E33AE">
        <w:rPr>
          <w:rFonts w:cs="Arial"/>
          <w:sz w:val="24"/>
          <w:szCs w:val="24"/>
        </w:rPr>
        <w:t>трябва да дава достъп на всеки български гражданин до съвременни знания и умения; да формира активни, критично мислещи и отговорни граждани, обичащи България; да помага за намаляване на неравенствата, за професионална готовност в</w:t>
      </w:r>
      <w:r w:rsidR="00327396">
        <w:rPr>
          <w:rFonts w:cs="Arial"/>
          <w:sz w:val="24"/>
          <w:szCs w:val="24"/>
        </w:rPr>
        <w:t xml:space="preserve"> </w:t>
      </w:r>
      <w:r w:rsidRPr="004E33AE">
        <w:rPr>
          <w:rFonts w:cs="Arial"/>
          <w:sz w:val="24"/>
          <w:szCs w:val="24"/>
        </w:rPr>
        <w:t>сил</w:t>
      </w:r>
      <w:r w:rsidR="00AC192A">
        <w:rPr>
          <w:rFonts w:cs="Arial"/>
          <w:sz w:val="24"/>
          <w:szCs w:val="24"/>
        </w:rPr>
        <w:t>но динамична икономическа среда;</w:t>
      </w:r>
    </w:p>
    <w:p w:rsidR="006F0989" w:rsidRDefault="006F0989" w:rsidP="00657696">
      <w:pPr>
        <w:pStyle w:val="ListParagraph"/>
        <w:numPr>
          <w:ilvl w:val="0"/>
          <w:numId w:val="47"/>
        </w:numPr>
        <w:tabs>
          <w:tab w:val="left" w:pos="426"/>
        </w:tabs>
        <w:suppressAutoHyphens/>
        <w:spacing w:after="0" w:line="240" w:lineRule="auto"/>
        <w:ind w:left="426" w:hanging="284"/>
        <w:jc w:val="both"/>
        <w:rPr>
          <w:rFonts w:cs="Arial"/>
          <w:sz w:val="24"/>
          <w:szCs w:val="24"/>
        </w:rPr>
      </w:pPr>
      <w:r w:rsidRPr="004E33AE">
        <w:rPr>
          <w:rFonts w:cs="Arial"/>
          <w:b/>
          <w:sz w:val="24"/>
          <w:szCs w:val="24"/>
        </w:rPr>
        <w:t>Образователният</w:t>
      </w:r>
      <w:r w:rsidR="00327396">
        <w:rPr>
          <w:rFonts w:cs="Arial"/>
          <w:b/>
          <w:sz w:val="24"/>
          <w:szCs w:val="24"/>
        </w:rPr>
        <w:t xml:space="preserve"> </w:t>
      </w:r>
      <w:r w:rsidRPr="004E33AE">
        <w:rPr>
          <w:rFonts w:cs="Arial"/>
          <w:b/>
          <w:sz w:val="24"/>
          <w:szCs w:val="24"/>
        </w:rPr>
        <w:t xml:space="preserve">модел </w:t>
      </w:r>
      <w:r w:rsidRPr="004E33AE">
        <w:rPr>
          <w:rFonts w:cs="Arial"/>
          <w:sz w:val="24"/>
          <w:szCs w:val="24"/>
        </w:rPr>
        <w:t>трябва да е насочен към: добро владеене на българския език и развитие на езикови умения; солидна математическа подготовка и овладяване на нужните познания от областите на естествените науки, от областите на хуманитарните и на обществените науки; да дава</w:t>
      </w:r>
      <w:r w:rsidR="00327396">
        <w:rPr>
          <w:rFonts w:cs="Arial"/>
          <w:sz w:val="24"/>
          <w:szCs w:val="24"/>
        </w:rPr>
        <w:t xml:space="preserve"> </w:t>
      </w:r>
      <w:r w:rsidRPr="004E33AE">
        <w:rPr>
          <w:rFonts w:cs="Arial"/>
          <w:sz w:val="24"/>
          <w:szCs w:val="24"/>
        </w:rPr>
        <w:t>ориентири в осмисляне на цивилизационните процеси, гражданска подготовка и умения за общуване; да интегрира новите информационни и комуникационни технологии в образованието и в училището.</w:t>
      </w:r>
    </w:p>
    <w:p w:rsidR="003451AE" w:rsidRPr="003451AE" w:rsidRDefault="003451AE" w:rsidP="003451AE">
      <w:pPr>
        <w:tabs>
          <w:tab w:val="left" w:pos="426"/>
        </w:tabs>
        <w:suppressAutoHyphens/>
        <w:spacing w:after="0" w:line="240" w:lineRule="auto"/>
        <w:ind w:left="142"/>
        <w:jc w:val="both"/>
        <w:rPr>
          <w:rFonts w:cs="Arial"/>
          <w:sz w:val="24"/>
          <w:szCs w:val="24"/>
        </w:rPr>
      </w:pPr>
    </w:p>
    <w:p w:rsidR="006F0989" w:rsidRPr="004E33AE" w:rsidRDefault="006F0989" w:rsidP="00AF0320">
      <w:pPr>
        <w:spacing w:line="240" w:lineRule="auto"/>
        <w:jc w:val="center"/>
        <w:rPr>
          <w:rFonts w:cs="Arial"/>
          <w:b/>
          <w:sz w:val="28"/>
          <w:u w:val="single"/>
        </w:rPr>
      </w:pPr>
      <w:r w:rsidRPr="004E33AE">
        <w:rPr>
          <w:rFonts w:cs="Arial"/>
          <w:b/>
          <w:sz w:val="28"/>
          <w:u w:val="single"/>
        </w:rPr>
        <w:t>Нашите приоритети:</w:t>
      </w:r>
    </w:p>
    <w:p w:rsidR="006F0989" w:rsidRPr="004E33AE" w:rsidRDefault="006637B5" w:rsidP="00AF0320">
      <w:pPr>
        <w:pStyle w:val="Heading3"/>
        <w:spacing w:line="240" w:lineRule="auto"/>
        <w:rPr>
          <w:rFonts w:asciiTheme="minorHAnsi" w:hAnsiTheme="minorHAnsi" w:cs="Arial"/>
        </w:rPr>
      </w:pPr>
      <w:bookmarkStart w:id="27" w:name="_Toc534725362"/>
      <w:bookmarkStart w:id="28" w:name="_Toc535602068"/>
      <w:r w:rsidRPr="004E33AE">
        <w:rPr>
          <w:rFonts w:asciiTheme="minorHAnsi" w:hAnsiTheme="minorHAnsi" w:cs="Arial"/>
        </w:rPr>
        <w:t>Достъпно и съвременно училище,</w:t>
      </w:r>
      <w:r w:rsidR="00327396">
        <w:rPr>
          <w:rFonts w:asciiTheme="minorHAnsi" w:hAnsiTheme="minorHAnsi" w:cs="Arial"/>
        </w:rPr>
        <w:t xml:space="preserve"> </w:t>
      </w:r>
      <w:r w:rsidRPr="004E33AE">
        <w:rPr>
          <w:rFonts w:asciiTheme="minorHAnsi" w:hAnsiTheme="minorHAnsi" w:cs="Arial"/>
        </w:rPr>
        <w:t xml:space="preserve">мотивирани ученици, </w:t>
      </w:r>
      <w:r w:rsidR="009D6B76" w:rsidRPr="00806203">
        <w:rPr>
          <w:rFonts w:asciiTheme="minorHAnsi" w:hAnsiTheme="minorHAnsi" w:cs="Arial"/>
        </w:rPr>
        <w:br/>
      </w:r>
      <w:r w:rsidRPr="004E33AE">
        <w:rPr>
          <w:rFonts w:asciiTheme="minorHAnsi" w:hAnsiTheme="minorHAnsi" w:cs="Arial"/>
        </w:rPr>
        <w:t>образована</w:t>
      </w:r>
      <w:r w:rsidR="00327396">
        <w:rPr>
          <w:rFonts w:asciiTheme="minorHAnsi" w:hAnsiTheme="minorHAnsi" w:cs="Arial"/>
        </w:rPr>
        <w:t xml:space="preserve"> </w:t>
      </w:r>
      <w:r w:rsidRPr="004E33AE">
        <w:rPr>
          <w:rFonts w:asciiTheme="minorHAnsi" w:hAnsiTheme="minorHAnsi" w:cs="Arial"/>
        </w:rPr>
        <w:t>нация</w:t>
      </w:r>
      <w:bookmarkEnd w:id="25"/>
      <w:bookmarkEnd w:id="26"/>
      <w:bookmarkEnd w:id="27"/>
      <w:bookmarkEnd w:id="28"/>
    </w:p>
    <w:p w:rsidR="006F0989" w:rsidRPr="004E33AE" w:rsidRDefault="0085131F" w:rsidP="00AF0320">
      <w:pPr>
        <w:pStyle w:val="ListParagraph"/>
        <w:tabs>
          <w:tab w:val="left" w:pos="284"/>
        </w:tabs>
        <w:spacing w:line="240" w:lineRule="auto"/>
        <w:ind w:left="0"/>
        <w:jc w:val="both"/>
        <w:rPr>
          <w:rFonts w:cs="Arial"/>
          <w:sz w:val="24"/>
          <w:szCs w:val="24"/>
        </w:rPr>
      </w:pPr>
      <w:r w:rsidRPr="004E33AE">
        <w:rPr>
          <w:rFonts w:cs="Arial"/>
          <w:sz w:val="24"/>
          <w:szCs w:val="24"/>
        </w:rPr>
        <w:tab/>
      </w:r>
      <w:r w:rsidRPr="004E33AE">
        <w:rPr>
          <w:rFonts w:cs="Arial"/>
          <w:sz w:val="24"/>
          <w:szCs w:val="24"/>
        </w:rPr>
        <w:tab/>
      </w:r>
      <w:r w:rsidR="006F0989" w:rsidRPr="004E33AE">
        <w:rPr>
          <w:rFonts w:cs="Arial"/>
          <w:sz w:val="24"/>
          <w:szCs w:val="24"/>
        </w:rPr>
        <w:t>Първата ни и неотложна задача е ревизия на състоянието на образователната система след въвеждане</w:t>
      </w:r>
      <w:r w:rsidR="000674E2">
        <w:rPr>
          <w:rFonts w:cs="Arial"/>
          <w:sz w:val="24"/>
          <w:szCs w:val="24"/>
        </w:rPr>
        <w:t xml:space="preserve"> </w:t>
      </w:r>
      <w:r w:rsidR="006F0989" w:rsidRPr="004E33AE">
        <w:rPr>
          <w:rFonts w:cs="Arial"/>
          <w:sz w:val="24"/>
          <w:szCs w:val="24"/>
        </w:rPr>
        <w:t>на новия Закон за предучилищно и училищно образование и</w:t>
      </w:r>
      <w:r w:rsidR="006F0989" w:rsidRPr="004E33AE">
        <w:rPr>
          <w:rFonts w:cs="Arial"/>
          <w:color w:val="FF0000"/>
          <w:sz w:val="24"/>
          <w:szCs w:val="24"/>
        </w:rPr>
        <w:t xml:space="preserve"> </w:t>
      </w:r>
      <w:r w:rsidR="006F0989" w:rsidRPr="004E33AE">
        <w:rPr>
          <w:rFonts w:cs="Arial"/>
          <w:sz w:val="24"/>
          <w:szCs w:val="24"/>
        </w:rPr>
        <w:t>спасяването на българското училище.</w:t>
      </w:r>
    </w:p>
    <w:p w:rsidR="006F0989" w:rsidRPr="004E33AE" w:rsidRDefault="0085131F" w:rsidP="00AF0320">
      <w:pPr>
        <w:pStyle w:val="ListParagraph"/>
        <w:tabs>
          <w:tab w:val="left" w:pos="284"/>
        </w:tabs>
        <w:spacing w:line="240" w:lineRule="auto"/>
        <w:ind w:left="0"/>
        <w:jc w:val="both"/>
        <w:rPr>
          <w:rFonts w:cs="Arial"/>
          <w:b/>
          <w:sz w:val="24"/>
          <w:szCs w:val="24"/>
          <w:lang w:eastAsia="bg-BG"/>
        </w:rPr>
      </w:pPr>
      <w:r w:rsidRPr="004E33AE">
        <w:rPr>
          <w:rFonts w:cs="Arial"/>
          <w:b/>
          <w:sz w:val="24"/>
          <w:szCs w:val="24"/>
          <w:lang w:eastAsia="bg-BG"/>
        </w:rPr>
        <w:tab/>
      </w:r>
      <w:r w:rsidRPr="004E33AE">
        <w:rPr>
          <w:rFonts w:cs="Arial"/>
          <w:b/>
          <w:sz w:val="24"/>
          <w:szCs w:val="24"/>
          <w:lang w:eastAsia="bg-BG"/>
        </w:rPr>
        <w:tab/>
      </w:r>
      <w:r w:rsidR="006F0989" w:rsidRPr="004E33AE">
        <w:rPr>
          <w:rFonts w:cs="Arial"/>
          <w:b/>
          <w:sz w:val="24"/>
          <w:szCs w:val="24"/>
          <w:lang w:eastAsia="bg-BG"/>
        </w:rPr>
        <w:t>Цел:</w:t>
      </w:r>
      <w:r w:rsidR="006F0989" w:rsidRPr="004E33AE">
        <w:rPr>
          <w:rFonts w:cs="Arial"/>
          <w:sz w:val="24"/>
          <w:szCs w:val="24"/>
          <w:lang w:eastAsia="bg-BG"/>
        </w:rPr>
        <w:t xml:space="preserve"> </w:t>
      </w:r>
      <w:r w:rsidR="006F0989" w:rsidRPr="004E33AE">
        <w:rPr>
          <w:rFonts w:cs="Arial"/>
          <w:b/>
          <w:sz w:val="24"/>
          <w:szCs w:val="24"/>
          <w:lang w:eastAsia="bg-BG"/>
        </w:rPr>
        <w:t>В</w:t>
      </w:r>
      <w:r w:rsidR="006F0989" w:rsidRPr="004E33AE">
        <w:rPr>
          <w:rFonts w:cs="Arial"/>
          <w:b/>
          <w:sz w:val="24"/>
          <w:szCs w:val="24"/>
        </w:rPr>
        <w:t xml:space="preserve">исоко качество на средното образование. </w:t>
      </w:r>
      <w:r w:rsidR="006F0989" w:rsidRPr="004E33AE">
        <w:rPr>
          <w:rFonts w:cs="Arial"/>
          <w:sz w:val="24"/>
          <w:szCs w:val="24"/>
          <w:lang w:eastAsia="bg-BG"/>
        </w:rPr>
        <w:t xml:space="preserve">На изхода на образователната система да имаме образовани, знаещи и можещи български граждани, обичащи </w:t>
      </w:r>
      <w:r w:rsidR="000674E2" w:rsidRPr="004E33AE">
        <w:rPr>
          <w:rFonts w:cs="Arial"/>
          <w:sz w:val="24"/>
          <w:szCs w:val="24"/>
          <w:lang w:eastAsia="bg-BG"/>
        </w:rPr>
        <w:t xml:space="preserve">родината </w:t>
      </w:r>
      <w:r w:rsidR="006F0989" w:rsidRPr="004E33AE">
        <w:rPr>
          <w:rFonts w:cs="Arial"/>
          <w:sz w:val="24"/>
          <w:szCs w:val="24"/>
          <w:lang w:eastAsia="bg-BG"/>
        </w:rPr>
        <w:t>си, готови за ефективно участие в пазара на труда и в обществения живот, с мотивация да се учат</w:t>
      </w:r>
      <w:r w:rsidR="00327396">
        <w:rPr>
          <w:rFonts w:cs="Arial"/>
          <w:sz w:val="24"/>
          <w:szCs w:val="24"/>
          <w:lang w:eastAsia="bg-BG"/>
        </w:rPr>
        <w:t xml:space="preserve"> </w:t>
      </w:r>
      <w:r w:rsidR="006F0989" w:rsidRPr="004E33AE">
        <w:rPr>
          <w:rFonts w:cs="Arial"/>
          <w:sz w:val="24"/>
          <w:szCs w:val="24"/>
          <w:lang w:eastAsia="bg-BG"/>
        </w:rPr>
        <w:t>през целия живот</w:t>
      </w:r>
      <w:r w:rsidR="006F0989" w:rsidRPr="004E33AE">
        <w:rPr>
          <w:rFonts w:cs="Arial"/>
          <w:b/>
          <w:sz w:val="24"/>
          <w:szCs w:val="24"/>
          <w:lang w:eastAsia="bg-BG"/>
        </w:rPr>
        <w:t>.</w:t>
      </w:r>
      <w:bookmarkStart w:id="29" w:name="_Toc519254060"/>
      <w:bookmarkStart w:id="30" w:name="_Toc519864943"/>
    </w:p>
    <w:bookmarkEnd w:id="29"/>
    <w:bookmarkEnd w:id="30"/>
    <w:p w:rsidR="006F0989" w:rsidRPr="004E33AE" w:rsidRDefault="006F0989" w:rsidP="00AF0320">
      <w:pPr>
        <w:pStyle w:val="ListParagraph"/>
        <w:tabs>
          <w:tab w:val="left" w:pos="284"/>
        </w:tabs>
        <w:spacing w:line="240" w:lineRule="auto"/>
        <w:ind w:left="0"/>
        <w:jc w:val="both"/>
        <w:rPr>
          <w:rFonts w:cs="Arial"/>
          <w:b/>
          <w:sz w:val="24"/>
          <w:szCs w:val="24"/>
          <w:lang w:eastAsia="bg-BG"/>
        </w:rPr>
      </w:pPr>
    </w:p>
    <w:p w:rsidR="006F0989" w:rsidRPr="004E33AE" w:rsidRDefault="006F0989" w:rsidP="00AF0320">
      <w:pPr>
        <w:pStyle w:val="ListParagraph"/>
        <w:tabs>
          <w:tab w:val="left" w:pos="284"/>
        </w:tabs>
        <w:spacing w:line="240" w:lineRule="auto"/>
        <w:ind w:left="0"/>
        <w:jc w:val="center"/>
        <w:rPr>
          <w:rFonts w:cs="Arial"/>
          <w:color w:val="0070C0"/>
          <w:sz w:val="28"/>
          <w:szCs w:val="24"/>
          <w:lang w:eastAsia="bg-BG"/>
        </w:rPr>
      </w:pPr>
      <w:r w:rsidRPr="004E33AE">
        <w:rPr>
          <w:rFonts w:cs="Arial"/>
          <w:b/>
          <w:color w:val="0070C0"/>
          <w:sz w:val="28"/>
          <w:szCs w:val="24"/>
          <w:lang w:eastAsia="bg-BG"/>
        </w:rPr>
        <w:t>Предлагаме решение на два основни въпроса</w:t>
      </w:r>
      <w:r w:rsidRPr="004E33AE">
        <w:rPr>
          <w:rFonts w:cs="Arial"/>
          <w:color w:val="0070C0"/>
          <w:sz w:val="28"/>
          <w:szCs w:val="24"/>
          <w:lang w:eastAsia="bg-BG"/>
        </w:rPr>
        <w:t>:</w:t>
      </w:r>
    </w:p>
    <w:p w:rsidR="000674E2" w:rsidRDefault="006F0989" w:rsidP="009D6B76">
      <w:pPr>
        <w:pStyle w:val="ListParagraph"/>
        <w:numPr>
          <w:ilvl w:val="0"/>
          <w:numId w:val="1"/>
        </w:numPr>
        <w:tabs>
          <w:tab w:val="left" w:pos="284"/>
          <w:tab w:val="left" w:pos="1134"/>
          <w:tab w:val="left" w:pos="1418"/>
        </w:tabs>
        <w:spacing w:line="240" w:lineRule="auto"/>
        <w:ind w:left="709" w:firstLine="425"/>
        <w:rPr>
          <w:rFonts w:cs="Arial"/>
          <w:b/>
          <w:color w:val="C00000"/>
          <w:sz w:val="28"/>
          <w:szCs w:val="24"/>
          <w:lang w:eastAsia="bg-BG"/>
        </w:rPr>
      </w:pPr>
      <w:r w:rsidRPr="000674E2">
        <w:rPr>
          <w:rFonts w:cs="Arial"/>
          <w:b/>
          <w:color w:val="C00000"/>
          <w:sz w:val="28"/>
          <w:szCs w:val="24"/>
          <w:lang w:eastAsia="bg-BG"/>
        </w:rPr>
        <w:t>Какво учат децата ни?</w:t>
      </w:r>
    </w:p>
    <w:p w:rsidR="006F0989" w:rsidRPr="000674E2" w:rsidRDefault="006F0989" w:rsidP="009D6B76">
      <w:pPr>
        <w:pStyle w:val="ListParagraph"/>
        <w:numPr>
          <w:ilvl w:val="0"/>
          <w:numId w:val="1"/>
        </w:numPr>
        <w:tabs>
          <w:tab w:val="left" w:pos="284"/>
          <w:tab w:val="left" w:pos="1134"/>
          <w:tab w:val="left" w:pos="1418"/>
          <w:tab w:val="left" w:pos="2977"/>
        </w:tabs>
        <w:spacing w:line="240" w:lineRule="auto"/>
        <w:ind w:left="709" w:firstLine="425"/>
        <w:rPr>
          <w:rFonts w:cs="Arial"/>
          <w:b/>
          <w:color w:val="C00000"/>
          <w:sz w:val="28"/>
          <w:szCs w:val="24"/>
          <w:lang w:eastAsia="bg-BG"/>
        </w:rPr>
      </w:pPr>
      <w:r w:rsidRPr="000674E2">
        <w:rPr>
          <w:rFonts w:cs="Arial"/>
          <w:b/>
          <w:color w:val="C00000"/>
          <w:sz w:val="28"/>
          <w:szCs w:val="24"/>
          <w:lang w:eastAsia="bg-BG"/>
        </w:rPr>
        <w:t>Как учат децата ни?</w:t>
      </w:r>
    </w:p>
    <w:p w:rsidR="006F0989" w:rsidRPr="004E33AE" w:rsidRDefault="000674E2" w:rsidP="00B65BFC">
      <w:pPr>
        <w:spacing w:after="0" w:line="240" w:lineRule="auto"/>
        <w:jc w:val="both"/>
        <w:rPr>
          <w:rFonts w:cs="Arial"/>
          <w:b/>
          <w:sz w:val="24"/>
          <w:szCs w:val="24"/>
          <w:lang w:eastAsia="bg-BG"/>
        </w:rPr>
      </w:pPr>
      <w:r>
        <w:rPr>
          <w:rFonts w:cs="Arial"/>
          <w:b/>
          <w:sz w:val="24"/>
          <w:szCs w:val="24"/>
          <w:lang w:eastAsia="bg-BG"/>
        </w:rPr>
        <w:tab/>
      </w:r>
      <w:r w:rsidR="006F0989" w:rsidRPr="004E33AE">
        <w:rPr>
          <w:rFonts w:cs="Arial"/>
          <w:b/>
          <w:sz w:val="24"/>
          <w:szCs w:val="24"/>
          <w:lang w:eastAsia="bg-BG"/>
        </w:rPr>
        <w:t>Предвиждаме:</w:t>
      </w:r>
    </w:p>
    <w:p w:rsidR="006F0989" w:rsidRPr="004E33AE" w:rsidRDefault="006F0989" w:rsidP="00657696">
      <w:pPr>
        <w:pStyle w:val="ListParagraph"/>
        <w:numPr>
          <w:ilvl w:val="0"/>
          <w:numId w:val="48"/>
        </w:numPr>
        <w:spacing w:after="0" w:line="240" w:lineRule="auto"/>
        <w:ind w:hanging="218"/>
        <w:jc w:val="both"/>
        <w:rPr>
          <w:rFonts w:cs="Arial"/>
          <w:sz w:val="24"/>
          <w:szCs w:val="24"/>
        </w:rPr>
      </w:pPr>
      <w:r w:rsidRPr="004E33AE">
        <w:rPr>
          <w:rFonts w:cs="Arial"/>
          <w:b/>
          <w:sz w:val="24"/>
          <w:szCs w:val="24"/>
        </w:rPr>
        <w:t>Нови училищни планове</w:t>
      </w:r>
      <w:r w:rsidR="007025EE" w:rsidRPr="004E33AE">
        <w:rPr>
          <w:rFonts w:cs="Arial"/>
          <w:b/>
          <w:sz w:val="24"/>
          <w:szCs w:val="24"/>
        </w:rPr>
        <w:t>,</w:t>
      </w:r>
      <w:r w:rsidRPr="004E33AE">
        <w:rPr>
          <w:rFonts w:cs="Arial"/>
          <w:b/>
          <w:sz w:val="24"/>
          <w:szCs w:val="24"/>
        </w:rPr>
        <w:t xml:space="preserve"> програми и учебно съдържание, </w:t>
      </w:r>
      <w:r w:rsidRPr="004E33AE">
        <w:rPr>
          <w:rFonts w:cs="Arial"/>
          <w:sz w:val="24"/>
          <w:szCs w:val="24"/>
        </w:rPr>
        <w:t>съобразени с възрастовите и психологически особености на децата и учениците,</w:t>
      </w:r>
      <w:r w:rsidR="00327396">
        <w:rPr>
          <w:rFonts w:cs="Arial"/>
          <w:sz w:val="24"/>
          <w:szCs w:val="24"/>
        </w:rPr>
        <w:t xml:space="preserve"> </w:t>
      </w:r>
      <w:r w:rsidRPr="004E33AE">
        <w:rPr>
          <w:rFonts w:cs="Arial"/>
          <w:sz w:val="24"/>
          <w:szCs w:val="24"/>
        </w:rPr>
        <w:t>с променената икономическа и обществена среда и със съвременните научни постижения.</w:t>
      </w:r>
      <w:r w:rsidR="00327396">
        <w:rPr>
          <w:rFonts w:cs="Arial"/>
          <w:sz w:val="24"/>
          <w:szCs w:val="24"/>
        </w:rPr>
        <w:t xml:space="preserve"> </w:t>
      </w:r>
      <w:r w:rsidR="000E1639" w:rsidRPr="004E33AE">
        <w:rPr>
          <w:rFonts w:cs="Arial"/>
          <w:sz w:val="24"/>
          <w:szCs w:val="24"/>
        </w:rPr>
        <w:t>З</w:t>
      </w:r>
      <w:r w:rsidRPr="004E33AE">
        <w:rPr>
          <w:rFonts w:cs="Arial"/>
          <w:sz w:val="24"/>
          <w:szCs w:val="24"/>
        </w:rPr>
        <w:t>нания и умения, насочени към бъдещето</w:t>
      </w:r>
      <w:r w:rsidR="00D63AE5">
        <w:rPr>
          <w:rFonts w:cs="Arial"/>
          <w:sz w:val="24"/>
          <w:szCs w:val="24"/>
        </w:rPr>
        <w:t>;</w:t>
      </w:r>
    </w:p>
    <w:p w:rsidR="006F0989" w:rsidRPr="004E33AE" w:rsidRDefault="006F0989" w:rsidP="00657696">
      <w:pPr>
        <w:pStyle w:val="ListParagraph"/>
        <w:numPr>
          <w:ilvl w:val="0"/>
          <w:numId w:val="48"/>
        </w:numPr>
        <w:spacing w:line="240" w:lineRule="auto"/>
        <w:ind w:hanging="218"/>
        <w:jc w:val="both"/>
        <w:rPr>
          <w:rFonts w:eastAsia="Times New Roman" w:cs="Arial"/>
          <w:b/>
          <w:sz w:val="24"/>
          <w:szCs w:val="24"/>
          <w:lang w:eastAsia="bg-BG"/>
        </w:rPr>
      </w:pPr>
      <w:r w:rsidRPr="004E33AE">
        <w:rPr>
          <w:rFonts w:cs="Arial"/>
          <w:b/>
          <w:sz w:val="24"/>
          <w:szCs w:val="24"/>
        </w:rPr>
        <w:t>Пресичане подмяната на българската култура и история и недопускане на идеологизация</w:t>
      </w:r>
      <w:r w:rsidRPr="004E33AE">
        <w:rPr>
          <w:rFonts w:cs="Arial"/>
          <w:sz w:val="24"/>
          <w:szCs w:val="24"/>
        </w:rPr>
        <w:t xml:space="preserve"> </w:t>
      </w:r>
      <w:r w:rsidRPr="004E33AE">
        <w:rPr>
          <w:rFonts w:cs="Arial"/>
          <w:b/>
          <w:sz w:val="24"/>
          <w:szCs w:val="24"/>
        </w:rPr>
        <w:t>в училище</w:t>
      </w:r>
      <w:r w:rsidR="00D63AE5">
        <w:rPr>
          <w:rFonts w:cs="Arial"/>
          <w:b/>
          <w:sz w:val="24"/>
          <w:szCs w:val="24"/>
        </w:rPr>
        <w:t>;</w:t>
      </w:r>
    </w:p>
    <w:p w:rsidR="006F0989" w:rsidRPr="004E33AE" w:rsidRDefault="006F0989" w:rsidP="00657696">
      <w:pPr>
        <w:pStyle w:val="ListParagraph"/>
        <w:numPr>
          <w:ilvl w:val="0"/>
          <w:numId w:val="48"/>
        </w:numPr>
        <w:spacing w:line="240" w:lineRule="auto"/>
        <w:ind w:hanging="218"/>
        <w:jc w:val="both"/>
        <w:rPr>
          <w:rFonts w:cs="Arial"/>
          <w:b/>
          <w:sz w:val="24"/>
          <w:szCs w:val="24"/>
          <w:lang w:eastAsia="bg-BG"/>
        </w:rPr>
      </w:pPr>
      <w:r w:rsidRPr="004E33AE">
        <w:rPr>
          <w:rFonts w:cs="Arial"/>
          <w:b/>
          <w:sz w:val="24"/>
          <w:szCs w:val="24"/>
        </w:rPr>
        <w:t xml:space="preserve">Разширяване на персонализирания учебен процес, съобразен с отделния ученик и с неговите възможности: </w:t>
      </w:r>
      <w:r w:rsidRPr="004E33AE">
        <w:rPr>
          <w:rFonts w:cs="Arial"/>
          <w:sz w:val="24"/>
          <w:szCs w:val="24"/>
        </w:rPr>
        <w:t>р</w:t>
      </w:r>
      <w:r w:rsidRPr="004E33AE">
        <w:rPr>
          <w:rFonts w:cs="Arial"/>
          <w:sz w:val="24"/>
          <w:szCs w:val="24"/>
          <w:lang w:eastAsia="bg-BG"/>
        </w:rPr>
        <w:t>азработване на електронни средства за персонално обучение и оценяване; п</w:t>
      </w:r>
      <w:r w:rsidRPr="004E33AE">
        <w:rPr>
          <w:rFonts w:cs="Arial"/>
          <w:sz w:val="24"/>
          <w:szCs w:val="24"/>
        </w:rPr>
        <w:t xml:space="preserve">рилагане на </w:t>
      </w:r>
      <w:r w:rsidRPr="004E33AE">
        <w:rPr>
          <w:rFonts w:cs="Arial"/>
          <w:sz w:val="24"/>
          <w:szCs w:val="24"/>
          <w:lang w:eastAsia="bg-BG"/>
        </w:rPr>
        <w:t xml:space="preserve">методи „да се научим да учим”. Пилотен проект за обучение на основата на </w:t>
      </w:r>
      <w:r w:rsidRPr="004E33AE">
        <w:rPr>
          <w:rFonts w:eastAsia="Times New Roman" w:cs="Arial"/>
          <w:sz w:val="24"/>
          <w:szCs w:val="24"/>
          <w:lang w:eastAsia="bg-BG"/>
        </w:rPr>
        <w:t>г</w:t>
      </w:r>
      <w:r w:rsidRPr="004E33AE">
        <w:rPr>
          <w:rFonts w:cs="Arial"/>
          <w:sz w:val="24"/>
          <w:szCs w:val="24"/>
          <w:lang w:eastAsia="bg-BG"/>
        </w:rPr>
        <w:t xml:space="preserve">ъвкави учебни пътеки, отговарящи на различни </w:t>
      </w:r>
      <w:r w:rsidRPr="004E33AE">
        <w:rPr>
          <w:rFonts w:cs="Arial"/>
          <w:sz w:val="24"/>
          <w:szCs w:val="24"/>
          <w:lang w:eastAsia="bg-BG"/>
        </w:rPr>
        <w:lastRenderedPageBreak/>
        <w:t>потребности и възможности на учениците и вертикална и хоризонтална проходимост на системата</w:t>
      </w:r>
      <w:r w:rsidR="00D63AE5">
        <w:rPr>
          <w:rFonts w:cs="Arial"/>
          <w:sz w:val="24"/>
          <w:szCs w:val="24"/>
          <w:lang w:eastAsia="bg-BG"/>
        </w:rPr>
        <w:t>;</w:t>
      </w:r>
      <w:r w:rsidRPr="004E33AE">
        <w:rPr>
          <w:rFonts w:cs="Arial"/>
          <w:sz w:val="24"/>
          <w:szCs w:val="24"/>
          <w:lang w:eastAsia="bg-BG"/>
        </w:rPr>
        <w:t xml:space="preserve"> </w:t>
      </w:r>
    </w:p>
    <w:p w:rsidR="006F0989" w:rsidRPr="004E33AE" w:rsidRDefault="006F0989" w:rsidP="00657696">
      <w:pPr>
        <w:pStyle w:val="ListParagraph"/>
        <w:numPr>
          <w:ilvl w:val="0"/>
          <w:numId w:val="48"/>
        </w:numPr>
        <w:spacing w:line="240" w:lineRule="auto"/>
        <w:ind w:hanging="218"/>
        <w:jc w:val="both"/>
        <w:rPr>
          <w:rFonts w:eastAsia="Times New Roman" w:cs="Arial"/>
          <w:b/>
          <w:sz w:val="24"/>
          <w:szCs w:val="24"/>
          <w:lang w:eastAsia="bg-BG"/>
        </w:rPr>
      </w:pPr>
      <w:r w:rsidRPr="004E33AE">
        <w:rPr>
          <w:rFonts w:cs="Arial"/>
          <w:b/>
          <w:sz w:val="24"/>
          <w:szCs w:val="24"/>
        </w:rPr>
        <w:t>Един учебник по предмет за клас</w:t>
      </w:r>
      <w:r w:rsidR="00D63AE5">
        <w:rPr>
          <w:rFonts w:cs="Arial"/>
          <w:sz w:val="24"/>
          <w:szCs w:val="24"/>
        </w:rPr>
        <w:t>;</w:t>
      </w:r>
    </w:p>
    <w:p w:rsidR="006F0989" w:rsidRPr="004E33AE" w:rsidRDefault="006F0989" w:rsidP="00657696">
      <w:pPr>
        <w:pStyle w:val="ListParagraph"/>
        <w:numPr>
          <w:ilvl w:val="0"/>
          <w:numId w:val="48"/>
        </w:numPr>
        <w:spacing w:line="240" w:lineRule="auto"/>
        <w:ind w:hanging="218"/>
        <w:jc w:val="both"/>
        <w:rPr>
          <w:rFonts w:cs="Arial"/>
          <w:b/>
          <w:sz w:val="24"/>
          <w:szCs w:val="24"/>
        </w:rPr>
      </w:pPr>
      <w:r w:rsidRPr="004E33AE">
        <w:rPr>
          <w:rFonts w:cs="Arial"/>
          <w:b/>
          <w:sz w:val="24"/>
          <w:szCs w:val="24"/>
        </w:rPr>
        <w:t xml:space="preserve">Интегриране на съвременните технологии в образованието. </w:t>
      </w:r>
      <w:r w:rsidRPr="004E33AE">
        <w:rPr>
          <w:rFonts w:cs="Arial"/>
          <w:sz w:val="24"/>
          <w:szCs w:val="24"/>
        </w:rPr>
        <w:t>Последователно доизграждане, разширяване и поддръжка на съвременна ИКТ инфраструктура и на лицензиран софтуер за нуждите на образованието при последователен обхват на всички образователни институции; създаване на качествени цифрови образователни ресурси. Достъп до национални, европейски и световни образователни инфраструктури и образователни ресурси;</w:t>
      </w:r>
      <w:r w:rsidR="00327396">
        <w:rPr>
          <w:rFonts w:cs="Arial"/>
          <w:sz w:val="24"/>
          <w:szCs w:val="24"/>
        </w:rPr>
        <w:t xml:space="preserve"> </w:t>
      </w:r>
    </w:p>
    <w:p w:rsidR="006F0989" w:rsidRPr="004E33AE" w:rsidRDefault="006F0989" w:rsidP="00657696">
      <w:pPr>
        <w:pStyle w:val="ListParagraph"/>
        <w:numPr>
          <w:ilvl w:val="0"/>
          <w:numId w:val="48"/>
        </w:numPr>
        <w:spacing w:line="240" w:lineRule="auto"/>
        <w:ind w:hanging="218"/>
        <w:jc w:val="both"/>
        <w:rPr>
          <w:rFonts w:cs="Arial"/>
          <w:sz w:val="24"/>
          <w:szCs w:val="24"/>
        </w:rPr>
      </w:pPr>
      <w:r w:rsidRPr="004E33AE">
        <w:rPr>
          <w:rFonts w:eastAsia="Times New Roman" w:cs="Arial"/>
          <w:b/>
          <w:sz w:val="24"/>
          <w:szCs w:val="24"/>
          <w:lang w:eastAsia="bg-BG"/>
        </w:rPr>
        <w:t xml:space="preserve">Изравняване на материалните условия във всички училища. Създаване на среда за обучение, отговаряща на съвременните стандарти </w:t>
      </w:r>
      <w:r w:rsidR="00D63AE5" w:rsidRPr="00D63AE5">
        <w:rPr>
          <w:rFonts w:eastAsia="Times New Roman" w:cstheme="minorHAnsi"/>
          <w:sz w:val="24"/>
          <w:szCs w:val="24"/>
          <w:lang w:eastAsia="bg-BG"/>
        </w:rPr>
        <w:t>‒</w:t>
      </w:r>
      <w:r w:rsidRPr="004E33AE">
        <w:rPr>
          <w:rFonts w:eastAsia="Times New Roman" w:cs="Arial"/>
          <w:sz w:val="24"/>
          <w:szCs w:val="24"/>
          <w:lang w:eastAsia="bg-BG"/>
        </w:rPr>
        <w:t xml:space="preserve"> чрез</w:t>
      </w:r>
      <w:r w:rsidR="00327396">
        <w:rPr>
          <w:rFonts w:eastAsia="Times New Roman" w:cs="Arial"/>
          <w:sz w:val="24"/>
          <w:szCs w:val="24"/>
          <w:lang w:eastAsia="bg-BG"/>
        </w:rPr>
        <w:t xml:space="preserve"> </w:t>
      </w:r>
      <w:r w:rsidRPr="004E33AE">
        <w:rPr>
          <w:rFonts w:cs="Arial"/>
          <w:sz w:val="24"/>
          <w:szCs w:val="24"/>
        </w:rPr>
        <w:t>Национална програма за развитие на условията за учене, за спорт и култура, за здравословно хранене и сигурност в детските градини и училищата</w:t>
      </w:r>
      <w:r w:rsidR="00D63AE5">
        <w:rPr>
          <w:rFonts w:cs="Arial"/>
          <w:sz w:val="24"/>
          <w:szCs w:val="24"/>
        </w:rPr>
        <w:t>;</w:t>
      </w:r>
      <w:r w:rsidRPr="004E33AE">
        <w:rPr>
          <w:rFonts w:cs="Arial"/>
          <w:sz w:val="24"/>
          <w:szCs w:val="24"/>
        </w:rPr>
        <w:t xml:space="preserve"> </w:t>
      </w:r>
    </w:p>
    <w:p w:rsidR="006F0989" w:rsidRPr="004E33AE" w:rsidRDefault="006F0989" w:rsidP="00657696">
      <w:pPr>
        <w:pStyle w:val="ListParagraph"/>
        <w:numPr>
          <w:ilvl w:val="0"/>
          <w:numId w:val="48"/>
        </w:numPr>
        <w:spacing w:line="240" w:lineRule="auto"/>
        <w:ind w:hanging="218"/>
        <w:jc w:val="both"/>
        <w:rPr>
          <w:rFonts w:cs="Arial"/>
          <w:sz w:val="24"/>
          <w:szCs w:val="24"/>
        </w:rPr>
      </w:pPr>
      <w:r w:rsidRPr="004E33AE">
        <w:rPr>
          <w:rFonts w:cs="Arial"/>
          <w:b/>
          <w:sz w:val="24"/>
          <w:szCs w:val="24"/>
          <w:lang w:eastAsia="bg-BG"/>
        </w:rPr>
        <w:t xml:space="preserve">Мрежи на талантите: </w:t>
      </w:r>
      <w:r w:rsidRPr="004E33AE">
        <w:rPr>
          <w:rFonts w:cs="Arial"/>
          <w:sz w:val="24"/>
          <w:szCs w:val="24"/>
          <w:lang w:eastAsia="bg-BG"/>
        </w:rPr>
        <w:t>за подкрепа, проследяване на развитието им, стимулиране на оставането им в страната, запазване на връзката с тях при заминаване в чужбина</w:t>
      </w:r>
      <w:r w:rsidR="00D63AE5">
        <w:rPr>
          <w:rFonts w:cs="Arial"/>
          <w:sz w:val="24"/>
          <w:szCs w:val="24"/>
          <w:lang w:eastAsia="bg-BG"/>
        </w:rPr>
        <w:t>;</w:t>
      </w:r>
    </w:p>
    <w:p w:rsidR="006F0989" w:rsidRPr="004E33AE" w:rsidRDefault="006F0989" w:rsidP="00657696">
      <w:pPr>
        <w:pStyle w:val="ListParagraph"/>
        <w:numPr>
          <w:ilvl w:val="0"/>
          <w:numId w:val="48"/>
        </w:numPr>
        <w:spacing w:line="240" w:lineRule="auto"/>
        <w:ind w:hanging="218"/>
        <w:jc w:val="both"/>
        <w:rPr>
          <w:rFonts w:cs="Arial"/>
          <w:sz w:val="24"/>
          <w:szCs w:val="24"/>
        </w:rPr>
      </w:pPr>
      <w:r w:rsidRPr="004E33AE">
        <w:rPr>
          <w:rFonts w:cs="Arial"/>
          <w:b/>
          <w:sz w:val="24"/>
          <w:szCs w:val="24"/>
          <w:lang w:eastAsia="bg-BG"/>
        </w:rPr>
        <w:t>Възраждане на професионалното образование</w:t>
      </w:r>
      <w:r w:rsidR="00D63AE5">
        <w:rPr>
          <w:rFonts w:cs="Arial"/>
          <w:sz w:val="24"/>
          <w:szCs w:val="24"/>
          <w:lang w:eastAsia="bg-BG"/>
        </w:rPr>
        <w:t>;</w:t>
      </w:r>
    </w:p>
    <w:p w:rsidR="006F0989" w:rsidRPr="004E33AE" w:rsidRDefault="006F0989" w:rsidP="00657696">
      <w:pPr>
        <w:pStyle w:val="ListParagraph"/>
        <w:numPr>
          <w:ilvl w:val="0"/>
          <w:numId w:val="48"/>
        </w:numPr>
        <w:spacing w:line="240" w:lineRule="auto"/>
        <w:ind w:hanging="218"/>
        <w:jc w:val="both"/>
        <w:rPr>
          <w:rFonts w:cs="Arial"/>
          <w:b/>
          <w:sz w:val="24"/>
          <w:szCs w:val="24"/>
          <w:lang w:eastAsia="bg-BG"/>
        </w:rPr>
      </w:pPr>
      <w:r w:rsidRPr="004E33AE">
        <w:rPr>
          <w:rFonts w:cs="Arial"/>
          <w:b/>
          <w:sz w:val="24"/>
          <w:szCs w:val="24"/>
        </w:rPr>
        <w:t xml:space="preserve">Създаване на учителя на бъдещето: </w:t>
      </w:r>
      <w:r w:rsidR="00D63AE5" w:rsidRPr="004E33AE">
        <w:rPr>
          <w:rFonts w:cs="Arial"/>
          <w:sz w:val="24"/>
          <w:szCs w:val="24"/>
        </w:rPr>
        <w:t>привличане</w:t>
      </w:r>
      <w:r w:rsidR="00D63AE5" w:rsidRPr="004E33AE">
        <w:rPr>
          <w:rFonts w:cs="Arial"/>
          <w:b/>
          <w:sz w:val="24"/>
          <w:szCs w:val="24"/>
        </w:rPr>
        <w:t xml:space="preserve"> </w:t>
      </w:r>
      <w:r w:rsidRPr="004E33AE">
        <w:rPr>
          <w:rFonts w:cs="Arial"/>
          <w:b/>
          <w:sz w:val="24"/>
          <w:szCs w:val="24"/>
        </w:rPr>
        <w:t xml:space="preserve">в педагогическата професия </w:t>
      </w:r>
      <w:r w:rsidRPr="004E33AE">
        <w:rPr>
          <w:rFonts w:cs="Arial"/>
          <w:sz w:val="24"/>
          <w:szCs w:val="24"/>
        </w:rPr>
        <w:t xml:space="preserve">на </w:t>
      </w:r>
      <w:r w:rsidRPr="004E33AE">
        <w:rPr>
          <w:rFonts w:cs="Arial"/>
          <w:b/>
          <w:sz w:val="24"/>
          <w:szCs w:val="24"/>
        </w:rPr>
        <w:t xml:space="preserve">най-подготвените и мотивирани </w:t>
      </w:r>
      <w:r w:rsidRPr="004E33AE">
        <w:rPr>
          <w:rFonts w:cs="Arial"/>
          <w:sz w:val="24"/>
          <w:szCs w:val="24"/>
        </w:rPr>
        <w:t>млади хора. Утвърждаване на учителската професия като регулирана професия – професия с висока обществена значимост, поставена под контрола и закрилата на държавата.</w:t>
      </w:r>
      <w:r w:rsidRPr="004E33AE">
        <w:rPr>
          <w:rFonts w:cs="Arial"/>
          <w:b/>
          <w:sz w:val="24"/>
          <w:szCs w:val="24"/>
        </w:rPr>
        <w:t xml:space="preserve"> </w:t>
      </w:r>
      <w:r w:rsidRPr="004E33AE">
        <w:rPr>
          <w:rFonts w:cs="Arial"/>
          <w:sz w:val="24"/>
          <w:szCs w:val="24"/>
        </w:rPr>
        <w:t>Това ще осигури високи из</w:t>
      </w:r>
      <w:r w:rsidR="0071288E">
        <w:rPr>
          <w:rFonts w:cs="Arial"/>
          <w:sz w:val="24"/>
          <w:szCs w:val="24"/>
        </w:rPr>
        <w:t>и</w:t>
      </w:r>
      <w:r w:rsidRPr="004E33AE">
        <w:rPr>
          <w:rFonts w:cs="Arial"/>
          <w:sz w:val="24"/>
          <w:szCs w:val="24"/>
        </w:rPr>
        <w:t xml:space="preserve">сквания и ефективен контрол над подготовката на учителите във всички висши училища: добра педагогическа, психологическа, комуникационна и дигитална подготовка, готовност за преподаване по повече от един предмет, практическа готовност за упражняване на професията. За поддържане и развитие на квалификацията на учителите: не по-малко от 100 академични часа за следдипломна квалификация за всеки период на атестиране; периодичен платен отпуск за квалификация; стимули за високата квалификация. Чрез преглед на цялата нормативна база и създаване на ефективна и оптимизирана информационна система </w:t>
      </w:r>
      <w:r w:rsidRPr="004E33AE">
        <w:rPr>
          <w:rFonts w:cs="Arial"/>
          <w:b/>
          <w:sz w:val="24"/>
          <w:szCs w:val="24"/>
        </w:rPr>
        <w:t>ще прекратим бумащината в училище</w:t>
      </w:r>
      <w:r w:rsidRPr="004E33AE">
        <w:rPr>
          <w:rFonts w:cs="Arial"/>
          <w:sz w:val="24"/>
          <w:szCs w:val="24"/>
        </w:rPr>
        <w:t>,</w:t>
      </w:r>
      <w:r w:rsidR="00327396">
        <w:rPr>
          <w:rFonts w:cs="Arial"/>
          <w:sz w:val="24"/>
          <w:szCs w:val="24"/>
        </w:rPr>
        <w:t xml:space="preserve"> </w:t>
      </w:r>
      <w:r w:rsidRPr="004E33AE">
        <w:rPr>
          <w:rFonts w:cs="Arial"/>
          <w:sz w:val="24"/>
          <w:szCs w:val="24"/>
        </w:rPr>
        <w:t xml:space="preserve">за да се съсредоточат усилията на учителите върху пряка работа с учениците. Ще </w:t>
      </w:r>
      <w:r w:rsidR="00812D95">
        <w:rPr>
          <w:rFonts w:cs="Arial"/>
          <w:sz w:val="24"/>
          <w:szCs w:val="24"/>
        </w:rPr>
        <w:t>продължим постигнатото</w:t>
      </w:r>
      <w:r w:rsidRPr="004E33AE">
        <w:rPr>
          <w:rFonts w:cs="Arial"/>
          <w:sz w:val="24"/>
          <w:szCs w:val="24"/>
        </w:rPr>
        <w:t xml:space="preserve"> </w:t>
      </w:r>
      <w:r w:rsidR="00812D95">
        <w:rPr>
          <w:rFonts w:cs="Arial"/>
          <w:sz w:val="24"/>
          <w:szCs w:val="24"/>
        </w:rPr>
        <w:t xml:space="preserve">в </w:t>
      </w:r>
      <w:r w:rsidRPr="004E33AE">
        <w:rPr>
          <w:rFonts w:cs="Arial"/>
          <w:sz w:val="24"/>
          <w:szCs w:val="24"/>
        </w:rPr>
        <w:t>заплащане</w:t>
      </w:r>
      <w:r w:rsidR="00812D95">
        <w:rPr>
          <w:rFonts w:cs="Arial"/>
          <w:sz w:val="24"/>
          <w:szCs w:val="24"/>
        </w:rPr>
        <w:t>то</w:t>
      </w:r>
      <w:r w:rsidRPr="004E33AE">
        <w:rPr>
          <w:rFonts w:cs="Arial"/>
          <w:sz w:val="24"/>
          <w:szCs w:val="24"/>
        </w:rPr>
        <w:t xml:space="preserve"> на учителския труд</w:t>
      </w:r>
      <w:r w:rsidR="00812D95">
        <w:rPr>
          <w:rFonts w:cs="Arial"/>
          <w:sz w:val="24"/>
          <w:szCs w:val="24"/>
        </w:rPr>
        <w:t>,</w:t>
      </w:r>
      <w:r w:rsidRPr="004E33AE">
        <w:rPr>
          <w:rFonts w:cs="Arial"/>
          <w:sz w:val="24"/>
          <w:szCs w:val="24"/>
        </w:rPr>
        <w:t xml:space="preserve"> </w:t>
      </w:r>
      <w:r w:rsidR="00812D95">
        <w:rPr>
          <w:rFonts w:cs="Arial"/>
          <w:sz w:val="24"/>
          <w:szCs w:val="24"/>
        </w:rPr>
        <w:t xml:space="preserve">ще </w:t>
      </w:r>
      <w:r w:rsidRPr="004E33AE">
        <w:rPr>
          <w:rFonts w:cs="Arial"/>
          <w:sz w:val="24"/>
          <w:szCs w:val="24"/>
        </w:rPr>
        <w:t>стимулира</w:t>
      </w:r>
      <w:r w:rsidR="00812D95">
        <w:rPr>
          <w:rFonts w:cs="Arial"/>
          <w:sz w:val="24"/>
          <w:szCs w:val="24"/>
        </w:rPr>
        <w:t>ме</w:t>
      </w:r>
      <w:r w:rsidRPr="004E33AE">
        <w:rPr>
          <w:rFonts w:cs="Arial"/>
          <w:sz w:val="24"/>
          <w:szCs w:val="24"/>
        </w:rPr>
        <w:t xml:space="preserve"> добрите резултати, творчеството и работата при трудни условия</w:t>
      </w:r>
      <w:r w:rsidR="00D63AE5">
        <w:rPr>
          <w:rFonts w:cs="Arial"/>
          <w:sz w:val="24"/>
          <w:szCs w:val="24"/>
        </w:rPr>
        <w:t>;</w:t>
      </w:r>
      <w:r w:rsidRPr="004E33AE">
        <w:rPr>
          <w:rFonts w:cs="Arial"/>
          <w:sz w:val="24"/>
          <w:szCs w:val="24"/>
        </w:rPr>
        <w:t xml:space="preserve"> </w:t>
      </w:r>
    </w:p>
    <w:p w:rsidR="006F0989" w:rsidRPr="004E33AE" w:rsidRDefault="006F0989" w:rsidP="00657696">
      <w:pPr>
        <w:pStyle w:val="ListParagraph"/>
        <w:numPr>
          <w:ilvl w:val="0"/>
          <w:numId w:val="48"/>
        </w:numPr>
        <w:spacing w:line="240" w:lineRule="auto"/>
        <w:ind w:hanging="218"/>
        <w:jc w:val="both"/>
        <w:rPr>
          <w:rFonts w:cs="Arial"/>
          <w:sz w:val="24"/>
          <w:szCs w:val="24"/>
        </w:rPr>
      </w:pPr>
      <w:r w:rsidRPr="004E33AE">
        <w:rPr>
          <w:rFonts w:cs="Arial"/>
          <w:b/>
          <w:sz w:val="24"/>
          <w:szCs w:val="24"/>
        </w:rPr>
        <w:t>Научно осигуряване на развитието на образованието</w:t>
      </w:r>
      <w:r w:rsidRPr="004E33AE">
        <w:rPr>
          <w:rFonts w:cs="Arial"/>
          <w:sz w:val="24"/>
          <w:szCs w:val="24"/>
        </w:rPr>
        <w:t>. Научен институт по образованието.</w:t>
      </w:r>
    </w:p>
    <w:p w:rsidR="006F0989" w:rsidRPr="004E33AE" w:rsidRDefault="006F0989" w:rsidP="00AF0320">
      <w:pPr>
        <w:pStyle w:val="Heading3"/>
        <w:spacing w:line="240" w:lineRule="auto"/>
        <w:rPr>
          <w:rFonts w:asciiTheme="minorHAnsi" w:hAnsiTheme="minorHAnsi" w:cs="Arial"/>
        </w:rPr>
      </w:pPr>
      <w:bookmarkStart w:id="31" w:name="_Toc534027534"/>
      <w:bookmarkStart w:id="32" w:name="_Toc534725363"/>
      <w:bookmarkStart w:id="33" w:name="_Toc535602069"/>
      <w:bookmarkStart w:id="34" w:name="_Toc519254062"/>
      <w:bookmarkStart w:id="35" w:name="_Toc519864945"/>
      <w:r w:rsidRPr="004E33AE">
        <w:rPr>
          <w:rFonts w:asciiTheme="minorHAnsi" w:hAnsiTheme="minorHAnsi" w:cs="Arial"/>
        </w:rPr>
        <w:t>Пълен обхват на децата в средното образование</w:t>
      </w:r>
      <w:bookmarkEnd w:id="31"/>
      <w:bookmarkEnd w:id="32"/>
      <w:r w:rsidR="00BA22FC" w:rsidRPr="004E33AE">
        <w:rPr>
          <w:rFonts w:asciiTheme="minorHAnsi" w:hAnsiTheme="minorHAnsi" w:cs="Arial"/>
        </w:rPr>
        <w:t xml:space="preserve">. </w:t>
      </w:r>
      <w:r w:rsidR="00AC192A">
        <w:rPr>
          <w:rFonts w:asciiTheme="minorHAnsi" w:hAnsiTheme="minorHAnsi" w:cs="Arial"/>
        </w:rPr>
        <w:br/>
      </w:r>
      <w:r w:rsidR="00BA22FC" w:rsidRPr="004E33AE">
        <w:rPr>
          <w:rFonts w:asciiTheme="minorHAnsi" w:hAnsiTheme="minorHAnsi" w:cs="Arial"/>
        </w:rPr>
        <w:t>Преодоляване на неграмотността</w:t>
      </w:r>
      <w:bookmarkEnd w:id="33"/>
    </w:p>
    <w:p w:rsidR="006F0989" w:rsidRPr="004E33AE" w:rsidRDefault="006F0989" w:rsidP="00657696">
      <w:pPr>
        <w:pStyle w:val="ListParagraph"/>
        <w:numPr>
          <w:ilvl w:val="0"/>
          <w:numId w:val="49"/>
        </w:numPr>
        <w:spacing w:after="0" w:line="240" w:lineRule="auto"/>
        <w:ind w:left="357" w:hanging="215"/>
        <w:jc w:val="both"/>
        <w:rPr>
          <w:rFonts w:cs="Arial"/>
          <w:sz w:val="24"/>
          <w:szCs w:val="24"/>
        </w:rPr>
      </w:pPr>
      <w:r w:rsidRPr="004E33AE">
        <w:rPr>
          <w:rFonts w:cs="Arial"/>
          <w:b/>
          <w:sz w:val="24"/>
          <w:szCs w:val="24"/>
        </w:rPr>
        <w:t>Повишаване на изискванията за</w:t>
      </w:r>
      <w:r w:rsidRPr="004E33AE">
        <w:rPr>
          <w:rFonts w:cs="Arial"/>
          <w:sz w:val="24"/>
          <w:szCs w:val="24"/>
        </w:rPr>
        <w:t xml:space="preserve"> </w:t>
      </w:r>
      <w:r w:rsidRPr="004E33AE">
        <w:rPr>
          <w:rFonts w:cs="Arial"/>
          <w:b/>
          <w:sz w:val="24"/>
          <w:szCs w:val="24"/>
        </w:rPr>
        <w:t xml:space="preserve">родителска отговорност </w:t>
      </w:r>
      <w:r w:rsidRPr="004E33AE">
        <w:rPr>
          <w:rFonts w:cs="Arial"/>
          <w:sz w:val="24"/>
          <w:szCs w:val="24"/>
        </w:rPr>
        <w:t>и оптимизиране на дейността на извънучилищните административни структури, които са с преки ангажименти към задълженията на родителите.</w:t>
      </w:r>
    </w:p>
    <w:p w:rsidR="006F0989" w:rsidRPr="004E33AE" w:rsidRDefault="006F0989" w:rsidP="00657696">
      <w:pPr>
        <w:pStyle w:val="ListParagraph"/>
        <w:numPr>
          <w:ilvl w:val="0"/>
          <w:numId w:val="49"/>
        </w:numPr>
        <w:spacing w:line="240" w:lineRule="auto"/>
        <w:ind w:hanging="218"/>
        <w:jc w:val="both"/>
        <w:rPr>
          <w:rFonts w:cs="Arial"/>
          <w:b/>
          <w:sz w:val="24"/>
          <w:szCs w:val="24"/>
        </w:rPr>
      </w:pPr>
      <w:r w:rsidRPr="004E33AE">
        <w:rPr>
          <w:rFonts w:cs="Arial"/>
          <w:b/>
          <w:sz w:val="24"/>
          <w:szCs w:val="24"/>
        </w:rPr>
        <w:t xml:space="preserve">Безплатни за родителите детски ясли и детски градини. </w:t>
      </w:r>
    </w:p>
    <w:p w:rsidR="006F0989" w:rsidRPr="004E33AE" w:rsidRDefault="006F0989" w:rsidP="00657696">
      <w:pPr>
        <w:pStyle w:val="ListParagraph"/>
        <w:numPr>
          <w:ilvl w:val="0"/>
          <w:numId w:val="49"/>
        </w:numPr>
        <w:spacing w:line="240" w:lineRule="auto"/>
        <w:ind w:hanging="218"/>
        <w:jc w:val="both"/>
        <w:rPr>
          <w:rFonts w:cs="Arial"/>
          <w:b/>
          <w:sz w:val="24"/>
          <w:szCs w:val="24"/>
        </w:rPr>
      </w:pPr>
      <w:r w:rsidRPr="004E33AE">
        <w:rPr>
          <w:rFonts w:cs="Arial"/>
          <w:b/>
          <w:sz w:val="24"/>
          <w:szCs w:val="24"/>
        </w:rPr>
        <w:t>Безплатен обяд в училище за учениците до IV клас.</w:t>
      </w:r>
    </w:p>
    <w:p w:rsidR="006F0989" w:rsidRPr="004E33AE" w:rsidRDefault="006F0989" w:rsidP="00657696">
      <w:pPr>
        <w:pStyle w:val="ListParagraph"/>
        <w:numPr>
          <w:ilvl w:val="0"/>
          <w:numId w:val="49"/>
        </w:numPr>
        <w:spacing w:line="240" w:lineRule="auto"/>
        <w:ind w:hanging="218"/>
        <w:jc w:val="both"/>
        <w:rPr>
          <w:rFonts w:cs="Arial"/>
          <w:sz w:val="24"/>
          <w:szCs w:val="24"/>
        </w:rPr>
      </w:pPr>
      <w:r w:rsidRPr="004E33AE">
        <w:rPr>
          <w:rFonts w:cs="Arial"/>
          <w:sz w:val="24"/>
          <w:szCs w:val="24"/>
          <w:shd w:val="clear" w:color="auto" w:fill="FFFFFF"/>
        </w:rPr>
        <w:t>Гарантирани места и задължително ранно включване на децата, незнаещи български език, в детска градина или в детски дневен център.</w:t>
      </w:r>
      <w:r w:rsidR="00327396">
        <w:rPr>
          <w:rFonts w:cs="Arial"/>
          <w:sz w:val="24"/>
          <w:szCs w:val="24"/>
          <w:shd w:val="clear" w:color="auto" w:fill="FFFFFF"/>
        </w:rPr>
        <w:t xml:space="preserve"> </w:t>
      </w:r>
    </w:p>
    <w:p w:rsidR="006F0989" w:rsidRPr="004E33AE" w:rsidRDefault="006F0989" w:rsidP="00657696">
      <w:pPr>
        <w:pStyle w:val="ListParagraph"/>
        <w:numPr>
          <w:ilvl w:val="0"/>
          <w:numId w:val="49"/>
        </w:numPr>
        <w:spacing w:line="240" w:lineRule="auto"/>
        <w:ind w:hanging="218"/>
        <w:jc w:val="both"/>
        <w:rPr>
          <w:rFonts w:cs="Arial"/>
          <w:sz w:val="24"/>
          <w:szCs w:val="24"/>
        </w:rPr>
      </w:pPr>
      <w:r w:rsidRPr="004E33AE">
        <w:rPr>
          <w:rFonts w:cs="Arial"/>
          <w:sz w:val="24"/>
          <w:szCs w:val="24"/>
        </w:rPr>
        <w:t xml:space="preserve">Създаване на материални условия за целодневна организация на обучението в училище в съответствие със съвременните изисквания за </w:t>
      </w:r>
      <w:r w:rsidR="00287E01" w:rsidRPr="004E33AE">
        <w:rPr>
          <w:rFonts w:cs="Arial"/>
          <w:sz w:val="24"/>
          <w:szCs w:val="24"/>
        </w:rPr>
        <w:t xml:space="preserve">учене, </w:t>
      </w:r>
      <w:r w:rsidRPr="004E33AE">
        <w:rPr>
          <w:rFonts w:cs="Arial"/>
          <w:sz w:val="24"/>
          <w:szCs w:val="24"/>
        </w:rPr>
        <w:t>труд и отдих.</w:t>
      </w:r>
    </w:p>
    <w:p w:rsidR="006F0989" w:rsidRPr="004E33AE" w:rsidRDefault="006F0989" w:rsidP="00657696">
      <w:pPr>
        <w:pStyle w:val="ListParagraph"/>
        <w:numPr>
          <w:ilvl w:val="0"/>
          <w:numId w:val="49"/>
        </w:numPr>
        <w:spacing w:line="240" w:lineRule="auto"/>
        <w:ind w:hanging="218"/>
        <w:jc w:val="both"/>
        <w:rPr>
          <w:rFonts w:cs="Arial"/>
          <w:sz w:val="24"/>
          <w:szCs w:val="24"/>
        </w:rPr>
      </w:pPr>
      <w:r w:rsidRPr="004E33AE">
        <w:rPr>
          <w:rFonts w:cs="Arial"/>
          <w:sz w:val="24"/>
          <w:szCs w:val="24"/>
        </w:rPr>
        <w:t xml:space="preserve">Регистър за обучението на децата. </w:t>
      </w:r>
    </w:p>
    <w:p w:rsidR="006F0989" w:rsidRPr="004E33AE" w:rsidRDefault="006F0989" w:rsidP="00657696">
      <w:pPr>
        <w:pStyle w:val="ListParagraph"/>
        <w:numPr>
          <w:ilvl w:val="0"/>
          <w:numId w:val="49"/>
        </w:numPr>
        <w:spacing w:line="240" w:lineRule="auto"/>
        <w:ind w:hanging="218"/>
        <w:jc w:val="both"/>
        <w:rPr>
          <w:rFonts w:cs="Arial"/>
          <w:sz w:val="24"/>
          <w:szCs w:val="24"/>
        </w:rPr>
      </w:pPr>
      <w:r w:rsidRPr="004E33AE">
        <w:rPr>
          <w:rFonts w:cs="Arial"/>
          <w:sz w:val="24"/>
          <w:szCs w:val="24"/>
        </w:rPr>
        <w:lastRenderedPageBreak/>
        <w:t>Насоченост на образованието на децата със СОП към социални и медицински услуги, към подходяща професионална подготовка.</w:t>
      </w:r>
      <w:r w:rsidR="00327396">
        <w:rPr>
          <w:rFonts w:cs="Arial"/>
          <w:sz w:val="24"/>
          <w:szCs w:val="24"/>
        </w:rPr>
        <w:t xml:space="preserve"> </w:t>
      </w:r>
    </w:p>
    <w:p w:rsidR="006F0989" w:rsidRPr="004E33AE" w:rsidRDefault="006F0989" w:rsidP="00657696">
      <w:pPr>
        <w:pStyle w:val="ListParagraph"/>
        <w:numPr>
          <w:ilvl w:val="0"/>
          <w:numId w:val="49"/>
        </w:numPr>
        <w:shd w:val="clear" w:color="auto" w:fill="FFFFFF"/>
        <w:tabs>
          <w:tab w:val="left" w:pos="-142"/>
          <w:tab w:val="left" w:pos="709"/>
        </w:tabs>
        <w:spacing w:line="240" w:lineRule="auto"/>
        <w:ind w:hanging="218"/>
        <w:jc w:val="both"/>
        <w:textAlignment w:val="baseline"/>
        <w:rPr>
          <w:rFonts w:cs="Arial"/>
          <w:b/>
          <w:sz w:val="24"/>
          <w:szCs w:val="24"/>
        </w:rPr>
      </w:pPr>
      <w:r w:rsidRPr="004E33AE">
        <w:rPr>
          <w:rFonts w:cs="Arial"/>
          <w:b/>
          <w:sz w:val="24"/>
          <w:szCs w:val="24"/>
          <w:lang w:eastAsia="bg-BG"/>
        </w:rPr>
        <w:t>Улесняване на достъпа до образование за децата в малките селища и от бедни семейства.</w:t>
      </w:r>
      <w:r w:rsidR="00327396">
        <w:rPr>
          <w:rFonts w:cs="Arial"/>
          <w:b/>
          <w:sz w:val="24"/>
          <w:szCs w:val="24"/>
          <w:lang w:eastAsia="bg-BG"/>
        </w:rPr>
        <w:t xml:space="preserve"> </w:t>
      </w:r>
      <w:r w:rsidRPr="004E33AE">
        <w:rPr>
          <w:rFonts w:cs="Arial"/>
          <w:sz w:val="24"/>
          <w:szCs w:val="24"/>
          <w:lang w:eastAsia="bg-BG"/>
        </w:rPr>
        <w:t xml:space="preserve">Политика за </w:t>
      </w:r>
      <w:r w:rsidRPr="004E33AE">
        <w:rPr>
          <w:rFonts w:cs="Arial"/>
          <w:b/>
          <w:sz w:val="24"/>
          <w:szCs w:val="24"/>
          <w:lang w:eastAsia="bg-BG"/>
        </w:rPr>
        <w:t>запазване на училищата в малките селища.</w:t>
      </w:r>
    </w:p>
    <w:p w:rsidR="006F0989" w:rsidRPr="004E33AE" w:rsidRDefault="006F0989" w:rsidP="00657696">
      <w:pPr>
        <w:pStyle w:val="ListParagraph"/>
        <w:numPr>
          <w:ilvl w:val="0"/>
          <w:numId w:val="49"/>
        </w:numPr>
        <w:shd w:val="clear" w:color="auto" w:fill="FFFFFF"/>
        <w:tabs>
          <w:tab w:val="left" w:pos="-142"/>
          <w:tab w:val="left" w:pos="709"/>
        </w:tabs>
        <w:spacing w:line="240" w:lineRule="auto"/>
        <w:ind w:hanging="218"/>
        <w:jc w:val="both"/>
        <w:textAlignment w:val="baseline"/>
        <w:rPr>
          <w:rFonts w:cs="Arial"/>
          <w:sz w:val="24"/>
          <w:szCs w:val="24"/>
        </w:rPr>
      </w:pPr>
      <w:r w:rsidRPr="004E33AE">
        <w:rPr>
          <w:rFonts w:cs="Arial"/>
          <w:sz w:val="24"/>
          <w:szCs w:val="24"/>
        </w:rPr>
        <w:t>Създаване на условия до 4 клас д</w:t>
      </w:r>
      <w:r w:rsidR="00AC192A">
        <w:rPr>
          <w:rFonts w:cs="Arial"/>
          <w:sz w:val="24"/>
          <w:szCs w:val="24"/>
        </w:rPr>
        <w:t>ецата да учат близо до дома си –</w:t>
      </w:r>
      <w:r w:rsidRPr="004E33AE">
        <w:rPr>
          <w:rFonts w:cs="Arial"/>
          <w:sz w:val="24"/>
          <w:szCs w:val="24"/>
        </w:rPr>
        <w:t xml:space="preserve"> пътува учителят, а не ученикът. </w:t>
      </w:r>
    </w:p>
    <w:p w:rsidR="006F0989" w:rsidRPr="004E33AE" w:rsidRDefault="006F0989" w:rsidP="00657696">
      <w:pPr>
        <w:pStyle w:val="ListParagraph"/>
        <w:numPr>
          <w:ilvl w:val="0"/>
          <w:numId w:val="49"/>
        </w:numPr>
        <w:spacing w:line="240" w:lineRule="auto"/>
        <w:ind w:hanging="218"/>
        <w:jc w:val="both"/>
        <w:rPr>
          <w:rFonts w:cs="Arial"/>
          <w:sz w:val="24"/>
          <w:szCs w:val="24"/>
        </w:rPr>
      </w:pPr>
      <w:r w:rsidRPr="004E33AE">
        <w:rPr>
          <w:rFonts w:cs="Arial"/>
          <w:sz w:val="24"/>
          <w:szCs w:val="24"/>
        </w:rPr>
        <w:t>Условия за здравословно хранене и грижа за психическото и здравословното със</w:t>
      </w:r>
      <w:r w:rsidR="00AC192A">
        <w:rPr>
          <w:rFonts w:cs="Arial"/>
          <w:sz w:val="24"/>
          <w:szCs w:val="24"/>
        </w:rPr>
        <w:softHyphen/>
      </w:r>
      <w:r w:rsidRPr="004E33AE">
        <w:rPr>
          <w:rFonts w:cs="Arial"/>
          <w:sz w:val="24"/>
          <w:szCs w:val="24"/>
        </w:rPr>
        <w:t>тоя</w:t>
      </w:r>
      <w:r w:rsidR="00AC192A">
        <w:rPr>
          <w:rFonts w:cs="Arial"/>
          <w:sz w:val="24"/>
          <w:szCs w:val="24"/>
        </w:rPr>
        <w:softHyphen/>
      </w:r>
      <w:r w:rsidRPr="004E33AE">
        <w:rPr>
          <w:rFonts w:cs="Arial"/>
          <w:sz w:val="24"/>
          <w:szCs w:val="24"/>
        </w:rPr>
        <w:t>ние на децата във всяко училище; целево осигуряване на хранене, дрехи и обувки за децата от</w:t>
      </w:r>
      <w:r w:rsidR="00327396">
        <w:rPr>
          <w:rFonts w:cs="Arial"/>
          <w:sz w:val="24"/>
          <w:szCs w:val="24"/>
        </w:rPr>
        <w:t xml:space="preserve"> </w:t>
      </w:r>
      <w:r w:rsidRPr="004E33AE">
        <w:rPr>
          <w:rFonts w:cs="Arial"/>
          <w:sz w:val="24"/>
          <w:szCs w:val="24"/>
        </w:rPr>
        <w:t>крайно бедни семейства.</w:t>
      </w:r>
    </w:p>
    <w:p w:rsidR="006F0989" w:rsidRPr="004E33AE" w:rsidRDefault="006F0989" w:rsidP="00657696">
      <w:pPr>
        <w:pStyle w:val="ListParagraph"/>
        <w:numPr>
          <w:ilvl w:val="0"/>
          <w:numId w:val="49"/>
        </w:numPr>
        <w:spacing w:line="240" w:lineRule="auto"/>
        <w:ind w:hanging="218"/>
        <w:jc w:val="both"/>
        <w:rPr>
          <w:rFonts w:cs="Arial"/>
          <w:sz w:val="24"/>
          <w:szCs w:val="24"/>
        </w:rPr>
      </w:pPr>
      <w:r w:rsidRPr="004E33AE">
        <w:rPr>
          <w:rFonts w:cs="Arial"/>
          <w:sz w:val="24"/>
          <w:szCs w:val="24"/>
        </w:rPr>
        <w:t>Осигуряване на общежития за облекчаване на достъпа до средно и професионално образование за децата от планинските и отдалечените селища.</w:t>
      </w:r>
    </w:p>
    <w:p w:rsidR="006F0989" w:rsidRPr="004E33AE" w:rsidRDefault="006F0989" w:rsidP="00657696">
      <w:pPr>
        <w:pStyle w:val="ListParagraph"/>
        <w:numPr>
          <w:ilvl w:val="0"/>
          <w:numId w:val="49"/>
        </w:numPr>
        <w:spacing w:line="240" w:lineRule="auto"/>
        <w:ind w:hanging="218"/>
        <w:jc w:val="both"/>
        <w:rPr>
          <w:rFonts w:cs="Arial"/>
          <w:sz w:val="24"/>
          <w:szCs w:val="24"/>
        </w:rPr>
      </w:pPr>
      <w:r w:rsidRPr="004E33AE">
        <w:rPr>
          <w:rFonts w:cs="Arial"/>
          <w:b/>
          <w:sz w:val="24"/>
          <w:szCs w:val="24"/>
        </w:rPr>
        <w:t>Регионални програми за развитие на образованието</w:t>
      </w:r>
      <w:r w:rsidRPr="004E33AE">
        <w:rPr>
          <w:rFonts w:cs="Arial"/>
          <w:sz w:val="24"/>
          <w:szCs w:val="24"/>
        </w:rPr>
        <w:t xml:space="preserve">, на детските градини и училищата във всички населени места. </w:t>
      </w:r>
    </w:p>
    <w:p w:rsidR="006F0989" w:rsidRPr="004E33AE" w:rsidRDefault="006F0989" w:rsidP="00AF0320">
      <w:pPr>
        <w:pStyle w:val="Heading3"/>
        <w:spacing w:line="240" w:lineRule="auto"/>
        <w:rPr>
          <w:rFonts w:asciiTheme="minorHAnsi" w:hAnsiTheme="minorHAnsi" w:cs="Arial"/>
        </w:rPr>
      </w:pPr>
      <w:bookmarkStart w:id="36" w:name="_Toc534725364"/>
      <w:bookmarkStart w:id="37" w:name="_Toc535602070"/>
      <w:r w:rsidRPr="004E33AE">
        <w:rPr>
          <w:rFonts w:asciiTheme="minorHAnsi" w:hAnsiTheme="minorHAnsi" w:cs="Arial"/>
        </w:rPr>
        <w:t>Възпитание, култура и национални ценности чрез образованието</w:t>
      </w:r>
      <w:bookmarkEnd w:id="34"/>
      <w:bookmarkEnd w:id="35"/>
      <w:bookmarkEnd w:id="36"/>
      <w:bookmarkEnd w:id="37"/>
    </w:p>
    <w:p w:rsidR="006F0989" w:rsidRPr="004E33AE" w:rsidRDefault="006F0989" w:rsidP="00AF0320">
      <w:pPr>
        <w:pStyle w:val="ListParagraph"/>
        <w:tabs>
          <w:tab w:val="left" w:pos="284"/>
        </w:tabs>
        <w:spacing w:line="240" w:lineRule="auto"/>
        <w:ind w:left="0"/>
        <w:jc w:val="both"/>
        <w:rPr>
          <w:rFonts w:cs="Arial"/>
          <w:b/>
          <w:sz w:val="24"/>
          <w:szCs w:val="24"/>
        </w:rPr>
      </w:pPr>
      <w:r w:rsidRPr="004E33AE">
        <w:rPr>
          <w:rFonts w:cs="Arial"/>
          <w:sz w:val="24"/>
          <w:szCs w:val="24"/>
        </w:rPr>
        <w:tab/>
      </w:r>
      <w:r w:rsidR="0085131F" w:rsidRPr="004E33AE">
        <w:rPr>
          <w:rFonts w:cs="Arial"/>
          <w:sz w:val="24"/>
          <w:szCs w:val="24"/>
        </w:rPr>
        <w:tab/>
      </w:r>
      <w:r w:rsidRPr="004E33AE">
        <w:rPr>
          <w:rFonts w:cs="Arial"/>
          <w:sz w:val="24"/>
          <w:szCs w:val="24"/>
        </w:rPr>
        <w:t xml:space="preserve">Възпитателните цели да заемат съществено място в българското училище. Приоритетно: възпитаване на добри и отзивчиви хора, патриотично и здравно възпитание на децата. </w:t>
      </w:r>
      <w:r w:rsidRPr="004E33AE">
        <w:rPr>
          <w:rFonts w:cs="Arial"/>
          <w:b/>
          <w:sz w:val="24"/>
          <w:szCs w:val="24"/>
        </w:rPr>
        <w:t>Предвиждаме:</w:t>
      </w:r>
    </w:p>
    <w:p w:rsidR="006F0989" w:rsidRPr="004E33AE" w:rsidRDefault="006F0989" w:rsidP="00657696">
      <w:pPr>
        <w:pStyle w:val="ListParagraph"/>
        <w:numPr>
          <w:ilvl w:val="0"/>
          <w:numId w:val="50"/>
        </w:numPr>
        <w:spacing w:line="240" w:lineRule="auto"/>
        <w:ind w:hanging="218"/>
        <w:jc w:val="both"/>
        <w:rPr>
          <w:rFonts w:cs="Arial"/>
          <w:sz w:val="24"/>
          <w:szCs w:val="24"/>
        </w:rPr>
      </w:pPr>
      <w:r w:rsidRPr="004E33AE">
        <w:rPr>
          <w:rFonts w:cs="Arial"/>
          <w:sz w:val="24"/>
          <w:szCs w:val="24"/>
        </w:rPr>
        <w:t>Пресичане на подмяната на българската култура, литература и</w:t>
      </w:r>
      <w:r w:rsidR="00327396">
        <w:rPr>
          <w:rFonts w:cs="Arial"/>
          <w:sz w:val="24"/>
          <w:szCs w:val="24"/>
        </w:rPr>
        <w:t xml:space="preserve"> </w:t>
      </w:r>
      <w:r w:rsidRPr="004E33AE">
        <w:rPr>
          <w:rFonts w:cs="Arial"/>
          <w:sz w:val="24"/>
          <w:szCs w:val="24"/>
        </w:rPr>
        <w:t>история</w:t>
      </w:r>
      <w:r w:rsidR="00B40D3C">
        <w:rPr>
          <w:rFonts w:cs="Arial"/>
          <w:sz w:val="24"/>
          <w:szCs w:val="24"/>
        </w:rPr>
        <w:t>;</w:t>
      </w:r>
    </w:p>
    <w:p w:rsidR="006F0989" w:rsidRPr="004E33AE" w:rsidRDefault="006F0989" w:rsidP="00657696">
      <w:pPr>
        <w:pStyle w:val="ListParagraph"/>
        <w:numPr>
          <w:ilvl w:val="0"/>
          <w:numId w:val="50"/>
        </w:numPr>
        <w:spacing w:line="240" w:lineRule="auto"/>
        <w:ind w:hanging="218"/>
        <w:jc w:val="both"/>
        <w:rPr>
          <w:rFonts w:cs="Arial"/>
          <w:sz w:val="24"/>
          <w:szCs w:val="24"/>
        </w:rPr>
      </w:pPr>
      <w:r w:rsidRPr="004E33AE">
        <w:rPr>
          <w:rFonts w:cs="Arial"/>
          <w:sz w:val="24"/>
          <w:szCs w:val="24"/>
        </w:rPr>
        <w:t>Обединяване на децата и младите хора в дейности за общи национални цели</w:t>
      </w:r>
      <w:r w:rsidR="00B40D3C">
        <w:rPr>
          <w:rFonts w:cs="Arial"/>
          <w:sz w:val="24"/>
          <w:szCs w:val="24"/>
        </w:rPr>
        <w:t>;</w:t>
      </w:r>
      <w:r w:rsidRPr="004E33AE">
        <w:rPr>
          <w:rFonts w:cs="Arial"/>
          <w:sz w:val="24"/>
          <w:szCs w:val="24"/>
        </w:rPr>
        <w:t xml:space="preserve"> </w:t>
      </w:r>
    </w:p>
    <w:p w:rsidR="006F0989" w:rsidRPr="004E33AE" w:rsidRDefault="006F0989" w:rsidP="00657696">
      <w:pPr>
        <w:pStyle w:val="ListParagraph"/>
        <w:numPr>
          <w:ilvl w:val="0"/>
          <w:numId w:val="50"/>
        </w:numPr>
        <w:spacing w:line="240" w:lineRule="auto"/>
        <w:ind w:hanging="218"/>
        <w:jc w:val="both"/>
        <w:rPr>
          <w:rFonts w:cs="Arial"/>
          <w:sz w:val="24"/>
          <w:szCs w:val="24"/>
        </w:rPr>
      </w:pPr>
      <w:r w:rsidRPr="004E33AE">
        <w:rPr>
          <w:rFonts w:cs="Arial"/>
          <w:sz w:val="24"/>
          <w:szCs w:val="24"/>
        </w:rPr>
        <w:t>Патриотично и нравствено възпитание</w:t>
      </w:r>
      <w:r w:rsidR="00B40D3C">
        <w:rPr>
          <w:rFonts w:cs="Arial"/>
          <w:sz w:val="24"/>
          <w:szCs w:val="24"/>
        </w:rPr>
        <w:t>;</w:t>
      </w:r>
      <w:r w:rsidRPr="004E33AE">
        <w:rPr>
          <w:rFonts w:cs="Arial"/>
          <w:sz w:val="24"/>
          <w:szCs w:val="24"/>
        </w:rPr>
        <w:t xml:space="preserve"> </w:t>
      </w:r>
    </w:p>
    <w:p w:rsidR="006F0989" w:rsidRPr="004E33AE" w:rsidRDefault="006F0989" w:rsidP="00657696">
      <w:pPr>
        <w:pStyle w:val="ListParagraph"/>
        <w:numPr>
          <w:ilvl w:val="0"/>
          <w:numId w:val="50"/>
        </w:numPr>
        <w:spacing w:line="240" w:lineRule="auto"/>
        <w:ind w:hanging="218"/>
        <w:jc w:val="both"/>
        <w:rPr>
          <w:rFonts w:cs="Arial"/>
          <w:sz w:val="24"/>
          <w:szCs w:val="24"/>
        </w:rPr>
      </w:pPr>
      <w:r w:rsidRPr="004E33AE">
        <w:rPr>
          <w:rFonts w:cs="Arial"/>
          <w:sz w:val="24"/>
          <w:szCs w:val="24"/>
        </w:rPr>
        <w:t xml:space="preserve">Развитие на ангажимента на държавата към образованието на българските деца, живеещи в чужбина, като част от връзката им с </w:t>
      </w:r>
      <w:r w:rsidR="00B40D3C" w:rsidRPr="004E33AE">
        <w:rPr>
          <w:rFonts w:cs="Arial"/>
          <w:sz w:val="24"/>
          <w:szCs w:val="24"/>
        </w:rPr>
        <w:t>родината</w:t>
      </w:r>
      <w:r w:rsidR="00B40D3C">
        <w:rPr>
          <w:rFonts w:cs="Arial"/>
          <w:sz w:val="24"/>
          <w:szCs w:val="24"/>
        </w:rPr>
        <w:t>;</w:t>
      </w:r>
    </w:p>
    <w:p w:rsidR="006F0989" w:rsidRPr="004E33AE" w:rsidRDefault="006F0989" w:rsidP="00657696">
      <w:pPr>
        <w:pStyle w:val="ListParagraph"/>
        <w:numPr>
          <w:ilvl w:val="0"/>
          <w:numId w:val="50"/>
        </w:numPr>
        <w:spacing w:line="240" w:lineRule="auto"/>
        <w:ind w:hanging="218"/>
        <w:jc w:val="both"/>
        <w:rPr>
          <w:rFonts w:cs="Arial"/>
          <w:sz w:val="24"/>
          <w:szCs w:val="24"/>
        </w:rPr>
      </w:pPr>
      <w:r w:rsidRPr="004E33AE">
        <w:rPr>
          <w:rFonts w:cs="Arial"/>
          <w:sz w:val="24"/>
          <w:szCs w:val="24"/>
        </w:rPr>
        <w:t xml:space="preserve">Формиране на хуманизъм и толерантност; утвърждаване на </w:t>
      </w:r>
      <w:r w:rsidR="002C2F6B" w:rsidRPr="004E33AE">
        <w:rPr>
          <w:rFonts w:cs="Arial"/>
          <w:sz w:val="24"/>
          <w:szCs w:val="24"/>
        </w:rPr>
        <w:t xml:space="preserve">разумните </w:t>
      </w:r>
      <w:r w:rsidRPr="004E33AE">
        <w:rPr>
          <w:rFonts w:cs="Arial"/>
          <w:sz w:val="24"/>
          <w:szCs w:val="24"/>
        </w:rPr>
        <w:t xml:space="preserve">традиционни и семейните ценности </w:t>
      </w:r>
      <w:r w:rsidR="00B40D3C">
        <w:rPr>
          <w:rFonts w:cstheme="minorHAnsi"/>
          <w:sz w:val="24"/>
          <w:szCs w:val="24"/>
        </w:rPr>
        <w:t>‒</w:t>
      </w:r>
      <w:r w:rsidRPr="004E33AE">
        <w:rPr>
          <w:rFonts w:cs="Arial"/>
          <w:sz w:val="24"/>
          <w:szCs w:val="24"/>
        </w:rPr>
        <w:t xml:space="preserve"> без експерименти за сметка на децата и учениците</w:t>
      </w:r>
      <w:r w:rsidR="00B40D3C">
        <w:rPr>
          <w:rFonts w:cs="Arial"/>
          <w:sz w:val="24"/>
          <w:szCs w:val="24"/>
        </w:rPr>
        <w:t>;</w:t>
      </w:r>
    </w:p>
    <w:p w:rsidR="006F0989" w:rsidRPr="004E33AE" w:rsidRDefault="006F0989" w:rsidP="00657696">
      <w:pPr>
        <w:pStyle w:val="ListParagraph"/>
        <w:numPr>
          <w:ilvl w:val="0"/>
          <w:numId w:val="50"/>
        </w:numPr>
        <w:spacing w:after="0" w:line="240" w:lineRule="auto"/>
        <w:ind w:hanging="218"/>
        <w:jc w:val="both"/>
        <w:rPr>
          <w:rFonts w:cs="Arial"/>
          <w:sz w:val="24"/>
          <w:szCs w:val="24"/>
        </w:rPr>
      </w:pPr>
      <w:r w:rsidRPr="004E33AE">
        <w:rPr>
          <w:rFonts w:cs="Arial"/>
          <w:sz w:val="24"/>
          <w:szCs w:val="24"/>
        </w:rPr>
        <w:t>Физическо и здравно възпитание</w:t>
      </w:r>
      <w:r w:rsidR="00B40D3C">
        <w:rPr>
          <w:rFonts w:cs="Arial"/>
          <w:sz w:val="24"/>
          <w:szCs w:val="24"/>
        </w:rPr>
        <w:t>;</w:t>
      </w:r>
      <w:r w:rsidRPr="004E33AE">
        <w:rPr>
          <w:rFonts w:cs="Arial"/>
          <w:sz w:val="24"/>
          <w:szCs w:val="24"/>
        </w:rPr>
        <w:t xml:space="preserve"> </w:t>
      </w:r>
    </w:p>
    <w:p w:rsidR="006F0989" w:rsidRPr="004E33AE" w:rsidRDefault="006F0989" w:rsidP="00657696">
      <w:pPr>
        <w:pStyle w:val="ListParagraph"/>
        <w:numPr>
          <w:ilvl w:val="0"/>
          <w:numId w:val="50"/>
        </w:numPr>
        <w:spacing w:after="0" w:line="240" w:lineRule="auto"/>
        <w:ind w:hanging="218"/>
        <w:jc w:val="both"/>
        <w:rPr>
          <w:rFonts w:cs="Arial"/>
          <w:sz w:val="24"/>
          <w:szCs w:val="24"/>
        </w:rPr>
      </w:pPr>
      <w:r w:rsidRPr="004E33AE">
        <w:rPr>
          <w:rFonts w:cs="Arial"/>
          <w:sz w:val="24"/>
          <w:szCs w:val="24"/>
        </w:rPr>
        <w:t>Гражданско възпитание.</w:t>
      </w:r>
    </w:p>
    <w:p w:rsidR="006F0989" w:rsidRPr="00B40D3C" w:rsidRDefault="00B40D3C" w:rsidP="00B40D3C">
      <w:pPr>
        <w:spacing w:after="0" w:line="240" w:lineRule="auto"/>
        <w:ind w:left="567"/>
        <w:jc w:val="both"/>
        <w:rPr>
          <w:rFonts w:cs="Arial"/>
          <w:sz w:val="24"/>
          <w:szCs w:val="24"/>
        </w:rPr>
      </w:pPr>
      <w:r>
        <w:rPr>
          <w:rFonts w:cs="Arial"/>
          <w:sz w:val="24"/>
          <w:szCs w:val="24"/>
        </w:rPr>
        <w:tab/>
        <w:t xml:space="preserve">- </w:t>
      </w:r>
      <w:r w:rsidR="006F0989" w:rsidRPr="00B40D3C">
        <w:rPr>
          <w:rFonts w:cs="Arial"/>
          <w:sz w:val="24"/>
          <w:szCs w:val="24"/>
        </w:rPr>
        <w:t>Определяне на възпитателни цели в учебните програми и дейности; с</w:t>
      </w:r>
      <w:r w:rsidR="006F0989" w:rsidRPr="00B40D3C">
        <w:rPr>
          <w:rFonts w:eastAsia="Times New Roman" w:cs="Arial"/>
          <w:sz w:val="24"/>
          <w:szCs w:val="24"/>
          <w:lang w:eastAsia="bg-BG"/>
        </w:rPr>
        <w:t>тимулиране на извънкласните и извънучилищните дейности чрез целеви средства за тези дейности във всяко селище и училище;</w:t>
      </w:r>
      <w:r w:rsidR="006F0989" w:rsidRPr="00B40D3C">
        <w:rPr>
          <w:rFonts w:cs="Arial"/>
          <w:sz w:val="24"/>
          <w:szCs w:val="24"/>
          <w:lang w:eastAsia="bg-BG"/>
        </w:rPr>
        <w:t xml:space="preserve"> иницииране на образователни телевизионни и онлайн програми</w:t>
      </w:r>
      <w:r w:rsidRPr="00B40D3C">
        <w:rPr>
          <w:rFonts w:cs="Arial"/>
          <w:sz w:val="24"/>
          <w:szCs w:val="24"/>
          <w:lang w:eastAsia="bg-BG"/>
        </w:rPr>
        <w:t>;</w:t>
      </w:r>
    </w:p>
    <w:p w:rsidR="006F0989" w:rsidRPr="00B40D3C" w:rsidRDefault="00B40D3C" w:rsidP="00B40D3C">
      <w:pPr>
        <w:spacing w:after="0" w:line="240" w:lineRule="auto"/>
        <w:ind w:left="284"/>
        <w:jc w:val="both"/>
        <w:rPr>
          <w:rFonts w:cs="Arial"/>
          <w:sz w:val="24"/>
          <w:szCs w:val="24"/>
        </w:rPr>
      </w:pPr>
      <w:r>
        <w:rPr>
          <w:rFonts w:cs="Arial"/>
          <w:sz w:val="24"/>
          <w:szCs w:val="24"/>
          <w:lang w:eastAsia="bg-BG"/>
        </w:rPr>
        <w:tab/>
        <w:t xml:space="preserve">- </w:t>
      </w:r>
      <w:r w:rsidR="006F0989" w:rsidRPr="00B40D3C">
        <w:rPr>
          <w:rFonts w:cs="Arial"/>
          <w:sz w:val="24"/>
          <w:szCs w:val="24"/>
          <w:lang w:eastAsia="bg-BG"/>
        </w:rPr>
        <w:t>Национална програма за българския език, книжовност и култура.</w:t>
      </w:r>
    </w:p>
    <w:p w:rsidR="00B40D3C" w:rsidRDefault="00B40D3C" w:rsidP="00B40D3C">
      <w:pPr>
        <w:tabs>
          <w:tab w:val="left" w:pos="284"/>
        </w:tabs>
        <w:spacing w:after="0" w:line="240" w:lineRule="auto"/>
        <w:jc w:val="both"/>
        <w:rPr>
          <w:rFonts w:cs="Arial"/>
          <w:b/>
          <w:sz w:val="24"/>
          <w:szCs w:val="24"/>
          <w:lang w:eastAsia="bg-BG"/>
        </w:rPr>
      </w:pPr>
      <w:r>
        <w:rPr>
          <w:rFonts w:cs="Arial"/>
          <w:b/>
          <w:sz w:val="24"/>
          <w:szCs w:val="24"/>
          <w:lang w:eastAsia="bg-BG"/>
        </w:rPr>
        <w:tab/>
      </w:r>
      <w:r>
        <w:rPr>
          <w:rFonts w:cs="Arial"/>
          <w:b/>
          <w:sz w:val="24"/>
          <w:szCs w:val="24"/>
          <w:lang w:eastAsia="bg-BG"/>
        </w:rPr>
        <w:tab/>
      </w:r>
    </w:p>
    <w:p w:rsidR="006F0989" w:rsidRPr="004E33AE" w:rsidRDefault="00B40D3C" w:rsidP="00B40D3C">
      <w:pPr>
        <w:tabs>
          <w:tab w:val="left" w:pos="284"/>
        </w:tabs>
        <w:spacing w:after="0" w:line="240" w:lineRule="auto"/>
        <w:jc w:val="both"/>
        <w:rPr>
          <w:rFonts w:cs="Arial"/>
          <w:b/>
          <w:sz w:val="24"/>
          <w:szCs w:val="24"/>
          <w:lang w:eastAsia="bg-BG"/>
        </w:rPr>
      </w:pPr>
      <w:r>
        <w:rPr>
          <w:rFonts w:cs="Arial"/>
          <w:b/>
          <w:sz w:val="24"/>
          <w:szCs w:val="24"/>
          <w:lang w:eastAsia="bg-BG"/>
        </w:rPr>
        <w:tab/>
      </w:r>
      <w:r w:rsidR="006F0989" w:rsidRPr="004E33AE">
        <w:rPr>
          <w:rFonts w:cs="Arial"/>
          <w:b/>
          <w:sz w:val="24"/>
          <w:szCs w:val="24"/>
          <w:lang w:eastAsia="bg-BG"/>
        </w:rPr>
        <w:t>За постигане на целите в училищното образование:</w:t>
      </w:r>
    </w:p>
    <w:p w:rsidR="006F0989" w:rsidRPr="004E33AE" w:rsidRDefault="006F0989" w:rsidP="00657696">
      <w:pPr>
        <w:pStyle w:val="ListParagraph"/>
        <w:numPr>
          <w:ilvl w:val="0"/>
          <w:numId w:val="51"/>
        </w:numPr>
        <w:spacing w:after="0" w:line="240" w:lineRule="auto"/>
        <w:ind w:hanging="218"/>
        <w:jc w:val="both"/>
        <w:rPr>
          <w:rFonts w:cs="Arial"/>
          <w:b/>
          <w:sz w:val="24"/>
          <w:szCs w:val="24"/>
        </w:rPr>
      </w:pPr>
      <w:r w:rsidRPr="004E33AE">
        <w:rPr>
          <w:rFonts w:cs="Arial"/>
          <w:b/>
          <w:sz w:val="24"/>
          <w:szCs w:val="24"/>
        </w:rPr>
        <w:t>Издръжка с публични средства само на държавните и на общинските училища</w:t>
      </w:r>
      <w:r w:rsidR="00B40D3C">
        <w:rPr>
          <w:rFonts w:cs="Arial"/>
          <w:b/>
          <w:sz w:val="24"/>
          <w:szCs w:val="24"/>
        </w:rPr>
        <w:t>;</w:t>
      </w:r>
    </w:p>
    <w:p w:rsidR="00C62575" w:rsidRPr="004E33AE" w:rsidRDefault="006F0989" w:rsidP="00657696">
      <w:pPr>
        <w:pStyle w:val="ListParagraph"/>
        <w:numPr>
          <w:ilvl w:val="0"/>
          <w:numId w:val="51"/>
        </w:numPr>
        <w:spacing w:line="240" w:lineRule="auto"/>
        <w:ind w:hanging="218"/>
        <w:jc w:val="both"/>
        <w:rPr>
          <w:rFonts w:cs="Arial"/>
          <w:b/>
          <w:sz w:val="24"/>
          <w:szCs w:val="24"/>
        </w:rPr>
      </w:pPr>
      <w:r w:rsidRPr="004E33AE">
        <w:rPr>
          <w:rFonts w:cs="Arial"/>
          <w:b/>
          <w:sz w:val="24"/>
          <w:szCs w:val="24"/>
        </w:rPr>
        <w:t xml:space="preserve">Отказ от принципа </w:t>
      </w:r>
      <w:r w:rsidR="00B40D3C">
        <w:rPr>
          <w:rFonts w:cstheme="minorHAnsi"/>
          <w:b/>
          <w:sz w:val="24"/>
          <w:szCs w:val="24"/>
        </w:rPr>
        <w:t>„</w:t>
      </w:r>
      <w:r w:rsidRPr="004E33AE">
        <w:rPr>
          <w:rFonts w:cs="Arial"/>
          <w:b/>
          <w:sz w:val="24"/>
          <w:szCs w:val="24"/>
        </w:rPr>
        <w:t>Парите следват ученика</w:t>
      </w:r>
      <w:r w:rsidR="00B40D3C">
        <w:rPr>
          <w:rFonts w:cstheme="minorHAnsi"/>
          <w:b/>
          <w:sz w:val="24"/>
          <w:szCs w:val="24"/>
        </w:rPr>
        <w:t>“</w:t>
      </w:r>
      <w:r w:rsidRPr="004E33AE">
        <w:rPr>
          <w:rFonts w:cs="Arial"/>
          <w:b/>
          <w:sz w:val="24"/>
          <w:szCs w:val="24"/>
        </w:rPr>
        <w:t xml:space="preserve">. </w:t>
      </w:r>
      <w:r w:rsidR="00723255" w:rsidRPr="004E33AE">
        <w:rPr>
          <w:rFonts w:cs="Arial"/>
          <w:sz w:val="24"/>
          <w:szCs w:val="24"/>
        </w:rPr>
        <w:t>Преоценка на политиките</w:t>
      </w:r>
      <w:r w:rsidR="00C62575" w:rsidRPr="004E33AE">
        <w:rPr>
          <w:rFonts w:cs="Arial"/>
          <w:sz w:val="24"/>
          <w:szCs w:val="24"/>
        </w:rPr>
        <w:t xml:space="preserve"> </w:t>
      </w:r>
      <w:r w:rsidRPr="004E33AE">
        <w:rPr>
          <w:rFonts w:cs="Arial"/>
          <w:sz w:val="24"/>
          <w:szCs w:val="24"/>
        </w:rPr>
        <w:t>на делегираните бюджети</w:t>
      </w:r>
      <w:r w:rsidR="00B40D3C">
        <w:rPr>
          <w:rFonts w:cs="Arial"/>
          <w:sz w:val="24"/>
          <w:szCs w:val="24"/>
        </w:rPr>
        <w:t>;</w:t>
      </w:r>
      <w:r w:rsidRPr="004E33AE">
        <w:rPr>
          <w:rFonts w:cs="Arial"/>
          <w:sz w:val="24"/>
          <w:szCs w:val="24"/>
        </w:rPr>
        <w:t xml:space="preserve"> </w:t>
      </w:r>
    </w:p>
    <w:p w:rsidR="006F0989" w:rsidRPr="004E33AE" w:rsidRDefault="006F0989" w:rsidP="00657696">
      <w:pPr>
        <w:pStyle w:val="ListParagraph"/>
        <w:numPr>
          <w:ilvl w:val="0"/>
          <w:numId w:val="51"/>
        </w:numPr>
        <w:spacing w:line="240" w:lineRule="auto"/>
        <w:ind w:hanging="218"/>
        <w:jc w:val="both"/>
        <w:rPr>
          <w:rFonts w:cs="Arial"/>
          <w:b/>
          <w:sz w:val="24"/>
          <w:szCs w:val="24"/>
        </w:rPr>
      </w:pPr>
      <w:r w:rsidRPr="004E33AE">
        <w:rPr>
          <w:rFonts w:cs="Arial"/>
          <w:b/>
          <w:sz w:val="24"/>
          <w:szCs w:val="24"/>
          <w:lang w:eastAsia="bg-BG"/>
        </w:rPr>
        <w:t>Дял от БВП за образование, равен на средноевропейския</w:t>
      </w:r>
      <w:r w:rsidRPr="004E33AE">
        <w:rPr>
          <w:rFonts w:cs="Arial"/>
          <w:sz w:val="24"/>
          <w:szCs w:val="24"/>
          <w:lang w:eastAsia="bg-BG"/>
        </w:rPr>
        <w:t xml:space="preserve">. Публичен контрол върху </w:t>
      </w:r>
      <w:r w:rsidR="000B598B" w:rsidRPr="004E33AE">
        <w:rPr>
          <w:rFonts w:cs="Arial"/>
          <w:sz w:val="24"/>
          <w:szCs w:val="24"/>
          <w:lang w:eastAsia="bg-BG"/>
        </w:rPr>
        <w:t xml:space="preserve">изразходването на </w:t>
      </w:r>
      <w:r w:rsidRPr="004E33AE">
        <w:rPr>
          <w:rFonts w:cs="Arial"/>
          <w:sz w:val="24"/>
          <w:szCs w:val="24"/>
          <w:lang w:eastAsia="bg-BG"/>
        </w:rPr>
        <w:t>средствата</w:t>
      </w:r>
      <w:r w:rsidR="00B40D3C">
        <w:rPr>
          <w:rFonts w:cs="Arial"/>
          <w:sz w:val="24"/>
          <w:szCs w:val="24"/>
          <w:lang w:eastAsia="bg-BG"/>
        </w:rPr>
        <w:t>;</w:t>
      </w:r>
    </w:p>
    <w:p w:rsidR="006F0989" w:rsidRPr="004E33AE" w:rsidRDefault="006F0989" w:rsidP="00657696">
      <w:pPr>
        <w:pStyle w:val="ListParagraph"/>
        <w:numPr>
          <w:ilvl w:val="0"/>
          <w:numId w:val="51"/>
        </w:numPr>
        <w:spacing w:line="240" w:lineRule="auto"/>
        <w:ind w:hanging="218"/>
        <w:jc w:val="both"/>
        <w:rPr>
          <w:rFonts w:cs="Arial"/>
          <w:sz w:val="24"/>
          <w:szCs w:val="24"/>
        </w:rPr>
      </w:pPr>
      <w:r w:rsidRPr="004E33AE">
        <w:rPr>
          <w:rFonts w:cs="Arial"/>
          <w:b/>
          <w:sz w:val="24"/>
          <w:szCs w:val="24"/>
        </w:rPr>
        <w:t>Ефективно управление</w:t>
      </w:r>
      <w:r w:rsidRPr="004E33AE">
        <w:rPr>
          <w:rFonts w:cs="Arial"/>
          <w:sz w:val="24"/>
          <w:szCs w:val="24"/>
        </w:rPr>
        <w:t>: електронно управление; преценка на въздействието и предварителна проверка в практиката на всяко нововъведение; Годишен доклад за образованието</w:t>
      </w:r>
      <w:r w:rsidR="00B40D3C">
        <w:rPr>
          <w:rFonts w:cs="Arial"/>
          <w:sz w:val="24"/>
          <w:szCs w:val="24"/>
        </w:rPr>
        <w:t>;</w:t>
      </w:r>
    </w:p>
    <w:p w:rsidR="006F0989" w:rsidRPr="004E33AE" w:rsidRDefault="006F0989" w:rsidP="00657696">
      <w:pPr>
        <w:pStyle w:val="ListParagraph"/>
        <w:numPr>
          <w:ilvl w:val="0"/>
          <w:numId w:val="51"/>
        </w:numPr>
        <w:spacing w:line="240" w:lineRule="auto"/>
        <w:ind w:hanging="218"/>
        <w:jc w:val="both"/>
        <w:rPr>
          <w:rFonts w:cs="Arial"/>
          <w:b/>
          <w:sz w:val="24"/>
          <w:szCs w:val="24"/>
        </w:rPr>
      </w:pPr>
      <w:r w:rsidRPr="004E33AE">
        <w:rPr>
          <w:rFonts w:cs="Arial"/>
          <w:b/>
          <w:sz w:val="24"/>
          <w:szCs w:val="24"/>
          <w:lang w:eastAsia="bg-BG"/>
        </w:rPr>
        <w:t>Мандатност на директорите</w:t>
      </w:r>
      <w:r w:rsidRPr="004E33AE">
        <w:rPr>
          <w:rFonts w:cs="Arial"/>
          <w:sz w:val="24"/>
          <w:szCs w:val="24"/>
          <w:lang w:eastAsia="bg-BG"/>
        </w:rPr>
        <w:t xml:space="preserve"> на училищата и детските градини.</w:t>
      </w:r>
    </w:p>
    <w:p w:rsidR="006F0989" w:rsidRPr="004E33AE" w:rsidRDefault="006637B5" w:rsidP="00AF0320">
      <w:pPr>
        <w:pStyle w:val="Heading3"/>
        <w:spacing w:line="240" w:lineRule="auto"/>
        <w:rPr>
          <w:rFonts w:asciiTheme="minorHAnsi" w:hAnsiTheme="minorHAnsi" w:cs="Arial"/>
        </w:rPr>
      </w:pPr>
      <w:bookmarkStart w:id="38" w:name="_Toc534027535"/>
      <w:bookmarkStart w:id="39" w:name="_Toc534725365"/>
      <w:bookmarkStart w:id="40" w:name="_Toc519254063"/>
      <w:bookmarkStart w:id="41" w:name="_Toc519864946"/>
      <w:bookmarkStart w:id="42" w:name="_Toc535602071"/>
      <w:r>
        <w:rPr>
          <w:rFonts w:asciiTheme="minorHAnsi" w:hAnsiTheme="minorHAnsi" w:cs="Arial"/>
        </w:rPr>
        <w:lastRenderedPageBreak/>
        <w:t xml:space="preserve">Нова перспектива </w:t>
      </w:r>
      <w:r w:rsidRPr="004E33AE">
        <w:rPr>
          <w:rFonts w:asciiTheme="minorHAnsi" w:hAnsiTheme="minorHAnsi" w:cs="Arial"/>
        </w:rPr>
        <w:t>за университетите и висшите училища</w:t>
      </w:r>
      <w:bookmarkEnd w:id="38"/>
      <w:bookmarkEnd w:id="39"/>
      <w:bookmarkEnd w:id="40"/>
      <w:bookmarkEnd w:id="41"/>
      <w:bookmarkEnd w:id="42"/>
    </w:p>
    <w:p w:rsidR="006F0989" w:rsidRPr="004E33AE" w:rsidRDefault="006F0989" w:rsidP="00AF0320">
      <w:pPr>
        <w:tabs>
          <w:tab w:val="left" w:pos="284"/>
        </w:tabs>
        <w:spacing w:line="240" w:lineRule="auto"/>
        <w:jc w:val="both"/>
        <w:rPr>
          <w:rFonts w:cs="Arial"/>
          <w:b/>
          <w:sz w:val="24"/>
          <w:szCs w:val="24"/>
        </w:rPr>
      </w:pPr>
      <w:r w:rsidRPr="004E33AE">
        <w:rPr>
          <w:rFonts w:cs="Arial"/>
          <w:b/>
          <w:sz w:val="24"/>
          <w:szCs w:val="24"/>
        </w:rPr>
        <w:tab/>
      </w:r>
      <w:r w:rsidRPr="004E33AE">
        <w:rPr>
          <w:rFonts w:cs="Arial"/>
          <w:b/>
          <w:sz w:val="24"/>
          <w:szCs w:val="24"/>
        </w:rPr>
        <w:tab/>
      </w:r>
      <w:r w:rsidR="003451AE" w:rsidRPr="004E33AE">
        <w:rPr>
          <w:rFonts w:cs="Arial"/>
          <w:b/>
          <w:sz w:val="24"/>
          <w:szCs w:val="24"/>
        </w:rPr>
        <w:t>Цел</w:t>
      </w:r>
      <w:r w:rsidRPr="004E33AE">
        <w:rPr>
          <w:rFonts w:cs="Arial"/>
          <w:b/>
          <w:sz w:val="24"/>
          <w:szCs w:val="24"/>
        </w:rPr>
        <w:t>:</w:t>
      </w:r>
      <w:r w:rsidR="00327396">
        <w:rPr>
          <w:rFonts w:cs="Arial"/>
          <w:b/>
          <w:sz w:val="24"/>
          <w:szCs w:val="24"/>
        </w:rPr>
        <w:t xml:space="preserve"> </w:t>
      </w:r>
      <w:r w:rsidRPr="004E33AE">
        <w:rPr>
          <w:rFonts w:cs="Arial"/>
          <w:b/>
          <w:sz w:val="24"/>
          <w:szCs w:val="24"/>
        </w:rPr>
        <w:t>Развитие на интелектуалния капитал. Осигуряване на високоподготвени специалисти</w:t>
      </w:r>
      <w:r w:rsidR="00327396">
        <w:rPr>
          <w:rFonts w:cs="Arial"/>
          <w:b/>
          <w:sz w:val="24"/>
          <w:szCs w:val="24"/>
        </w:rPr>
        <w:t xml:space="preserve"> </w:t>
      </w:r>
      <w:r w:rsidRPr="004E33AE">
        <w:rPr>
          <w:rFonts w:cs="Arial"/>
          <w:b/>
          <w:sz w:val="24"/>
          <w:szCs w:val="24"/>
        </w:rPr>
        <w:t>за икономиката и обществото.</w:t>
      </w:r>
    </w:p>
    <w:p w:rsidR="00C62575" w:rsidRPr="004E33AE" w:rsidRDefault="006F0989" w:rsidP="00B40D3C">
      <w:pPr>
        <w:tabs>
          <w:tab w:val="left" w:pos="284"/>
        </w:tabs>
        <w:spacing w:after="0" w:line="240" w:lineRule="auto"/>
        <w:jc w:val="both"/>
        <w:rPr>
          <w:rFonts w:cs="Arial"/>
          <w:sz w:val="24"/>
          <w:szCs w:val="24"/>
        </w:rPr>
      </w:pPr>
      <w:r w:rsidRPr="004E33AE">
        <w:rPr>
          <w:rFonts w:cs="Arial"/>
          <w:b/>
          <w:sz w:val="24"/>
          <w:szCs w:val="24"/>
        </w:rPr>
        <w:tab/>
      </w:r>
      <w:r w:rsidRPr="004E33AE">
        <w:rPr>
          <w:rFonts w:cs="Arial"/>
          <w:b/>
          <w:sz w:val="24"/>
          <w:szCs w:val="24"/>
        </w:rPr>
        <w:tab/>
        <w:t>Мерки:</w:t>
      </w:r>
    </w:p>
    <w:p w:rsidR="00E43709" w:rsidRPr="004E33AE" w:rsidRDefault="00E43709" w:rsidP="009D6B76">
      <w:pPr>
        <w:pStyle w:val="ListParagraph"/>
        <w:numPr>
          <w:ilvl w:val="0"/>
          <w:numId w:val="2"/>
        </w:numPr>
        <w:tabs>
          <w:tab w:val="left" w:pos="426"/>
        </w:tabs>
        <w:spacing w:after="0" w:line="240" w:lineRule="auto"/>
        <w:ind w:left="357" w:hanging="215"/>
        <w:jc w:val="both"/>
        <w:rPr>
          <w:rFonts w:cs="Arial"/>
          <w:sz w:val="24"/>
          <w:szCs w:val="24"/>
        </w:rPr>
      </w:pPr>
      <w:r w:rsidRPr="004E33AE">
        <w:rPr>
          <w:rFonts w:cs="Arial"/>
          <w:sz w:val="24"/>
          <w:szCs w:val="24"/>
        </w:rPr>
        <w:t xml:space="preserve">Политики за </w:t>
      </w:r>
      <w:r w:rsidRPr="004E33AE">
        <w:rPr>
          <w:rFonts w:cs="Arial"/>
          <w:b/>
          <w:sz w:val="24"/>
          <w:szCs w:val="24"/>
        </w:rPr>
        <w:t>намаляване и поетапно премахване на студентските такси в държавните висши училища</w:t>
      </w:r>
      <w:r w:rsidR="00B40D3C">
        <w:rPr>
          <w:rFonts w:cs="Arial"/>
          <w:sz w:val="24"/>
          <w:szCs w:val="24"/>
        </w:rPr>
        <w:t>;</w:t>
      </w:r>
    </w:p>
    <w:p w:rsidR="006F0989" w:rsidRPr="004E33AE" w:rsidRDefault="006F0989" w:rsidP="009D6B76">
      <w:pPr>
        <w:pStyle w:val="ListParagraph"/>
        <w:numPr>
          <w:ilvl w:val="0"/>
          <w:numId w:val="2"/>
        </w:numPr>
        <w:tabs>
          <w:tab w:val="left" w:pos="426"/>
        </w:tabs>
        <w:spacing w:after="0" w:line="240" w:lineRule="auto"/>
        <w:ind w:left="357" w:hanging="215"/>
        <w:jc w:val="both"/>
        <w:rPr>
          <w:rFonts w:cs="Arial"/>
          <w:sz w:val="24"/>
          <w:szCs w:val="24"/>
        </w:rPr>
      </w:pPr>
      <w:r w:rsidRPr="004E33AE">
        <w:rPr>
          <w:rFonts w:cs="Arial"/>
          <w:b/>
          <w:sz w:val="24"/>
          <w:szCs w:val="24"/>
        </w:rPr>
        <w:t>Актуализиране на националната стратегия</w:t>
      </w:r>
      <w:r w:rsidRPr="004E33AE">
        <w:rPr>
          <w:rFonts w:cs="Arial"/>
          <w:sz w:val="24"/>
          <w:szCs w:val="24"/>
        </w:rPr>
        <w:t xml:space="preserve"> за ви</w:t>
      </w:r>
      <w:r w:rsidR="009D6B76">
        <w:rPr>
          <w:rFonts w:cs="Arial"/>
          <w:sz w:val="24"/>
          <w:szCs w:val="24"/>
        </w:rPr>
        <w:t>сше образование с хоризонт 2030</w:t>
      </w:r>
      <w:r w:rsidR="009D6B76">
        <w:rPr>
          <w:rFonts w:cs="Arial"/>
          <w:sz w:val="24"/>
          <w:szCs w:val="24"/>
          <w:lang w:val="en-US"/>
        </w:rPr>
        <w:t> </w:t>
      </w:r>
      <w:r w:rsidRPr="004E33AE">
        <w:rPr>
          <w:rFonts w:cs="Arial"/>
          <w:sz w:val="24"/>
          <w:szCs w:val="24"/>
        </w:rPr>
        <w:t>година и дългосрочна програма за нейното реализиране – с участието на академичната общност</w:t>
      </w:r>
      <w:r w:rsidR="00B40D3C">
        <w:rPr>
          <w:rFonts w:cs="Arial"/>
          <w:sz w:val="24"/>
          <w:szCs w:val="24"/>
        </w:rPr>
        <w:t>;</w:t>
      </w:r>
      <w:r w:rsidRPr="004E33AE">
        <w:rPr>
          <w:rFonts w:cs="Arial"/>
          <w:sz w:val="24"/>
          <w:szCs w:val="24"/>
        </w:rPr>
        <w:t xml:space="preserve"> </w:t>
      </w:r>
    </w:p>
    <w:p w:rsidR="006F0989" w:rsidRPr="004E33AE" w:rsidRDefault="006F0989" w:rsidP="009D6B76">
      <w:pPr>
        <w:pStyle w:val="ListParagraph"/>
        <w:numPr>
          <w:ilvl w:val="0"/>
          <w:numId w:val="2"/>
        </w:numPr>
        <w:tabs>
          <w:tab w:val="left" w:pos="426"/>
        </w:tabs>
        <w:spacing w:after="0" w:line="240" w:lineRule="auto"/>
        <w:ind w:left="357" w:hanging="215"/>
        <w:jc w:val="both"/>
        <w:rPr>
          <w:rFonts w:cs="Arial"/>
          <w:sz w:val="24"/>
          <w:szCs w:val="24"/>
        </w:rPr>
      </w:pPr>
      <w:r w:rsidRPr="004E33AE">
        <w:rPr>
          <w:rFonts w:cs="Arial"/>
          <w:b/>
          <w:sz w:val="24"/>
          <w:szCs w:val="24"/>
        </w:rPr>
        <w:t>Развитие на академичната автономия</w:t>
      </w:r>
      <w:r w:rsidRPr="004E33AE">
        <w:rPr>
          <w:rFonts w:cs="Arial"/>
          <w:sz w:val="24"/>
          <w:szCs w:val="24"/>
        </w:rPr>
        <w:t xml:space="preserve"> </w:t>
      </w:r>
      <w:r w:rsidRPr="004E33AE">
        <w:rPr>
          <w:rFonts w:cs="Arial"/>
          <w:b/>
          <w:sz w:val="24"/>
          <w:szCs w:val="24"/>
        </w:rPr>
        <w:t>при засилен контрол</w:t>
      </w:r>
      <w:r w:rsidRPr="004E33AE">
        <w:rPr>
          <w:rFonts w:cs="Arial"/>
          <w:sz w:val="24"/>
          <w:szCs w:val="24"/>
        </w:rPr>
        <w:t xml:space="preserve"> от страна на държавата и по-добро управление. Усъвършенстване на рейтинговата система за българските университети и висши училища</w:t>
      </w:r>
      <w:r w:rsidR="00B40D3C">
        <w:rPr>
          <w:rFonts w:cs="Arial"/>
          <w:sz w:val="24"/>
          <w:szCs w:val="24"/>
        </w:rPr>
        <w:t>;</w:t>
      </w:r>
      <w:r w:rsidRPr="004E33AE">
        <w:rPr>
          <w:rFonts w:cs="Arial"/>
          <w:sz w:val="24"/>
          <w:szCs w:val="24"/>
        </w:rPr>
        <w:t xml:space="preserve"> </w:t>
      </w:r>
    </w:p>
    <w:p w:rsidR="00C62575" w:rsidRPr="004E33AE" w:rsidRDefault="006F0989" w:rsidP="009D6B76">
      <w:pPr>
        <w:pStyle w:val="ListParagraph"/>
        <w:numPr>
          <w:ilvl w:val="0"/>
          <w:numId w:val="2"/>
        </w:numPr>
        <w:tabs>
          <w:tab w:val="left" w:pos="426"/>
        </w:tabs>
        <w:spacing w:after="0" w:line="240" w:lineRule="auto"/>
        <w:ind w:left="357" w:hanging="215"/>
        <w:jc w:val="both"/>
        <w:rPr>
          <w:rFonts w:cs="Arial"/>
          <w:sz w:val="24"/>
          <w:szCs w:val="24"/>
        </w:rPr>
      </w:pPr>
      <w:r w:rsidRPr="004E33AE">
        <w:rPr>
          <w:rFonts w:cs="Arial"/>
          <w:b/>
          <w:sz w:val="24"/>
          <w:szCs w:val="24"/>
          <w:lang w:eastAsia="bg-BG"/>
        </w:rPr>
        <w:t>Държавна поръчка, основана на</w:t>
      </w:r>
      <w:r w:rsidRPr="004E33AE">
        <w:rPr>
          <w:rFonts w:cs="Arial"/>
          <w:sz w:val="24"/>
          <w:szCs w:val="24"/>
          <w:lang w:eastAsia="bg-BG"/>
        </w:rPr>
        <w:t xml:space="preserve"> </w:t>
      </w:r>
      <w:r w:rsidRPr="004E33AE">
        <w:rPr>
          <w:rFonts w:cs="Arial"/>
          <w:b/>
          <w:sz w:val="24"/>
          <w:szCs w:val="24"/>
          <w:lang w:eastAsia="bg-BG"/>
        </w:rPr>
        <w:t>дългосрочно прогнозиране</w:t>
      </w:r>
      <w:r w:rsidRPr="004E33AE">
        <w:rPr>
          <w:rFonts w:cs="Arial"/>
          <w:sz w:val="24"/>
          <w:szCs w:val="24"/>
          <w:lang w:eastAsia="bg-BG"/>
        </w:rPr>
        <w:t xml:space="preserve"> от страна на държавата на нуждите от специалисти с определени квалификации и специалности и върху оценката за качеството на обучение. </w:t>
      </w:r>
      <w:r w:rsidRPr="004E33AE">
        <w:rPr>
          <w:rFonts w:cs="Arial"/>
          <w:sz w:val="24"/>
          <w:szCs w:val="24"/>
        </w:rPr>
        <w:t>Договор между университета/висшето училище и министрите на образованието и финансите за изпълнение на държавната поръчка</w:t>
      </w:r>
      <w:r w:rsidR="00B40D3C">
        <w:rPr>
          <w:rFonts w:cs="Arial"/>
          <w:sz w:val="24"/>
          <w:szCs w:val="24"/>
        </w:rPr>
        <w:t>;</w:t>
      </w:r>
      <w:r w:rsidR="00C62575" w:rsidRPr="004E33AE">
        <w:rPr>
          <w:rFonts w:cs="Arial"/>
          <w:sz w:val="24"/>
          <w:szCs w:val="24"/>
        </w:rPr>
        <w:t xml:space="preserve"> </w:t>
      </w:r>
    </w:p>
    <w:p w:rsidR="006F0989" w:rsidRPr="004E33AE" w:rsidRDefault="006F0989" w:rsidP="009D6B76">
      <w:pPr>
        <w:pStyle w:val="ListParagraph"/>
        <w:numPr>
          <w:ilvl w:val="0"/>
          <w:numId w:val="2"/>
        </w:numPr>
        <w:tabs>
          <w:tab w:val="left" w:pos="426"/>
        </w:tabs>
        <w:spacing w:after="0" w:line="240" w:lineRule="auto"/>
        <w:ind w:left="357" w:hanging="215"/>
        <w:jc w:val="both"/>
        <w:rPr>
          <w:rFonts w:cs="Arial"/>
          <w:sz w:val="24"/>
          <w:szCs w:val="24"/>
        </w:rPr>
      </w:pPr>
      <w:r w:rsidRPr="004E33AE">
        <w:rPr>
          <w:rFonts w:cs="Arial"/>
          <w:b/>
          <w:sz w:val="24"/>
          <w:szCs w:val="24"/>
        </w:rPr>
        <w:t>Ефективна и обективна система за акредитация</w:t>
      </w:r>
      <w:r w:rsidRPr="004E33AE">
        <w:rPr>
          <w:rFonts w:cs="Arial"/>
          <w:sz w:val="24"/>
          <w:szCs w:val="24"/>
        </w:rPr>
        <w:t>. Преодоляване на уравниловката в оценяването. Анализ и определяне на ефикасно съотношение между институционална и програмна акредитация и акредитация</w:t>
      </w:r>
      <w:r w:rsidR="00327396">
        <w:rPr>
          <w:rFonts w:cs="Arial"/>
          <w:sz w:val="24"/>
          <w:szCs w:val="24"/>
        </w:rPr>
        <w:t xml:space="preserve"> </w:t>
      </w:r>
      <w:r w:rsidRPr="004E33AE">
        <w:rPr>
          <w:rFonts w:cs="Arial"/>
          <w:sz w:val="24"/>
          <w:szCs w:val="24"/>
        </w:rPr>
        <w:t>на докторантски програми. Изработване на електронна платформа към НАОА и преминаване към акредитация в дигитален вариант. Строг акредитационен контрол</w:t>
      </w:r>
      <w:r w:rsidR="00B40D3C">
        <w:rPr>
          <w:rFonts w:cs="Arial"/>
          <w:sz w:val="24"/>
          <w:szCs w:val="24"/>
        </w:rPr>
        <w:t>;</w:t>
      </w:r>
      <w:r w:rsidRPr="004E33AE">
        <w:rPr>
          <w:rFonts w:cs="Arial"/>
          <w:sz w:val="24"/>
          <w:szCs w:val="24"/>
        </w:rPr>
        <w:t xml:space="preserve"> </w:t>
      </w:r>
    </w:p>
    <w:p w:rsidR="006F0989" w:rsidRPr="004E33AE" w:rsidRDefault="006F0989" w:rsidP="009D6B76">
      <w:pPr>
        <w:pStyle w:val="ListParagraph"/>
        <w:numPr>
          <w:ilvl w:val="0"/>
          <w:numId w:val="2"/>
        </w:numPr>
        <w:tabs>
          <w:tab w:val="left" w:pos="567"/>
        </w:tabs>
        <w:spacing w:after="0" w:line="240" w:lineRule="auto"/>
        <w:ind w:left="357" w:hanging="215"/>
        <w:jc w:val="both"/>
        <w:rPr>
          <w:rFonts w:cs="Arial"/>
          <w:sz w:val="24"/>
          <w:szCs w:val="24"/>
        </w:rPr>
      </w:pPr>
      <w:r w:rsidRPr="004E33AE">
        <w:rPr>
          <w:rFonts w:cs="Arial"/>
          <w:sz w:val="24"/>
          <w:szCs w:val="24"/>
        </w:rPr>
        <w:t>Връщане на повечето висши училища към</w:t>
      </w:r>
      <w:r w:rsidR="00327396">
        <w:rPr>
          <w:rFonts w:cs="Arial"/>
          <w:sz w:val="24"/>
          <w:szCs w:val="24"/>
        </w:rPr>
        <w:t xml:space="preserve"> </w:t>
      </w:r>
      <w:r w:rsidRPr="004E33AE">
        <w:rPr>
          <w:rFonts w:cs="Arial"/>
          <w:sz w:val="24"/>
          <w:szCs w:val="24"/>
        </w:rPr>
        <w:t xml:space="preserve">традиционната им специализация и </w:t>
      </w:r>
      <w:r w:rsidR="009028EE" w:rsidRPr="004E33AE">
        <w:rPr>
          <w:rFonts w:cs="Arial"/>
          <w:sz w:val="24"/>
          <w:szCs w:val="24"/>
        </w:rPr>
        <w:t xml:space="preserve">към </w:t>
      </w:r>
      <w:r w:rsidRPr="004E33AE">
        <w:rPr>
          <w:rFonts w:cs="Arial"/>
          <w:sz w:val="24"/>
          <w:szCs w:val="24"/>
        </w:rPr>
        <w:t>профилите,</w:t>
      </w:r>
      <w:r w:rsidR="00327396">
        <w:rPr>
          <w:rFonts w:cs="Arial"/>
          <w:sz w:val="24"/>
          <w:szCs w:val="24"/>
        </w:rPr>
        <w:t xml:space="preserve"> </w:t>
      </w:r>
      <w:r w:rsidRPr="004E33AE">
        <w:rPr>
          <w:rFonts w:cs="Arial"/>
          <w:sz w:val="24"/>
          <w:szCs w:val="24"/>
        </w:rPr>
        <w:t>в които преди прехода са обучавали качествено. Стимулиране на кооперирането на висшите училища</w:t>
      </w:r>
      <w:r w:rsidR="00B40D3C">
        <w:rPr>
          <w:rFonts w:cs="Arial"/>
          <w:sz w:val="24"/>
          <w:szCs w:val="24"/>
        </w:rPr>
        <w:t>;</w:t>
      </w:r>
      <w:r w:rsidRPr="004E33AE">
        <w:rPr>
          <w:rFonts w:cs="Arial"/>
          <w:sz w:val="24"/>
          <w:szCs w:val="24"/>
        </w:rPr>
        <w:t xml:space="preserve"> </w:t>
      </w:r>
    </w:p>
    <w:p w:rsidR="006F0989" w:rsidRPr="004E33AE" w:rsidRDefault="006F0989" w:rsidP="009D6B76">
      <w:pPr>
        <w:pStyle w:val="ListParagraph"/>
        <w:numPr>
          <w:ilvl w:val="0"/>
          <w:numId w:val="2"/>
        </w:numPr>
        <w:tabs>
          <w:tab w:val="left" w:pos="567"/>
        </w:tabs>
        <w:spacing w:after="0" w:line="240" w:lineRule="auto"/>
        <w:ind w:left="357" w:hanging="215"/>
        <w:jc w:val="both"/>
        <w:rPr>
          <w:rFonts w:cs="Arial"/>
          <w:sz w:val="24"/>
          <w:szCs w:val="24"/>
        </w:rPr>
      </w:pPr>
      <w:r w:rsidRPr="004E33AE">
        <w:rPr>
          <w:rFonts w:cs="Arial"/>
          <w:sz w:val="24"/>
          <w:szCs w:val="24"/>
        </w:rPr>
        <w:t xml:space="preserve">Преосмисляне на </w:t>
      </w:r>
      <w:r w:rsidRPr="004E33AE">
        <w:rPr>
          <w:rFonts w:cs="Arial"/>
          <w:b/>
          <w:sz w:val="24"/>
          <w:szCs w:val="24"/>
        </w:rPr>
        <w:t>мястото на колежите</w:t>
      </w:r>
      <w:r w:rsidRPr="004E33AE">
        <w:rPr>
          <w:rFonts w:cs="Arial"/>
          <w:sz w:val="24"/>
          <w:szCs w:val="24"/>
        </w:rPr>
        <w:t xml:space="preserve"> в системата за подготовка на кадри за икономиката и обществото</w:t>
      </w:r>
      <w:r w:rsidR="00B40D3C">
        <w:rPr>
          <w:rFonts w:cs="Arial"/>
          <w:sz w:val="24"/>
          <w:szCs w:val="24"/>
        </w:rPr>
        <w:t>;</w:t>
      </w:r>
      <w:r w:rsidRPr="004E33AE">
        <w:rPr>
          <w:rFonts w:cs="Arial"/>
          <w:sz w:val="24"/>
          <w:szCs w:val="24"/>
        </w:rPr>
        <w:t xml:space="preserve"> </w:t>
      </w:r>
    </w:p>
    <w:p w:rsidR="006F0989" w:rsidRPr="004E33AE" w:rsidRDefault="006F0989" w:rsidP="009D6B76">
      <w:pPr>
        <w:pStyle w:val="ListParagraph"/>
        <w:numPr>
          <w:ilvl w:val="0"/>
          <w:numId w:val="2"/>
        </w:numPr>
        <w:tabs>
          <w:tab w:val="left" w:pos="567"/>
        </w:tabs>
        <w:spacing w:after="0" w:line="240" w:lineRule="auto"/>
        <w:ind w:left="357" w:hanging="215"/>
        <w:jc w:val="both"/>
        <w:rPr>
          <w:rFonts w:cs="Arial"/>
          <w:sz w:val="24"/>
          <w:szCs w:val="24"/>
        </w:rPr>
      </w:pPr>
      <w:r w:rsidRPr="004E33AE">
        <w:rPr>
          <w:rFonts w:cs="Arial"/>
          <w:sz w:val="24"/>
          <w:szCs w:val="24"/>
        </w:rPr>
        <w:t xml:space="preserve">Популяризиране и рекламиране на българските висши училища и на българската рейтингова система. Създаване на условия за убедително </w:t>
      </w:r>
      <w:r w:rsidRPr="004E33AE">
        <w:rPr>
          <w:rFonts w:cs="Arial"/>
          <w:b/>
          <w:sz w:val="24"/>
          <w:szCs w:val="24"/>
        </w:rPr>
        <w:t>присъствие на българското висше образование в европейските и световни</w:t>
      </w:r>
      <w:r w:rsidR="00B40D3C">
        <w:rPr>
          <w:rFonts w:cs="Arial"/>
          <w:b/>
          <w:sz w:val="24"/>
          <w:szCs w:val="24"/>
        </w:rPr>
        <w:t>те</w:t>
      </w:r>
      <w:r w:rsidRPr="004E33AE">
        <w:rPr>
          <w:rFonts w:cs="Arial"/>
          <w:b/>
          <w:sz w:val="24"/>
          <w:szCs w:val="24"/>
        </w:rPr>
        <w:t xml:space="preserve"> рейтингови класации</w:t>
      </w:r>
      <w:r w:rsidRPr="004E33AE">
        <w:rPr>
          <w:rFonts w:cs="Arial"/>
          <w:sz w:val="24"/>
          <w:szCs w:val="24"/>
        </w:rPr>
        <w:t>. Интегриране на ДВУ в национални, балкански и европейски мрежи. Подкрепа за привличане на чуждестранни студенти</w:t>
      </w:r>
      <w:r w:rsidR="00B40D3C">
        <w:rPr>
          <w:rFonts w:cs="Arial"/>
          <w:sz w:val="24"/>
          <w:szCs w:val="24"/>
        </w:rPr>
        <w:t>;</w:t>
      </w:r>
      <w:r w:rsidRPr="004E33AE">
        <w:rPr>
          <w:rFonts w:cs="Arial"/>
          <w:sz w:val="24"/>
          <w:szCs w:val="24"/>
        </w:rPr>
        <w:t xml:space="preserve"> </w:t>
      </w:r>
    </w:p>
    <w:p w:rsidR="006F0989" w:rsidRPr="004E33AE" w:rsidRDefault="006F0989" w:rsidP="009D6B76">
      <w:pPr>
        <w:pStyle w:val="ListParagraph"/>
        <w:numPr>
          <w:ilvl w:val="0"/>
          <w:numId w:val="2"/>
        </w:numPr>
        <w:tabs>
          <w:tab w:val="left" w:pos="567"/>
        </w:tabs>
        <w:spacing w:after="0" w:line="240" w:lineRule="auto"/>
        <w:ind w:left="357" w:hanging="215"/>
        <w:jc w:val="both"/>
        <w:rPr>
          <w:rFonts w:cs="Arial"/>
          <w:sz w:val="24"/>
          <w:szCs w:val="24"/>
        </w:rPr>
      </w:pPr>
      <w:r w:rsidRPr="004E33AE">
        <w:rPr>
          <w:rFonts w:cs="Arial"/>
          <w:b/>
          <w:sz w:val="24"/>
          <w:szCs w:val="24"/>
        </w:rPr>
        <w:t xml:space="preserve">Развитие на </w:t>
      </w:r>
      <w:r w:rsidR="00C01680" w:rsidRPr="004E33AE">
        <w:rPr>
          <w:rFonts w:cs="Arial"/>
          <w:b/>
          <w:sz w:val="24"/>
          <w:szCs w:val="24"/>
        </w:rPr>
        <w:t xml:space="preserve">университети </w:t>
      </w:r>
      <w:r w:rsidRPr="004E33AE">
        <w:rPr>
          <w:rFonts w:cs="Arial"/>
          <w:b/>
          <w:sz w:val="24"/>
          <w:szCs w:val="24"/>
        </w:rPr>
        <w:t>трето поколение</w:t>
      </w:r>
      <w:r w:rsidR="00B40D3C">
        <w:rPr>
          <w:rFonts w:cs="Arial"/>
          <w:sz w:val="24"/>
          <w:szCs w:val="24"/>
        </w:rPr>
        <w:t>;</w:t>
      </w:r>
    </w:p>
    <w:p w:rsidR="006F0989" w:rsidRPr="004E33AE" w:rsidRDefault="006F0989" w:rsidP="009D6B76">
      <w:pPr>
        <w:pStyle w:val="ListParagraph"/>
        <w:numPr>
          <w:ilvl w:val="0"/>
          <w:numId w:val="2"/>
        </w:numPr>
        <w:tabs>
          <w:tab w:val="left" w:pos="567"/>
        </w:tabs>
        <w:spacing w:after="0" w:line="240" w:lineRule="auto"/>
        <w:ind w:left="357" w:hanging="215"/>
        <w:jc w:val="both"/>
        <w:rPr>
          <w:rFonts w:cs="Arial"/>
          <w:sz w:val="24"/>
          <w:szCs w:val="24"/>
        </w:rPr>
      </w:pPr>
      <w:r w:rsidRPr="004E33AE">
        <w:rPr>
          <w:rFonts w:cs="Arial"/>
          <w:b/>
          <w:sz w:val="24"/>
          <w:szCs w:val="24"/>
        </w:rPr>
        <w:t>Достойно заплащане на академичния състав</w:t>
      </w:r>
      <w:r w:rsidRPr="004E33AE">
        <w:rPr>
          <w:rFonts w:cs="Arial"/>
          <w:sz w:val="24"/>
          <w:szCs w:val="24"/>
        </w:rPr>
        <w:t xml:space="preserve"> при начална база, съпоставима с европейските стандарти</w:t>
      </w:r>
      <w:r w:rsidR="00B40D3C">
        <w:rPr>
          <w:rFonts w:cs="Arial"/>
          <w:sz w:val="24"/>
          <w:szCs w:val="24"/>
        </w:rPr>
        <w:t>;</w:t>
      </w:r>
    </w:p>
    <w:p w:rsidR="006F0989" w:rsidRPr="004E33AE" w:rsidRDefault="006F0989" w:rsidP="009D6B76">
      <w:pPr>
        <w:pStyle w:val="ListParagraph"/>
        <w:numPr>
          <w:ilvl w:val="0"/>
          <w:numId w:val="2"/>
        </w:numPr>
        <w:tabs>
          <w:tab w:val="left" w:pos="567"/>
        </w:tabs>
        <w:spacing w:after="0" w:line="240" w:lineRule="auto"/>
        <w:ind w:left="357" w:hanging="215"/>
        <w:jc w:val="both"/>
        <w:rPr>
          <w:rFonts w:cs="Arial"/>
          <w:sz w:val="24"/>
          <w:szCs w:val="24"/>
        </w:rPr>
      </w:pPr>
      <w:r w:rsidRPr="004E33AE">
        <w:rPr>
          <w:rFonts w:cs="Arial"/>
          <w:b/>
          <w:sz w:val="24"/>
          <w:szCs w:val="24"/>
        </w:rPr>
        <w:t>Условия за научноизследователска дейност</w:t>
      </w:r>
      <w:r w:rsidRPr="004E33AE">
        <w:rPr>
          <w:rFonts w:cs="Arial"/>
          <w:sz w:val="24"/>
          <w:szCs w:val="24"/>
        </w:rPr>
        <w:t xml:space="preserve"> за преподавателите: достъп до финансиране,</w:t>
      </w:r>
      <w:r w:rsidR="00327396">
        <w:rPr>
          <w:rFonts w:cs="Arial"/>
          <w:sz w:val="24"/>
          <w:szCs w:val="24"/>
        </w:rPr>
        <w:t xml:space="preserve"> </w:t>
      </w:r>
      <w:r w:rsidRPr="004E33AE">
        <w:rPr>
          <w:rFonts w:cs="Arial"/>
          <w:sz w:val="24"/>
          <w:szCs w:val="24"/>
        </w:rPr>
        <w:t>право на творчески отпуск,</w:t>
      </w:r>
      <w:r w:rsidR="00327396">
        <w:rPr>
          <w:rFonts w:cs="Arial"/>
          <w:sz w:val="24"/>
          <w:szCs w:val="24"/>
        </w:rPr>
        <w:t xml:space="preserve"> </w:t>
      </w:r>
      <w:r w:rsidRPr="004E33AE">
        <w:rPr>
          <w:rFonts w:cs="Arial"/>
          <w:sz w:val="24"/>
          <w:szCs w:val="24"/>
        </w:rPr>
        <w:t>статут</w:t>
      </w:r>
      <w:r w:rsidR="00327396">
        <w:rPr>
          <w:rFonts w:cs="Arial"/>
          <w:sz w:val="24"/>
          <w:szCs w:val="24"/>
        </w:rPr>
        <w:t xml:space="preserve"> </w:t>
      </w:r>
      <w:r w:rsidRPr="004E33AE">
        <w:rPr>
          <w:rFonts w:cs="Arial"/>
          <w:sz w:val="24"/>
          <w:szCs w:val="24"/>
        </w:rPr>
        <w:t>постдокторант</w:t>
      </w:r>
      <w:r w:rsidR="00B40D3C">
        <w:rPr>
          <w:rFonts w:cs="Arial"/>
          <w:sz w:val="24"/>
          <w:szCs w:val="24"/>
        </w:rPr>
        <w:t>;</w:t>
      </w:r>
    </w:p>
    <w:p w:rsidR="006F0989" w:rsidRPr="004E33AE" w:rsidRDefault="006F0989" w:rsidP="009D6B76">
      <w:pPr>
        <w:numPr>
          <w:ilvl w:val="0"/>
          <w:numId w:val="2"/>
        </w:numPr>
        <w:tabs>
          <w:tab w:val="left" w:pos="567"/>
        </w:tabs>
        <w:spacing w:after="0" w:line="240" w:lineRule="auto"/>
        <w:ind w:left="357" w:hanging="215"/>
        <w:contextualSpacing/>
        <w:jc w:val="both"/>
        <w:rPr>
          <w:rFonts w:cs="Arial"/>
          <w:sz w:val="24"/>
          <w:szCs w:val="24"/>
        </w:rPr>
      </w:pPr>
      <w:r w:rsidRPr="004E33AE">
        <w:rPr>
          <w:rFonts w:cs="Arial"/>
          <w:b/>
          <w:sz w:val="24"/>
          <w:szCs w:val="24"/>
        </w:rPr>
        <w:t>Условия за по-високо качество на обучението и на изследванията чрез</w:t>
      </w:r>
      <w:r w:rsidR="00327396">
        <w:rPr>
          <w:rFonts w:cs="Arial"/>
          <w:sz w:val="24"/>
          <w:szCs w:val="24"/>
        </w:rPr>
        <w:t xml:space="preserve"> </w:t>
      </w:r>
      <w:r w:rsidRPr="004E33AE">
        <w:rPr>
          <w:rFonts w:cs="Arial"/>
          <w:b/>
          <w:sz w:val="24"/>
          <w:szCs w:val="24"/>
        </w:rPr>
        <w:t>развитие на системата за финансиране на висшите училища</w:t>
      </w:r>
      <w:r w:rsidRPr="004E33AE">
        <w:rPr>
          <w:rFonts w:cs="Arial"/>
          <w:sz w:val="24"/>
          <w:szCs w:val="24"/>
        </w:rPr>
        <w:t xml:space="preserve">. </w:t>
      </w:r>
      <w:r w:rsidRPr="004E33AE">
        <w:rPr>
          <w:rFonts w:cs="Arial"/>
          <w:b/>
          <w:sz w:val="24"/>
          <w:szCs w:val="24"/>
        </w:rPr>
        <w:t xml:space="preserve">Отказ от принципа </w:t>
      </w:r>
      <w:r w:rsidR="00C01680">
        <w:rPr>
          <w:rFonts w:cstheme="minorHAnsi"/>
          <w:b/>
          <w:sz w:val="24"/>
          <w:szCs w:val="24"/>
        </w:rPr>
        <w:t>„</w:t>
      </w:r>
      <w:r w:rsidRPr="004E33AE">
        <w:rPr>
          <w:rFonts w:cs="Arial"/>
          <w:b/>
          <w:sz w:val="24"/>
          <w:szCs w:val="24"/>
        </w:rPr>
        <w:t>Парите следват студента</w:t>
      </w:r>
      <w:r w:rsidR="00C01680">
        <w:rPr>
          <w:rFonts w:cstheme="minorHAnsi"/>
          <w:b/>
          <w:sz w:val="24"/>
          <w:szCs w:val="24"/>
        </w:rPr>
        <w:t>“</w:t>
      </w:r>
      <w:r w:rsidRPr="004E33AE">
        <w:rPr>
          <w:rFonts w:cs="Arial"/>
          <w:b/>
          <w:sz w:val="24"/>
          <w:szCs w:val="24"/>
        </w:rPr>
        <w:t>.</w:t>
      </w:r>
      <w:r w:rsidRPr="004E33AE">
        <w:rPr>
          <w:rFonts w:cs="Arial"/>
          <w:sz w:val="24"/>
          <w:szCs w:val="24"/>
        </w:rPr>
        <w:t xml:space="preserve"> Обвързване на финансирането с резултатите от обучението и изследванията и с обществените потребности</w:t>
      </w:r>
      <w:r w:rsidR="00B40D3C">
        <w:rPr>
          <w:rFonts w:cs="Arial"/>
          <w:sz w:val="24"/>
          <w:szCs w:val="24"/>
        </w:rPr>
        <w:t>;</w:t>
      </w:r>
      <w:r w:rsidR="00327396">
        <w:rPr>
          <w:rFonts w:cs="Arial"/>
          <w:sz w:val="24"/>
          <w:szCs w:val="24"/>
        </w:rPr>
        <w:t xml:space="preserve"> </w:t>
      </w:r>
    </w:p>
    <w:p w:rsidR="006F0989" w:rsidRPr="004E33AE" w:rsidRDefault="006F0989" w:rsidP="009D6B76">
      <w:pPr>
        <w:numPr>
          <w:ilvl w:val="0"/>
          <w:numId w:val="2"/>
        </w:numPr>
        <w:tabs>
          <w:tab w:val="left" w:pos="567"/>
        </w:tabs>
        <w:spacing w:after="0" w:line="240" w:lineRule="auto"/>
        <w:ind w:left="357" w:hanging="215"/>
        <w:contextualSpacing/>
        <w:jc w:val="both"/>
        <w:rPr>
          <w:rFonts w:cs="Arial"/>
          <w:sz w:val="24"/>
          <w:szCs w:val="24"/>
        </w:rPr>
      </w:pPr>
      <w:r w:rsidRPr="004E33AE">
        <w:rPr>
          <w:rFonts w:cs="Arial"/>
          <w:sz w:val="24"/>
          <w:szCs w:val="24"/>
        </w:rPr>
        <w:t>Държавата полага особена грижа за професионалните направления и специалностите, свързани с националната история и литература, с националните</w:t>
      </w:r>
      <w:r w:rsidR="00327396">
        <w:rPr>
          <w:rFonts w:cs="Arial"/>
          <w:sz w:val="24"/>
          <w:szCs w:val="24"/>
        </w:rPr>
        <w:t xml:space="preserve"> </w:t>
      </w:r>
      <w:r w:rsidRPr="004E33AE">
        <w:rPr>
          <w:rFonts w:cs="Arial"/>
          <w:sz w:val="24"/>
          <w:szCs w:val="24"/>
        </w:rPr>
        <w:t>ценности и памет</w:t>
      </w:r>
      <w:r w:rsidR="00B40D3C">
        <w:rPr>
          <w:rFonts w:cs="Arial"/>
          <w:sz w:val="24"/>
          <w:szCs w:val="24"/>
        </w:rPr>
        <w:t>;</w:t>
      </w:r>
    </w:p>
    <w:p w:rsidR="006F0989" w:rsidRPr="004E33AE" w:rsidRDefault="006F0989" w:rsidP="009D6B76">
      <w:pPr>
        <w:pStyle w:val="ListParagraph"/>
        <w:numPr>
          <w:ilvl w:val="0"/>
          <w:numId w:val="2"/>
        </w:numPr>
        <w:tabs>
          <w:tab w:val="left" w:pos="567"/>
        </w:tabs>
        <w:spacing w:after="0" w:line="240" w:lineRule="auto"/>
        <w:ind w:left="357" w:hanging="215"/>
        <w:jc w:val="both"/>
        <w:rPr>
          <w:rFonts w:cs="Arial"/>
          <w:sz w:val="24"/>
          <w:szCs w:val="24"/>
        </w:rPr>
      </w:pPr>
      <w:r w:rsidRPr="004E33AE">
        <w:rPr>
          <w:rFonts w:cs="Arial"/>
          <w:b/>
          <w:sz w:val="24"/>
          <w:szCs w:val="24"/>
        </w:rPr>
        <w:t>Национална програма за студентските градчета/кампуси.</w:t>
      </w:r>
      <w:r w:rsidRPr="004E33AE">
        <w:rPr>
          <w:rFonts w:cs="Arial"/>
          <w:sz w:val="24"/>
          <w:szCs w:val="24"/>
        </w:rPr>
        <w:t xml:space="preserve"> Национален статут на</w:t>
      </w:r>
      <w:r w:rsidR="00327396">
        <w:rPr>
          <w:rFonts w:cs="Arial"/>
          <w:sz w:val="24"/>
          <w:szCs w:val="24"/>
        </w:rPr>
        <w:t xml:space="preserve"> </w:t>
      </w:r>
      <w:r w:rsidRPr="004E33AE">
        <w:rPr>
          <w:rFonts w:cs="Arial"/>
          <w:sz w:val="24"/>
          <w:szCs w:val="24"/>
        </w:rPr>
        <w:t xml:space="preserve">кампуса. </w:t>
      </w:r>
    </w:p>
    <w:p w:rsidR="00B40D3C" w:rsidRDefault="00C01680" w:rsidP="00B40D3C">
      <w:pPr>
        <w:spacing w:after="0" w:line="240" w:lineRule="auto"/>
        <w:jc w:val="both"/>
        <w:rPr>
          <w:rFonts w:cs="Arial"/>
          <w:b/>
          <w:sz w:val="24"/>
          <w:szCs w:val="24"/>
        </w:rPr>
      </w:pPr>
      <w:r>
        <w:rPr>
          <w:rFonts w:cs="Arial"/>
          <w:b/>
          <w:sz w:val="24"/>
          <w:szCs w:val="24"/>
        </w:rPr>
        <w:tab/>
      </w:r>
    </w:p>
    <w:p w:rsidR="006F0989" w:rsidRPr="004E33AE" w:rsidRDefault="00B40D3C" w:rsidP="00B40D3C">
      <w:pPr>
        <w:spacing w:after="0" w:line="240" w:lineRule="auto"/>
        <w:jc w:val="both"/>
        <w:rPr>
          <w:rFonts w:cs="Arial"/>
          <w:sz w:val="24"/>
          <w:szCs w:val="24"/>
        </w:rPr>
      </w:pPr>
      <w:r>
        <w:rPr>
          <w:rFonts w:cs="Arial"/>
          <w:b/>
          <w:sz w:val="24"/>
          <w:szCs w:val="24"/>
        </w:rPr>
        <w:lastRenderedPageBreak/>
        <w:tab/>
      </w:r>
      <w:r w:rsidR="003451AE" w:rsidRPr="004E33AE">
        <w:rPr>
          <w:rFonts w:cs="Arial"/>
          <w:b/>
          <w:sz w:val="24"/>
          <w:szCs w:val="24"/>
        </w:rPr>
        <w:t>Финансиране</w:t>
      </w:r>
      <w:r w:rsidR="006F0989" w:rsidRPr="004E33AE">
        <w:rPr>
          <w:rFonts w:cs="Arial"/>
          <w:b/>
          <w:sz w:val="24"/>
          <w:szCs w:val="24"/>
        </w:rPr>
        <w:t>:</w:t>
      </w:r>
    </w:p>
    <w:p w:rsidR="006F0989" w:rsidRPr="004E33AE" w:rsidRDefault="00C01680" w:rsidP="00B40D3C">
      <w:pPr>
        <w:spacing w:after="0" w:line="240" w:lineRule="auto"/>
        <w:jc w:val="both"/>
        <w:rPr>
          <w:rFonts w:cs="Arial"/>
          <w:sz w:val="24"/>
          <w:szCs w:val="24"/>
        </w:rPr>
      </w:pPr>
      <w:r>
        <w:rPr>
          <w:rFonts w:eastAsia="Calibri" w:cs="Arial"/>
          <w:b/>
          <w:sz w:val="24"/>
          <w:szCs w:val="24"/>
        </w:rPr>
        <w:tab/>
      </w:r>
      <w:r w:rsidR="006F0989" w:rsidRPr="004E33AE">
        <w:rPr>
          <w:rFonts w:eastAsia="Calibri" w:cs="Arial"/>
          <w:b/>
          <w:sz w:val="24"/>
          <w:szCs w:val="24"/>
        </w:rPr>
        <w:t xml:space="preserve">Актуализиране на базовите нормативи за издръжка на обучението на студентите: </w:t>
      </w:r>
      <w:r w:rsidR="006F0989" w:rsidRPr="004E33AE">
        <w:rPr>
          <w:rFonts w:eastAsia="Calibri" w:cs="Arial"/>
          <w:sz w:val="24"/>
          <w:szCs w:val="24"/>
        </w:rPr>
        <w:t xml:space="preserve">двукратно нарастване; </w:t>
      </w:r>
      <w:r w:rsidR="006F0989" w:rsidRPr="004E33AE">
        <w:rPr>
          <w:rFonts w:cs="Arial"/>
          <w:sz w:val="24"/>
          <w:szCs w:val="24"/>
        </w:rPr>
        <w:t>завишено държавно финансиране за университети с достатъчна критична маса за научни изследвания и иновации и с доказани постижения за развитието им</w:t>
      </w:r>
      <w:r w:rsidR="00327396">
        <w:rPr>
          <w:rFonts w:cs="Arial"/>
          <w:sz w:val="24"/>
          <w:szCs w:val="24"/>
        </w:rPr>
        <w:t xml:space="preserve"> </w:t>
      </w:r>
      <w:r w:rsidR="006F0989" w:rsidRPr="004E33AE">
        <w:rPr>
          <w:rFonts w:cs="Arial"/>
          <w:sz w:val="24"/>
          <w:szCs w:val="24"/>
        </w:rPr>
        <w:t>като</w:t>
      </w:r>
      <w:r w:rsidR="00327396">
        <w:rPr>
          <w:rFonts w:cs="Arial"/>
          <w:sz w:val="24"/>
          <w:szCs w:val="24"/>
        </w:rPr>
        <w:t xml:space="preserve"> </w:t>
      </w:r>
      <w:r w:rsidR="006F0989" w:rsidRPr="004E33AE">
        <w:rPr>
          <w:rFonts w:cs="Arial"/>
          <w:sz w:val="24"/>
          <w:szCs w:val="24"/>
        </w:rPr>
        <w:t>изследователски</w:t>
      </w:r>
      <w:r w:rsidR="00327396">
        <w:rPr>
          <w:rFonts w:cs="Arial"/>
          <w:sz w:val="24"/>
          <w:szCs w:val="24"/>
        </w:rPr>
        <w:t xml:space="preserve"> </w:t>
      </w:r>
      <w:r w:rsidR="006F0989" w:rsidRPr="004E33AE">
        <w:rPr>
          <w:rFonts w:cs="Arial"/>
          <w:sz w:val="24"/>
          <w:szCs w:val="24"/>
        </w:rPr>
        <w:t>университети.</w:t>
      </w:r>
    </w:p>
    <w:p w:rsidR="006F0989" w:rsidRPr="004E33AE" w:rsidRDefault="00B40D3C" w:rsidP="00AF0320">
      <w:pPr>
        <w:spacing w:after="0" w:line="240" w:lineRule="auto"/>
        <w:jc w:val="both"/>
        <w:rPr>
          <w:rFonts w:cs="Arial"/>
          <w:b/>
          <w:sz w:val="24"/>
          <w:szCs w:val="24"/>
        </w:rPr>
      </w:pPr>
      <w:r>
        <w:rPr>
          <w:rFonts w:eastAsia="Calibri" w:cs="Arial"/>
          <w:b/>
          <w:sz w:val="24"/>
          <w:szCs w:val="24"/>
        </w:rPr>
        <w:tab/>
      </w:r>
      <w:r w:rsidR="006F0989" w:rsidRPr="004E33AE">
        <w:rPr>
          <w:rFonts w:eastAsia="Calibri" w:cs="Arial"/>
          <w:b/>
          <w:sz w:val="24"/>
          <w:szCs w:val="24"/>
        </w:rPr>
        <w:t>Инвестиции в</w:t>
      </w:r>
      <w:r w:rsidR="00327396">
        <w:rPr>
          <w:rFonts w:eastAsia="Calibri" w:cs="Arial"/>
          <w:b/>
          <w:sz w:val="24"/>
          <w:szCs w:val="24"/>
        </w:rPr>
        <w:t xml:space="preserve"> </w:t>
      </w:r>
      <w:r w:rsidR="006F0989" w:rsidRPr="004E33AE">
        <w:rPr>
          <w:rFonts w:eastAsia="Calibri" w:cs="Arial"/>
          <w:b/>
          <w:sz w:val="24"/>
          <w:szCs w:val="24"/>
        </w:rPr>
        <w:t>материалната академична</w:t>
      </w:r>
      <w:r w:rsidR="00327396">
        <w:rPr>
          <w:rFonts w:eastAsia="Calibri" w:cs="Arial"/>
          <w:b/>
          <w:sz w:val="24"/>
          <w:szCs w:val="24"/>
        </w:rPr>
        <w:t xml:space="preserve"> </w:t>
      </w:r>
      <w:r w:rsidR="006F0989" w:rsidRPr="004E33AE">
        <w:rPr>
          <w:rFonts w:eastAsia="Calibri" w:cs="Arial"/>
          <w:b/>
          <w:sz w:val="24"/>
          <w:szCs w:val="24"/>
        </w:rPr>
        <w:t>среда</w:t>
      </w:r>
      <w:r w:rsidR="006F0989" w:rsidRPr="004E33AE">
        <w:rPr>
          <w:rFonts w:eastAsia="Calibri" w:cs="Arial"/>
          <w:sz w:val="24"/>
          <w:szCs w:val="24"/>
        </w:rPr>
        <w:t>. Осигуряване на средства за ефективни капиталови разходи.</w:t>
      </w:r>
      <w:r w:rsidR="00327396">
        <w:rPr>
          <w:rFonts w:eastAsia="Calibri" w:cs="Arial"/>
          <w:sz w:val="24"/>
          <w:szCs w:val="24"/>
        </w:rPr>
        <w:t xml:space="preserve"> </w:t>
      </w:r>
      <w:r w:rsidR="006F0989" w:rsidRPr="004E33AE">
        <w:rPr>
          <w:rFonts w:cs="Arial"/>
          <w:sz w:val="24"/>
          <w:szCs w:val="24"/>
        </w:rPr>
        <w:t>Поетапно реновиране на съществуващи учебни зали и общежития</w:t>
      </w:r>
      <w:r w:rsidR="00327396">
        <w:rPr>
          <w:rFonts w:cs="Arial"/>
          <w:sz w:val="24"/>
          <w:szCs w:val="24"/>
        </w:rPr>
        <w:t xml:space="preserve"> </w:t>
      </w:r>
      <w:r w:rsidR="006F0989" w:rsidRPr="004E33AE">
        <w:rPr>
          <w:rFonts w:cs="Arial"/>
          <w:sz w:val="24"/>
          <w:szCs w:val="24"/>
        </w:rPr>
        <w:t>на местата за отдих и спорт</w:t>
      </w:r>
      <w:r w:rsidR="006F0989" w:rsidRPr="004E33AE">
        <w:rPr>
          <w:rFonts w:cs="Arial"/>
          <w:b/>
          <w:sz w:val="24"/>
          <w:szCs w:val="24"/>
        </w:rPr>
        <w:t xml:space="preserve">. </w:t>
      </w:r>
    </w:p>
    <w:p w:rsidR="006F0989" w:rsidRPr="004E33AE" w:rsidRDefault="006637B5" w:rsidP="00AF0320">
      <w:pPr>
        <w:pStyle w:val="Heading3"/>
        <w:spacing w:after="0" w:line="240" w:lineRule="auto"/>
        <w:rPr>
          <w:rFonts w:asciiTheme="minorHAnsi" w:hAnsiTheme="minorHAnsi" w:cs="Arial"/>
        </w:rPr>
      </w:pPr>
      <w:bookmarkStart w:id="43" w:name="_Toc519254064"/>
      <w:bookmarkStart w:id="44" w:name="_Toc519864947"/>
      <w:bookmarkStart w:id="45" w:name="_Toc534725366"/>
      <w:bookmarkStart w:id="46" w:name="_Toc535602072"/>
      <w:r w:rsidRPr="004E33AE">
        <w:rPr>
          <w:rFonts w:asciiTheme="minorHAnsi" w:hAnsiTheme="minorHAnsi" w:cs="Arial"/>
        </w:rPr>
        <w:t>Адаптиране на образователната система към дигиталното поколение</w:t>
      </w:r>
      <w:bookmarkEnd w:id="43"/>
      <w:bookmarkEnd w:id="44"/>
      <w:bookmarkEnd w:id="45"/>
      <w:bookmarkEnd w:id="46"/>
    </w:p>
    <w:p w:rsidR="006F0989" w:rsidRPr="004E33AE" w:rsidRDefault="006F0989" w:rsidP="006637B5">
      <w:pPr>
        <w:spacing w:after="0" w:line="240" w:lineRule="auto"/>
        <w:ind w:firstLine="709"/>
        <w:jc w:val="both"/>
        <w:rPr>
          <w:rFonts w:cs="Arial"/>
          <w:sz w:val="24"/>
          <w:szCs w:val="24"/>
        </w:rPr>
      </w:pPr>
      <w:r w:rsidRPr="004E33AE">
        <w:rPr>
          <w:rFonts w:cs="Arial"/>
          <w:sz w:val="24"/>
          <w:szCs w:val="24"/>
        </w:rPr>
        <w:t>ДЪЛГОСРОЧЕН ПРОЕКТ за ефективно използване на иновационни образователни технологии и дидактически</w:t>
      </w:r>
      <w:r w:rsidR="00327396">
        <w:rPr>
          <w:rFonts w:cs="Arial"/>
          <w:sz w:val="24"/>
          <w:szCs w:val="24"/>
        </w:rPr>
        <w:t xml:space="preserve"> </w:t>
      </w:r>
      <w:r w:rsidRPr="004E33AE">
        <w:rPr>
          <w:rFonts w:cs="Arial"/>
          <w:sz w:val="24"/>
          <w:szCs w:val="24"/>
        </w:rPr>
        <w:t xml:space="preserve">модели в преподавателската практика; осигуряване на </w:t>
      </w:r>
      <w:r w:rsidRPr="004E33AE">
        <w:rPr>
          <w:rFonts w:cs="Arial"/>
          <w:b/>
          <w:sz w:val="24"/>
          <w:szCs w:val="24"/>
        </w:rPr>
        <w:t>възможност на всеки да учи по всяко време и на всяко място, с помощта на всеки преподавател, с използване на всяко крайно устройство.</w:t>
      </w:r>
      <w:r w:rsidRPr="004E33AE">
        <w:rPr>
          <w:rFonts w:cs="Arial"/>
          <w:sz w:val="24"/>
          <w:szCs w:val="24"/>
        </w:rPr>
        <w:t xml:space="preserve"> </w:t>
      </w:r>
    </w:p>
    <w:p w:rsidR="006F0989" w:rsidRPr="004E33AE" w:rsidRDefault="006F0989" w:rsidP="009D6B76">
      <w:pPr>
        <w:pStyle w:val="ListParagraph"/>
        <w:numPr>
          <w:ilvl w:val="0"/>
          <w:numId w:val="3"/>
        </w:numPr>
        <w:tabs>
          <w:tab w:val="left" w:pos="567"/>
        </w:tabs>
        <w:spacing w:after="0" w:line="240" w:lineRule="auto"/>
        <w:ind w:left="357" w:hanging="215"/>
        <w:jc w:val="both"/>
        <w:rPr>
          <w:rFonts w:cs="Arial"/>
          <w:sz w:val="24"/>
          <w:szCs w:val="24"/>
        </w:rPr>
      </w:pPr>
      <w:r w:rsidRPr="004E33AE">
        <w:rPr>
          <w:rFonts w:cs="Arial"/>
          <w:sz w:val="24"/>
          <w:szCs w:val="24"/>
        </w:rPr>
        <w:t>Запазване и гарантиране на водещата роля на учителите и преподавателите в образователната система чрез тяхното обучение и квалификация.</w:t>
      </w:r>
    </w:p>
    <w:p w:rsidR="006F0989" w:rsidRPr="004E33AE" w:rsidRDefault="006F0989" w:rsidP="009D6B76">
      <w:pPr>
        <w:pStyle w:val="ListParagraph"/>
        <w:numPr>
          <w:ilvl w:val="0"/>
          <w:numId w:val="3"/>
        </w:numPr>
        <w:tabs>
          <w:tab w:val="left" w:pos="567"/>
        </w:tabs>
        <w:spacing w:after="0" w:line="240" w:lineRule="auto"/>
        <w:ind w:left="357" w:hanging="215"/>
        <w:jc w:val="both"/>
        <w:rPr>
          <w:rFonts w:cs="Arial"/>
          <w:sz w:val="24"/>
          <w:szCs w:val="24"/>
        </w:rPr>
      </w:pPr>
      <w:r w:rsidRPr="004E33AE">
        <w:rPr>
          <w:rFonts w:cs="Arial"/>
          <w:sz w:val="24"/>
          <w:szCs w:val="24"/>
        </w:rPr>
        <w:t>Развиване във всички образователни степени на смесеното обучение (традиционно + електронно), на електронното, мобилното и повсеместното обучение като основна форма за подготовка на специалисти в информационното общество. Използване в обучението на виртуална реалност и на добавена реалност;</w:t>
      </w:r>
      <w:r w:rsidR="00327396">
        <w:rPr>
          <w:rFonts w:cs="Arial"/>
          <w:sz w:val="24"/>
          <w:szCs w:val="24"/>
        </w:rPr>
        <w:t xml:space="preserve"> </w:t>
      </w:r>
      <w:r w:rsidRPr="004E33AE">
        <w:rPr>
          <w:rFonts w:cs="Arial"/>
          <w:sz w:val="24"/>
          <w:szCs w:val="24"/>
        </w:rPr>
        <w:t xml:space="preserve">дистанционно провеждане на лекции и упражнения със студентите в реално време; платформи за електронно обучение; виртуални лаборатории по инженерните дисциплини; интерактивни учебни пособия; виртуални портали за обучение по чужди езици. </w:t>
      </w:r>
    </w:p>
    <w:p w:rsidR="006F0989" w:rsidRPr="004E33AE" w:rsidRDefault="006F0989" w:rsidP="009D6B76">
      <w:pPr>
        <w:pStyle w:val="ListParagraph"/>
        <w:numPr>
          <w:ilvl w:val="0"/>
          <w:numId w:val="3"/>
        </w:numPr>
        <w:tabs>
          <w:tab w:val="left" w:pos="426"/>
        </w:tabs>
        <w:spacing w:after="0" w:line="240" w:lineRule="auto"/>
        <w:ind w:left="357" w:hanging="215"/>
        <w:jc w:val="both"/>
        <w:rPr>
          <w:rFonts w:cs="Arial"/>
          <w:sz w:val="24"/>
          <w:szCs w:val="24"/>
        </w:rPr>
      </w:pPr>
      <w:r w:rsidRPr="004E33AE">
        <w:rPr>
          <w:rFonts w:cs="Arial"/>
          <w:sz w:val="24"/>
          <w:szCs w:val="24"/>
        </w:rPr>
        <w:t>Използване на други иновационни образователни технологии: превръщане на смартфоните във виртуален персонален асистент на студента; използване на социалните мрежи в учебния процес; игровизиране на обучението; учене в мрежа; Развитие и използване в учебния процес на „облачните“ технологии,</w:t>
      </w:r>
      <w:r w:rsidR="00327396">
        <w:rPr>
          <w:rFonts w:cs="Arial"/>
          <w:sz w:val="24"/>
          <w:szCs w:val="24"/>
        </w:rPr>
        <w:t xml:space="preserve"> </w:t>
      </w:r>
      <w:r w:rsidRPr="004E33AE">
        <w:rPr>
          <w:rFonts w:cs="Arial"/>
          <w:sz w:val="24"/>
          <w:szCs w:val="24"/>
        </w:rPr>
        <w:t xml:space="preserve">на Интернет на нещата (Internet of Things – IoT), на Интернет на всичко (Internet of Everything - IoE); On line контролиране на физическата активност и здравословното състояние на студентите. </w:t>
      </w:r>
    </w:p>
    <w:p w:rsidR="006F0989" w:rsidRPr="004E33AE" w:rsidRDefault="006637B5" w:rsidP="00AF0320">
      <w:pPr>
        <w:pStyle w:val="Heading3"/>
        <w:spacing w:line="240" w:lineRule="auto"/>
        <w:rPr>
          <w:rFonts w:asciiTheme="minorHAnsi" w:hAnsiTheme="minorHAnsi" w:cs="Arial"/>
        </w:rPr>
      </w:pPr>
      <w:bookmarkStart w:id="47" w:name="_Toc519254065"/>
      <w:bookmarkStart w:id="48" w:name="_Toc534725367"/>
      <w:bookmarkStart w:id="49" w:name="_Toc535602073"/>
      <w:r w:rsidRPr="004E33AE">
        <w:rPr>
          <w:rFonts w:asciiTheme="minorHAnsi" w:hAnsiTheme="minorHAnsi" w:cs="Arial"/>
        </w:rPr>
        <w:t>Връзка на образованието</w:t>
      </w:r>
      <w:r w:rsidR="00327396">
        <w:rPr>
          <w:rFonts w:asciiTheme="minorHAnsi" w:hAnsiTheme="minorHAnsi" w:cs="Arial"/>
        </w:rPr>
        <w:t xml:space="preserve"> </w:t>
      </w:r>
      <w:r w:rsidRPr="004E33AE">
        <w:rPr>
          <w:rFonts w:asciiTheme="minorHAnsi" w:hAnsiTheme="minorHAnsi" w:cs="Arial"/>
        </w:rPr>
        <w:t>с</w:t>
      </w:r>
      <w:r w:rsidR="00327396">
        <w:rPr>
          <w:rFonts w:asciiTheme="minorHAnsi" w:hAnsiTheme="minorHAnsi" w:cs="Arial"/>
        </w:rPr>
        <w:t xml:space="preserve"> </w:t>
      </w:r>
      <w:r w:rsidRPr="004E33AE">
        <w:rPr>
          <w:rFonts w:asciiTheme="minorHAnsi" w:hAnsiTheme="minorHAnsi" w:cs="Arial"/>
        </w:rPr>
        <w:t>националната и регионалната икономика</w:t>
      </w:r>
      <w:bookmarkEnd w:id="47"/>
      <w:bookmarkEnd w:id="48"/>
      <w:bookmarkEnd w:id="49"/>
      <w:r w:rsidR="006F0989" w:rsidRPr="004E33AE">
        <w:rPr>
          <w:rFonts w:asciiTheme="minorHAnsi" w:hAnsiTheme="minorHAnsi" w:cs="Arial"/>
        </w:rPr>
        <w:t xml:space="preserve"> </w:t>
      </w:r>
    </w:p>
    <w:p w:rsidR="006F0989" w:rsidRPr="004E33AE" w:rsidRDefault="00B40D3C" w:rsidP="00AF0320">
      <w:pPr>
        <w:pStyle w:val="ListParagraph"/>
        <w:spacing w:line="240" w:lineRule="auto"/>
        <w:ind w:left="0"/>
        <w:jc w:val="both"/>
        <w:rPr>
          <w:rFonts w:cs="Arial"/>
          <w:sz w:val="24"/>
          <w:szCs w:val="24"/>
          <w:lang w:eastAsia="bg-BG"/>
        </w:rPr>
      </w:pPr>
      <w:r>
        <w:rPr>
          <w:rFonts w:cs="Arial"/>
          <w:b/>
          <w:sz w:val="24"/>
          <w:szCs w:val="24"/>
        </w:rPr>
        <w:tab/>
      </w:r>
      <w:r w:rsidR="006F0989" w:rsidRPr="004E33AE">
        <w:rPr>
          <w:rFonts w:cs="Arial"/>
          <w:b/>
          <w:sz w:val="24"/>
          <w:szCs w:val="24"/>
        </w:rPr>
        <w:t>Цел:</w:t>
      </w:r>
      <w:r w:rsidR="00327396">
        <w:rPr>
          <w:rFonts w:cs="Arial"/>
          <w:b/>
          <w:sz w:val="24"/>
          <w:szCs w:val="24"/>
        </w:rPr>
        <w:t xml:space="preserve"> </w:t>
      </w:r>
      <w:r w:rsidR="006F0989" w:rsidRPr="004E33AE">
        <w:rPr>
          <w:rFonts w:cs="Arial"/>
          <w:b/>
          <w:sz w:val="24"/>
          <w:szCs w:val="24"/>
        </w:rPr>
        <w:t>Осигуряване на необходимите специалисти</w:t>
      </w:r>
      <w:r w:rsidR="00327396">
        <w:rPr>
          <w:rFonts w:cs="Arial"/>
          <w:b/>
          <w:sz w:val="24"/>
          <w:szCs w:val="24"/>
        </w:rPr>
        <w:t xml:space="preserve"> </w:t>
      </w:r>
      <w:r w:rsidR="006F0989" w:rsidRPr="004E33AE">
        <w:rPr>
          <w:rFonts w:cs="Arial"/>
          <w:b/>
          <w:sz w:val="24"/>
          <w:szCs w:val="24"/>
        </w:rPr>
        <w:t xml:space="preserve">за развитие на страната. </w:t>
      </w:r>
    </w:p>
    <w:p w:rsidR="006F0989" w:rsidRPr="004E33AE" w:rsidRDefault="006F0989" w:rsidP="009D6B76">
      <w:pPr>
        <w:pStyle w:val="ListParagraph"/>
        <w:numPr>
          <w:ilvl w:val="0"/>
          <w:numId w:val="4"/>
        </w:numPr>
        <w:tabs>
          <w:tab w:val="left" w:pos="567"/>
        </w:tabs>
        <w:spacing w:after="0" w:line="240" w:lineRule="auto"/>
        <w:ind w:left="357" w:hanging="215"/>
        <w:jc w:val="both"/>
        <w:rPr>
          <w:rFonts w:cs="Arial"/>
          <w:sz w:val="24"/>
          <w:szCs w:val="24"/>
          <w:lang w:eastAsia="bg-BG"/>
        </w:rPr>
      </w:pPr>
      <w:r w:rsidRPr="004E33AE">
        <w:rPr>
          <w:rFonts w:cs="Arial"/>
          <w:b/>
          <w:sz w:val="24"/>
          <w:szCs w:val="24"/>
        </w:rPr>
        <w:t>Н</w:t>
      </w:r>
      <w:r w:rsidRPr="004E33AE">
        <w:rPr>
          <w:rFonts w:cs="Arial"/>
          <w:b/>
          <w:sz w:val="24"/>
          <w:szCs w:val="24"/>
          <w:lang w:eastAsia="bg-BG"/>
        </w:rPr>
        <w:t>ационална карта „Образование – икономика“,</w:t>
      </w:r>
      <w:r w:rsidRPr="004E33AE">
        <w:rPr>
          <w:rFonts w:cs="Arial"/>
          <w:sz w:val="24"/>
          <w:szCs w:val="24"/>
          <w:lang w:eastAsia="bg-BG"/>
        </w:rPr>
        <w:t xml:space="preserve"> изработена от държава, общини и бизнес. На основата на стратегия за развитие на икономиката, планира кадрите, подготвяни от професионалното и висшето образование, така че да отговарят дългосрочно на потребностите на икономиката и пазара на труда по региони. </w:t>
      </w:r>
      <w:r w:rsidRPr="004E33AE">
        <w:rPr>
          <w:rFonts w:cs="Arial"/>
          <w:sz w:val="24"/>
          <w:szCs w:val="24"/>
        </w:rPr>
        <w:t>Бизнесът участва със свои прогнози (хоризонт – 5–10 г.) в определяне на необходимите кадри за обучение във висшите училища; обвързване на училищната мрежа и училищното обучение с регионалните планове за развитие.</w:t>
      </w:r>
    </w:p>
    <w:p w:rsidR="006F0989" w:rsidRPr="004E33AE" w:rsidRDefault="006F0989" w:rsidP="009D6B76">
      <w:pPr>
        <w:pStyle w:val="ListParagraph"/>
        <w:numPr>
          <w:ilvl w:val="0"/>
          <w:numId w:val="4"/>
        </w:numPr>
        <w:tabs>
          <w:tab w:val="left" w:pos="567"/>
        </w:tabs>
        <w:spacing w:after="0" w:line="240" w:lineRule="auto"/>
        <w:ind w:left="357" w:hanging="215"/>
        <w:jc w:val="both"/>
        <w:rPr>
          <w:rFonts w:cs="Arial"/>
          <w:i/>
          <w:sz w:val="24"/>
          <w:szCs w:val="24"/>
          <w:shd w:val="clear" w:color="auto" w:fill="FFFFFF"/>
        </w:rPr>
      </w:pPr>
      <w:r w:rsidRPr="004E33AE">
        <w:rPr>
          <w:rFonts w:cs="Arial"/>
          <w:sz w:val="24"/>
          <w:szCs w:val="24"/>
        </w:rPr>
        <w:t>С участието на бизнеса</w:t>
      </w:r>
      <w:r w:rsidRPr="004E33AE">
        <w:rPr>
          <w:rFonts w:cs="Arial"/>
          <w:b/>
          <w:sz w:val="24"/>
          <w:szCs w:val="24"/>
        </w:rPr>
        <w:t xml:space="preserve"> </w:t>
      </w:r>
      <w:r w:rsidRPr="004E33AE">
        <w:rPr>
          <w:rFonts w:cs="Arial"/>
          <w:sz w:val="24"/>
          <w:szCs w:val="24"/>
        </w:rPr>
        <w:t>планово преодоляване на недостига на специалисти</w:t>
      </w:r>
      <w:r w:rsidRPr="004E33AE">
        <w:rPr>
          <w:rFonts w:cs="Arial"/>
          <w:i/>
          <w:sz w:val="24"/>
          <w:szCs w:val="24"/>
        </w:rPr>
        <w:t>:</w:t>
      </w:r>
    </w:p>
    <w:p w:rsidR="006F0989" w:rsidRPr="004E33AE" w:rsidRDefault="00BF78F9" w:rsidP="000362FF">
      <w:pPr>
        <w:tabs>
          <w:tab w:val="left" w:pos="567"/>
        </w:tabs>
        <w:spacing w:line="240" w:lineRule="auto"/>
        <w:jc w:val="both"/>
        <w:rPr>
          <w:rFonts w:cs="Arial"/>
          <w:i/>
          <w:sz w:val="24"/>
          <w:szCs w:val="24"/>
          <w:shd w:val="clear" w:color="auto" w:fill="FFFFFF"/>
        </w:rPr>
      </w:pPr>
      <w:r>
        <w:rPr>
          <w:rFonts w:eastAsia="Calibri" w:cs="Arial"/>
          <w:i/>
          <w:sz w:val="24"/>
          <w:szCs w:val="24"/>
        </w:rPr>
        <w:tab/>
      </w:r>
      <w:r w:rsidR="006F0989" w:rsidRPr="004E33AE">
        <w:rPr>
          <w:rFonts w:eastAsia="Calibri" w:cs="Arial"/>
          <w:i/>
          <w:sz w:val="24"/>
          <w:szCs w:val="24"/>
        </w:rPr>
        <w:t>Според БТПП за 2018 г. не са достигали за: к</w:t>
      </w:r>
      <w:r w:rsidR="006F0989" w:rsidRPr="004E33AE">
        <w:rPr>
          <w:rFonts w:cs="Arial"/>
          <w:i/>
          <w:sz w:val="24"/>
          <w:szCs w:val="24"/>
          <w:lang w:eastAsia="bg-BG"/>
        </w:rPr>
        <w:t xml:space="preserve">омпютърни науки и приложна информатика – 2169 души; </w:t>
      </w:r>
      <w:r w:rsidR="006F0989" w:rsidRPr="004E33AE">
        <w:rPr>
          <w:rFonts w:cs="Arial"/>
          <w:i/>
          <w:sz w:val="24"/>
          <w:szCs w:val="24"/>
          <w:shd w:val="clear" w:color="auto" w:fill="FFFFFF"/>
        </w:rPr>
        <w:t>машиностроене, металообработка и металургия – 1607; химични продукти и технологии – 1285; хранителни технологии – 805;</w:t>
      </w:r>
      <w:r w:rsidR="00327396">
        <w:rPr>
          <w:rFonts w:cs="Arial"/>
          <w:i/>
          <w:sz w:val="24"/>
          <w:szCs w:val="24"/>
          <w:shd w:val="clear" w:color="auto" w:fill="FFFFFF"/>
        </w:rPr>
        <w:t xml:space="preserve"> </w:t>
      </w:r>
      <w:r w:rsidR="006F0989" w:rsidRPr="004E33AE">
        <w:rPr>
          <w:rFonts w:cs="Arial"/>
          <w:i/>
          <w:sz w:val="24"/>
          <w:szCs w:val="24"/>
          <w:shd w:val="clear" w:color="auto" w:fill="FFFFFF"/>
        </w:rPr>
        <w:t>производствени технологии – текстил, облекло, обувки и кожи – 1635;</w:t>
      </w:r>
      <w:r w:rsidR="00327396">
        <w:rPr>
          <w:rFonts w:cs="Arial"/>
          <w:i/>
          <w:sz w:val="24"/>
          <w:szCs w:val="24"/>
          <w:shd w:val="clear" w:color="auto" w:fill="FFFFFF"/>
        </w:rPr>
        <w:t xml:space="preserve"> </w:t>
      </w:r>
      <w:r w:rsidR="006F0989" w:rsidRPr="004E33AE">
        <w:rPr>
          <w:rFonts w:cs="Arial"/>
          <w:i/>
          <w:sz w:val="24"/>
          <w:szCs w:val="24"/>
          <w:shd w:val="clear" w:color="auto" w:fill="FFFFFF"/>
        </w:rPr>
        <w:t>производ</w:t>
      </w:r>
      <w:r w:rsidR="00327396" w:rsidRPr="00806203">
        <w:rPr>
          <w:rFonts w:cs="Arial"/>
          <w:i/>
          <w:sz w:val="24"/>
          <w:szCs w:val="24"/>
          <w:shd w:val="clear" w:color="auto" w:fill="FFFFFF"/>
        </w:rPr>
        <w:softHyphen/>
      </w:r>
      <w:r w:rsidR="006F0989" w:rsidRPr="004E33AE">
        <w:rPr>
          <w:rFonts w:cs="Arial"/>
          <w:i/>
          <w:sz w:val="24"/>
          <w:szCs w:val="24"/>
          <w:shd w:val="clear" w:color="auto" w:fill="FFFFFF"/>
        </w:rPr>
        <w:t>ст</w:t>
      </w:r>
      <w:r w:rsidR="00327396" w:rsidRPr="00806203">
        <w:rPr>
          <w:rFonts w:cs="Arial"/>
          <w:i/>
          <w:sz w:val="24"/>
          <w:szCs w:val="24"/>
          <w:shd w:val="clear" w:color="auto" w:fill="FFFFFF"/>
        </w:rPr>
        <w:softHyphen/>
      </w:r>
      <w:r w:rsidR="006F0989" w:rsidRPr="004E33AE">
        <w:rPr>
          <w:rFonts w:cs="Arial"/>
          <w:i/>
          <w:sz w:val="24"/>
          <w:szCs w:val="24"/>
          <w:shd w:val="clear" w:color="auto" w:fill="FFFFFF"/>
        </w:rPr>
        <w:t>ве</w:t>
      </w:r>
      <w:r w:rsidR="00327396" w:rsidRPr="00806203">
        <w:rPr>
          <w:rFonts w:cs="Arial"/>
          <w:i/>
          <w:sz w:val="24"/>
          <w:szCs w:val="24"/>
          <w:shd w:val="clear" w:color="auto" w:fill="FFFFFF"/>
        </w:rPr>
        <w:softHyphen/>
      </w:r>
      <w:r w:rsidR="006F0989" w:rsidRPr="004E33AE">
        <w:rPr>
          <w:rFonts w:cs="Arial"/>
          <w:i/>
          <w:sz w:val="24"/>
          <w:szCs w:val="24"/>
          <w:shd w:val="clear" w:color="auto" w:fill="FFFFFF"/>
        </w:rPr>
        <w:t>ни технологии – дървесина, хартия, пластмаси и стъкло – 357;</w:t>
      </w:r>
      <w:r w:rsidR="00327396">
        <w:rPr>
          <w:rFonts w:cs="Arial"/>
          <w:i/>
          <w:sz w:val="24"/>
          <w:szCs w:val="24"/>
          <w:shd w:val="clear" w:color="auto" w:fill="FFFFFF"/>
        </w:rPr>
        <w:t xml:space="preserve"> </w:t>
      </w:r>
      <w:r w:rsidR="006F0989" w:rsidRPr="004E33AE">
        <w:rPr>
          <w:rFonts w:cs="Arial"/>
          <w:i/>
          <w:sz w:val="24"/>
          <w:szCs w:val="24"/>
          <w:shd w:val="clear" w:color="auto" w:fill="FFFFFF"/>
        </w:rPr>
        <w:t>минно дело – 432;</w:t>
      </w:r>
      <w:r w:rsidR="00327396">
        <w:rPr>
          <w:rFonts w:cs="Arial"/>
          <w:i/>
          <w:sz w:val="24"/>
          <w:szCs w:val="24"/>
          <w:shd w:val="clear" w:color="auto" w:fill="FFFFFF"/>
        </w:rPr>
        <w:t xml:space="preserve"> </w:t>
      </w:r>
      <w:r w:rsidR="006F0989" w:rsidRPr="004E33AE">
        <w:rPr>
          <w:rFonts w:cs="Arial"/>
          <w:i/>
          <w:sz w:val="24"/>
          <w:szCs w:val="24"/>
          <w:shd w:val="clear" w:color="auto" w:fill="FFFFFF"/>
        </w:rPr>
        <w:t>строи</w:t>
      </w:r>
      <w:r w:rsidR="00327396" w:rsidRPr="00806203">
        <w:rPr>
          <w:rFonts w:cs="Arial"/>
          <w:i/>
          <w:sz w:val="24"/>
          <w:szCs w:val="24"/>
          <w:shd w:val="clear" w:color="auto" w:fill="FFFFFF"/>
        </w:rPr>
        <w:softHyphen/>
      </w:r>
      <w:r w:rsidR="006F0989" w:rsidRPr="004E33AE">
        <w:rPr>
          <w:rFonts w:cs="Arial"/>
          <w:i/>
          <w:sz w:val="24"/>
          <w:szCs w:val="24"/>
          <w:shd w:val="clear" w:color="auto" w:fill="FFFFFF"/>
        </w:rPr>
        <w:t>телство – 1261;</w:t>
      </w:r>
      <w:r w:rsidR="00327396">
        <w:rPr>
          <w:rFonts w:cs="Arial"/>
          <w:i/>
          <w:sz w:val="24"/>
          <w:szCs w:val="24"/>
          <w:shd w:val="clear" w:color="auto" w:fill="FFFFFF"/>
        </w:rPr>
        <w:t xml:space="preserve"> </w:t>
      </w:r>
      <w:r w:rsidR="006F0989" w:rsidRPr="004E33AE">
        <w:rPr>
          <w:rFonts w:cs="Arial"/>
          <w:i/>
          <w:sz w:val="24"/>
          <w:szCs w:val="24"/>
          <w:shd w:val="clear" w:color="auto" w:fill="FFFFFF"/>
        </w:rPr>
        <w:t>здравни грижи – 894; социални работници – 64;</w:t>
      </w:r>
      <w:r w:rsidR="00327396">
        <w:rPr>
          <w:rFonts w:cs="Arial"/>
          <w:i/>
          <w:sz w:val="24"/>
          <w:szCs w:val="24"/>
          <w:shd w:val="clear" w:color="auto" w:fill="FFFFFF"/>
        </w:rPr>
        <w:t xml:space="preserve"> </w:t>
      </w:r>
      <w:r w:rsidR="006F0989" w:rsidRPr="004E33AE">
        <w:rPr>
          <w:rFonts w:cs="Arial"/>
          <w:i/>
          <w:sz w:val="24"/>
          <w:szCs w:val="24"/>
          <w:shd w:val="clear" w:color="auto" w:fill="FFFFFF"/>
        </w:rPr>
        <w:t xml:space="preserve">транспортни </w:t>
      </w:r>
      <w:r w:rsidR="006F0989" w:rsidRPr="004E33AE">
        <w:rPr>
          <w:rFonts w:cs="Arial"/>
          <w:i/>
          <w:sz w:val="24"/>
          <w:szCs w:val="24"/>
          <w:shd w:val="clear" w:color="auto" w:fill="FFFFFF"/>
        </w:rPr>
        <w:lastRenderedPageBreak/>
        <w:t>услуги – 3529; технологии за опазване на околната среда – 655;</w:t>
      </w:r>
      <w:r w:rsidR="00327396">
        <w:rPr>
          <w:rFonts w:cs="Arial"/>
          <w:i/>
          <w:sz w:val="24"/>
          <w:szCs w:val="24"/>
          <w:shd w:val="clear" w:color="auto" w:fill="FFFFFF"/>
        </w:rPr>
        <w:t xml:space="preserve"> </w:t>
      </w:r>
      <w:r w:rsidR="006F0989" w:rsidRPr="004E33AE">
        <w:rPr>
          <w:rFonts w:cs="Arial"/>
          <w:i/>
          <w:sz w:val="24"/>
          <w:szCs w:val="24"/>
          <w:shd w:val="clear" w:color="auto" w:fill="FFFFFF"/>
        </w:rPr>
        <w:t>сигурност – 1592; военно дело и отбрана – 782.</w:t>
      </w:r>
    </w:p>
    <w:p w:rsidR="006F0989" w:rsidRPr="004E33AE" w:rsidRDefault="006F0989" w:rsidP="009D6B76">
      <w:pPr>
        <w:pStyle w:val="ListParagraph"/>
        <w:numPr>
          <w:ilvl w:val="0"/>
          <w:numId w:val="4"/>
        </w:numPr>
        <w:tabs>
          <w:tab w:val="left" w:pos="567"/>
        </w:tabs>
        <w:spacing w:after="0" w:line="240" w:lineRule="auto"/>
        <w:ind w:left="357" w:hanging="215"/>
        <w:jc w:val="both"/>
        <w:rPr>
          <w:rFonts w:cs="Arial"/>
          <w:sz w:val="24"/>
          <w:szCs w:val="24"/>
          <w:lang w:eastAsia="bg-BG"/>
        </w:rPr>
      </w:pPr>
      <w:r w:rsidRPr="004E33AE">
        <w:rPr>
          <w:rFonts w:cs="Arial"/>
          <w:sz w:val="24"/>
          <w:szCs w:val="24"/>
        </w:rPr>
        <w:t>При определяне на държавната поръчка</w:t>
      </w:r>
      <w:r w:rsidR="00327396">
        <w:rPr>
          <w:rFonts w:cs="Arial"/>
          <w:sz w:val="24"/>
          <w:szCs w:val="24"/>
        </w:rPr>
        <w:t xml:space="preserve"> </w:t>
      </w:r>
      <w:r w:rsidRPr="004E33AE">
        <w:rPr>
          <w:rFonts w:cs="Arial"/>
          <w:sz w:val="24"/>
          <w:szCs w:val="24"/>
        </w:rPr>
        <w:t>за прием</w:t>
      </w:r>
      <w:r w:rsidR="00327396">
        <w:rPr>
          <w:rFonts w:cs="Arial"/>
          <w:sz w:val="24"/>
          <w:szCs w:val="24"/>
        </w:rPr>
        <w:t xml:space="preserve"> </w:t>
      </w:r>
      <w:r w:rsidRPr="004E33AE">
        <w:rPr>
          <w:rFonts w:cs="Arial"/>
          <w:sz w:val="24"/>
          <w:szCs w:val="24"/>
        </w:rPr>
        <w:t>да се увеличи относителният дял на</w:t>
      </w:r>
      <w:r w:rsidR="00327396">
        <w:rPr>
          <w:rFonts w:cs="Arial"/>
          <w:sz w:val="24"/>
          <w:szCs w:val="24"/>
        </w:rPr>
        <w:t xml:space="preserve"> </w:t>
      </w:r>
      <w:r w:rsidRPr="004E33AE">
        <w:rPr>
          <w:rFonts w:cs="Arial"/>
          <w:sz w:val="24"/>
          <w:szCs w:val="24"/>
        </w:rPr>
        <w:t>природните, аграрните и инженерните специалности като предпоставка за ускорено</w:t>
      </w:r>
      <w:r w:rsidR="00327396">
        <w:rPr>
          <w:rFonts w:cs="Arial"/>
          <w:sz w:val="24"/>
          <w:szCs w:val="24"/>
        </w:rPr>
        <w:t xml:space="preserve"> </w:t>
      </w:r>
      <w:r w:rsidRPr="004E33AE">
        <w:rPr>
          <w:rFonts w:cs="Arial"/>
          <w:sz w:val="24"/>
          <w:szCs w:val="24"/>
        </w:rPr>
        <w:t xml:space="preserve">икономическо развитие. </w:t>
      </w:r>
      <w:r w:rsidRPr="004E33AE">
        <w:rPr>
          <w:rFonts w:cs="Arial"/>
          <w:sz w:val="24"/>
          <w:szCs w:val="24"/>
          <w:lang w:eastAsia="bg-BG"/>
        </w:rPr>
        <w:t xml:space="preserve">Държавата поема таксите („опрощава“ кредитите) и дава целеви стипендии за обучение на студентите по приоритетните специалности в рамките на държавната поръчка срещу договор за работа в страната за определен период; усъвършенстване </w:t>
      </w:r>
      <w:r w:rsidRPr="004E33AE">
        <w:rPr>
          <w:rFonts w:cs="Arial"/>
          <w:sz w:val="24"/>
          <w:szCs w:val="24"/>
        </w:rPr>
        <w:t xml:space="preserve">на кредитната и стипендиалната система за студентите и докторантите. Целеви стипендии за дефицитните специалности в средното образование. </w:t>
      </w:r>
    </w:p>
    <w:p w:rsidR="006F0989" w:rsidRPr="004E33AE" w:rsidRDefault="006F0989" w:rsidP="009D6B76">
      <w:pPr>
        <w:pStyle w:val="ListParagraph"/>
        <w:numPr>
          <w:ilvl w:val="0"/>
          <w:numId w:val="4"/>
        </w:numPr>
        <w:tabs>
          <w:tab w:val="left" w:pos="567"/>
        </w:tabs>
        <w:spacing w:after="0" w:line="240" w:lineRule="auto"/>
        <w:ind w:left="357" w:hanging="215"/>
        <w:jc w:val="both"/>
        <w:rPr>
          <w:rFonts w:cs="Arial"/>
          <w:b/>
          <w:sz w:val="24"/>
          <w:szCs w:val="24"/>
          <w:lang w:eastAsia="bg-BG"/>
        </w:rPr>
      </w:pPr>
      <w:r w:rsidRPr="004E33AE">
        <w:rPr>
          <w:rFonts w:cs="Arial"/>
          <w:sz w:val="24"/>
          <w:szCs w:val="24"/>
          <w:lang w:eastAsia="bg-BG"/>
        </w:rPr>
        <w:t>Качествено</w:t>
      </w:r>
      <w:r w:rsidRPr="004E33AE">
        <w:rPr>
          <w:rFonts w:cs="Arial"/>
          <w:b/>
          <w:sz w:val="24"/>
          <w:szCs w:val="24"/>
          <w:lang w:eastAsia="bg-BG"/>
        </w:rPr>
        <w:t xml:space="preserve"> </w:t>
      </w:r>
      <w:r w:rsidRPr="004E33AE">
        <w:rPr>
          <w:rFonts w:cs="Arial"/>
          <w:sz w:val="24"/>
          <w:szCs w:val="24"/>
          <w:lang w:eastAsia="bg-BG"/>
        </w:rPr>
        <w:t>професионално обучение в реални производствени условия. Участие на бизнеса: в разработване на учебните програми и в развитието на училищната среда; в професионалната ориентация на учениците; прием на ученици за стаж и практика; обучение на обучителите и наставниците; изграждане на кариерен план на учениците; участие в обучението чрез свои специалисти; дуално обучение</w:t>
      </w:r>
      <w:r w:rsidRPr="004E33AE">
        <w:rPr>
          <w:rFonts w:cs="Arial"/>
          <w:b/>
          <w:sz w:val="24"/>
          <w:szCs w:val="24"/>
          <w:lang w:eastAsia="bg-BG"/>
        </w:rPr>
        <w:t>.</w:t>
      </w:r>
    </w:p>
    <w:p w:rsidR="006F0989" w:rsidRPr="004E33AE" w:rsidRDefault="006F0989" w:rsidP="009D6B76">
      <w:pPr>
        <w:pStyle w:val="ListParagraph"/>
        <w:numPr>
          <w:ilvl w:val="0"/>
          <w:numId w:val="4"/>
        </w:numPr>
        <w:tabs>
          <w:tab w:val="left" w:pos="567"/>
        </w:tabs>
        <w:spacing w:after="0" w:line="240" w:lineRule="auto"/>
        <w:ind w:left="357" w:hanging="215"/>
        <w:jc w:val="both"/>
        <w:rPr>
          <w:rFonts w:cs="Arial"/>
          <w:sz w:val="24"/>
          <w:szCs w:val="24"/>
        </w:rPr>
      </w:pPr>
      <w:r w:rsidRPr="004E33AE">
        <w:rPr>
          <w:rFonts w:cs="Arial"/>
          <w:sz w:val="24"/>
          <w:szCs w:val="24"/>
        </w:rPr>
        <w:t>Формиране, наред с дигиталните и професионалните компетенции, на високо ценените от работодателите качества: мотивираност, умения за работа в екип, умения за решаване на проблеми.</w:t>
      </w:r>
    </w:p>
    <w:p w:rsidR="006F0989" w:rsidRPr="004E33AE" w:rsidRDefault="006F0989" w:rsidP="009D6B76">
      <w:pPr>
        <w:pStyle w:val="ListParagraph"/>
        <w:numPr>
          <w:ilvl w:val="0"/>
          <w:numId w:val="4"/>
        </w:numPr>
        <w:spacing w:after="0" w:line="240" w:lineRule="auto"/>
        <w:ind w:left="357" w:hanging="215"/>
        <w:jc w:val="both"/>
        <w:rPr>
          <w:rFonts w:cs="Arial"/>
          <w:sz w:val="24"/>
          <w:szCs w:val="24"/>
        </w:rPr>
      </w:pPr>
      <w:r w:rsidRPr="004E33AE">
        <w:rPr>
          <w:rFonts w:cs="Arial"/>
          <w:sz w:val="24"/>
          <w:szCs w:val="24"/>
          <w:lang w:eastAsia="bg-BG"/>
        </w:rPr>
        <w:t xml:space="preserve">Инвестиции в поетапно модернизиране на професионалните училища. </w:t>
      </w:r>
      <w:r w:rsidRPr="004E33AE">
        <w:rPr>
          <w:rFonts w:cs="Arial"/>
          <w:sz w:val="24"/>
          <w:szCs w:val="24"/>
        </w:rPr>
        <w:t>Програма за</w:t>
      </w:r>
      <w:r w:rsidRPr="004E33AE">
        <w:rPr>
          <w:rFonts w:cs="Arial"/>
          <w:b/>
          <w:sz w:val="24"/>
          <w:szCs w:val="24"/>
        </w:rPr>
        <w:t xml:space="preserve"> </w:t>
      </w:r>
      <w:r w:rsidRPr="004E33AE">
        <w:rPr>
          <w:rFonts w:cs="Arial"/>
          <w:sz w:val="24"/>
          <w:szCs w:val="24"/>
        </w:rPr>
        <w:t>осигуряване на оборудване-минимум за съвременно обучение съвместно с бизнеса – технологични кабинети и лаборатории в средното и висшето образование.</w:t>
      </w:r>
      <w:r w:rsidR="00327396">
        <w:rPr>
          <w:rFonts w:cs="Arial"/>
          <w:sz w:val="24"/>
          <w:szCs w:val="24"/>
        </w:rPr>
        <w:t xml:space="preserve"> </w:t>
      </w:r>
    </w:p>
    <w:p w:rsidR="006F0989" w:rsidRPr="004E33AE" w:rsidRDefault="006F0989" w:rsidP="009D6B76">
      <w:pPr>
        <w:pStyle w:val="ListParagraph"/>
        <w:numPr>
          <w:ilvl w:val="0"/>
          <w:numId w:val="4"/>
        </w:numPr>
        <w:spacing w:after="0" w:line="240" w:lineRule="auto"/>
        <w:ind w:left="357" w:hanging="215"/>
        <w:jc w:val="both"/>
        <w:rPr>
          <w:rFonts w:cs="Arial"/>
          <w:sz w:val="24"/>
          <w:szCs w:val="24"/>
        </w:rPr>
      </w:pPr>
      <w:r w:rsidRPr="004E33AE">
        <w:rPr>
          <w:rFonts w:cs="Arial"/>
          <w:sz w:val="24"/>
          <w:szCs w:val="24"/>
        </w:rPr>
        <w:t>Условия за достъпно професионално обучение през целия живот. Разширяване и укрепване на мрежата за учене през целия живот; широко приложение на сертифицирани електронни форми за дистанционно обучение.</w:t>
      </w:r>
    </w:p>
    <w:p w:rsidR="006F0989" w:rsidRPr="004E33AE" w:rsidRDefault="006637B5" w:rsidP="00BF78F9">
      <w:pPr>
        <w:pStyle w:val="Heading3"/>
        <w:spacing w:before="0" w:after="0" w:line="240" w:lineRule="auto"/>
        <w:rPr>
          <w:rFonts w:asciiTheme="minorHAnsi" w:hAnsiTheme="minorHAnsi" w:cs="Arial"/>
        </w:rPr>
      </w:pPr>
      <w:bookmarkStart w:id="50" w:name="_Toc534027536"/>
      <w:bookmarkStart w:id="51" w:name="_Toc534725368"/>
      <w:bookmarkStart w:id="52" w:name="_Toc535602074"/>
      <w:bookmarkStart w:id="53" w:name="_Toc519254066"/>
      <w:bookmarkStart w:id="54" w:name="_Toc519864948"/>
      <w:r w:rsidRPr="004E33AE">
        <w:rPr>
          <w:rFonts w:asciiTheme="minorHAnsi" w:hAnsiTheme="minorHAnsi" w:cs="Arial"/>
        </w:rPr>
        <w:t>Нова политика за науката:</w:t>
      </w:r>
      <w:r w:rsidR="00327396">
        <w:rPr>
          <w:rFonts w:asciiTheme="minorHAnsi" w:hAnsiTheme="minorHAnsi" w:cs="Arial"/>
        </w:rPr>
        <w:t xml:space="preserve"> </w:t>
      </w:r>
      <w:r w:rsidRPr="004E33AE">
        <w:rPr>
          <w:rFonts w:asciiTheme="minorHAnsi" w:hAnsiTheme="minorHAnsi" w:cs="Arial"/>
        </w:rPr>
        <w:t xml:space="preserve">за устойчиво развитие </w:t>
      </w:r>
      <w:r w:rsidR="00327396" w:rsidRPr="00806203">
        <w:rPr>
          <w:rFonts w:asciiTheme="minorHAnsi" w:hAnsiTheme="minorHAnsi" w:cs="Arial"/>
        </w:rPr>
        <w:br/>
      </w:r>
      <w:r w:rsidRPr="004E33AE">
        <w:rPr>
          <w:rFonts w:asciiTheme="minorHAnsi" w:hAnsiTheme="minorHAnsi" w:cs="Arial"/>
        </w:rPr>
        <w:t>на интелектуалния капитал на страната</w:t>
      </w:r>
      <w:bookmarkEnd w:id="50"/>
      <w:bookmarkEnd w:id="51"/>
      <w:bookmarkEnd w:id="52"/>
      <w:r w:rsidRPr="004E33AE">
        <w:rPr>
          <w:rFonts w:asciiTheme="minorHAnsi" w:hAnsiTheme="minorHAnsi" w:cs="Arial"/>
        </w:rPr>
        <w:t xml:space="preserve"> </w:t>
      </w:r>
      <w:bookmarkEnd w:id="53"/>
      <w:bookmarkEnd w:id="54"/>
    </w:p>
    <w:p w:rsidR="006F0989" w:rsidRPr="004E33AE" w:rsidRDefault="006F0989" w:rsidP="006637B5">
      <w:pPr>
        <w:spacing w:line="240" w:lineRule="auto"/>
        <w:ind w:firstLine="709"/>
        <w:jc w:val="both"/>
        <w:rPr>
          <w:rFonts w:cs="Arial"/>
          <w:sz w:val="24"/>
          <w:szCs w:val="24"/>
        </w:rPr>
      </w:pPr>
      <w:r w:rsidRPr="004E33AE">
        <w:rPr>
          <w:rFonts w:cs="Arial"/>
          <w:sz w:val="24"/>
          <w:szCs w:val="24"/>
        </w:rPr>
        <w:t xml:space="preserve">Спешно осигуряване на необходимите условия за развитие на науката в България </w:t>
      </w:r>
      <w:r w:rsidR="00BF78F9">
        <w:rPr>
          <w:rFonts w:cstheme="minorHAnsi"/>
          <w:sz w:val="24"/>
          <w:szCs w:val="24"/>
        </w:rPr>
        <w:t>‒</w:t>
      </w:r>
      <w:r w:rsidR="00327396">
        <w:rPr>
          <w:rFonts w:cs="Arial"/>
          <w:sz w:val="24"/>
          <w:szCs w:val="24"/>
        </w:rPr>
        <w:t xml:space="preserve"> </w:t>
      </w:r>
      <w:r w:rsidRPr="004E33AE">
        <w:rPr>
          <w:rFonts w:cs="Arial"/>
          <w:sz w:val="24"/>
          <w:szCs w:val="24"/>
        </w:rPr>
        <w:t xml:space="preserve">ключов фактор за развитие и за икономически растеж. </w:t>
      </w:r>
    </w:p>
    <w:p w:rsidR="006F0989" w:rsidRPr="00D61E82" w:rsidRDefault="00BF78F9" w:rsidP="00BF78F9">
      <w:pPr>
        <w:spacing w:after="0" w:line="240" w:lineRule="auto"/>
        <w:jc w:val="both"/>
        <w:rPr>
          <w:rFonts w:cs="Arial"/>
          <w:b/>
          <w:sz w:val="24"/>
          <w:szCs w:val="24"/>
        </w:rPr>
      </w:pPr>
      <w:r>
        <w:rPr>
          <w:rFonts w:cs="Arial"/>
          <w:sz w:val="24"/>
          <w:szCs w:val="24"/>
        </w:rPr>
        <w:tab/>
      </w:r>
      <w:r w:rsidR="006F0989" w:rsidRPr="00D61E82">
        <w:rPr>
          <w:rFonts w:cs="Arial"/>
          <w:b/>
          <w:sz w:val="24"/>
          <w:szCs w:val="24"/>
        </w:rPr>
        <w:t>Приоритети:</w:t>
      </w:r>
    </w:p>
    <w:p w:rsidR="006F0989" w:rsidRPr="004E33AE" w:rsidRDefault="006F0989" w:rsidP="009D6B76">
      <w:pPr>
        <w:pStyle w:val="ListParagraph"/>
        <w:numPr>
          <w:ilvl w:val="0"/>
          <w:numId w:val="5"/>
        </w:numPr>
        <w:tabs>
          <w:tab w:val="left" w:pos="567"/>
        </w:tabs>
        <w:spacing w:after="0" w:line="240" w:lineRule="auto"/>
        <w:ind w:left="357" w:hanging="215"/>
        <w:jc w:val="both"/>
        <w:rPr>
          <w:rFonts w:cs="Arial"/>
          <w:sz w:val="24"/>
          <w:szCs w:val="24"/>
        </w:rPr>
      </w:pPr>
      <w:r w:rsidRPr="004E33AE">
        <w:rPr>
          <w:rFonts w:cs="Arial"/>
          <w:sz w:val="24"/>
          <w:szCs w:val="24"/>
        </w:rPr>
        <w:t>Целият научен потенциал на България да бъде привлечен към анализа и разработката на обосновани стратегически отговори и решения за развитието на България</w:t>
      </w:r>
      <w:r w:rsidR="00BF78F9">
        <w:rPr>
          <w:rFonts w:cs="Arial"/>
          <w:sz w:val="24"/>
          <w:szCs w:val="24"/>
        </w:rPr>
        <w:t>;</w:t>
      </w:r>
      <w:r w:rsidRPr="004E33AE">
        <w:rPr>
          <w:rFonts w:cs="Arial"/>
          <w:sz w:val="24"/>
          <w:szCs w:val="24"/>
        </w:rPr>
        <w:t xml:space="preserve"> </w:t>
      </w:r>
    </w:p>
    <w:p w:rsidR="006F0989" w:rsidRPr="004E33AE" w:rsidRDefault="006F0989" w:rsidP="009D6B76">
      <w:pPr>
        <w:pStyle w:val="ListParagraph"/>
        <w:numPr>
          <w:ilvl w:val="0"/>
          <w:numId w:val="5"/>
        </w:numPr>
        <w:tabs>
          <w:tab w:val="left" w:pos="567"/>
        </w:tabs>
        <w:spacing w:after="0" w:line="240" w:lineRule="auto"/>
        <w:ind w:left="357" w:hanging="215"/>
        <w:jc w:val="both"/>
        <w:rPr>
          <w:rFonts w:cs="Arial"/>
          <w:sz w:val="24"/>
          <w:szCs w:val="24"/>
        </w:rPr>
      </w:pPr>
      <w:r w:rsidRPr="004E33AE">
        <w:rPr>
          <w:rFonts w:cs="Arial"/>
          <w:sz w:val="24"/>
          <w:szCs w:val="24"/>
        </w:rPr>
        <w:t xml:space="preserve">Дългосрочна държавна политика за развитие на научните и научно-преподавателските кадри: достойни и стимулиращи заплати за заетите в науката; </w:t>
      </w:r>
      <w:r w:rsidRPr="004E33AE">
        <w:rPr>
          <w:rFonts w:cs="Arial"/>
          <w:b/>
          <w:sz w:val="24"/>
          <w:szCs w:val="24"/>
        </w:rPr>
        <w:t>стартова заплата за млад учен – не по-ниска от две минимални работни заплати</w:t>
      </w:r>
      <w:r w:rsidRPr="004E33AE">
        <w:rPr>
          <w:rFonts w:cs="Arial"/>
          <w:sz w:val="24"/>
          <w:szCs w:val="24"/>
        </w:rPr>
        <w:t>; стипендии и програми за докторанти и постдокторанти</w:t>
      </w:r>
      <w:r w:rsidR="00BF78F9">
        <w:rPr>
          <w:rFonts w:cs="Arial"/>
          <w:sz w:val="24"/>
          <w:szCs w:val="24"/>
        </w:rPr>
        <w:t>;</w:t>
      </w:r>
      <w:r w:rsidRPr="004E33AE">
        <w:rPr>
          <w:rFonts w:cs="Arial"/>
          <w:sz w:val="24"/>
          <w:szCs w:val="24"/>
        </w:rPr>
        <w:t xml:space="preserve"> </w:t>
      </w:r>
    </w:p>
    <w:p w:rsidR="006F0989" w:rsidRPr="004E33AE" w:rsidRDefault="006F0989" w:rsidP="009D6B76">
      <w:pPr>
        <w:pStyle w:val="ListParagraph"/>
        <w:numPr>
          <w:ilvl w:val="0"/>
          <w:numId w:val="5"/>
        </w:numPr>
        <w:tabs>
          <w:tab w:val="left" w:pos="567"/>
        </w:tabs>
        <w:spacing w:after="0" w:line="240" w:lineRule="auto"/>
        <w:ind w:left="357" w:hanging="215"/>
        <w:jc w:val="both"/>
        <w:rPr>
          <w:rFonts w:cs="Arial"/>
          <w:sz w:val="24"/>
          <w:szCs w:val="24"/>
        </w:rPr>
      </w:pPr>
      <w:r w:rsidRPr="004E33AE">
        <w:rPr>
          <w:rFonts w:cs="Arial"/>
          <w:sz w:val="24"/>
          <w:szCs w:val="24"/>
        </w:rPr>
        <w:t>Развитие на центровете за върхови технологии и върхова наука, развойните центрове и центрове за технологичен трансфер; възможност на бизнеса да работи с тях; spin-off фирми</w:t>
      </w:r>
      <w:r w:rsidR="00BF78F9">
        <w:rPr>
          <w:rFonts w:cs="Arial"/>
          <w:sz w:val="24"/>
          <w:szCs w:val="24"/>
        </w:rPr>
        <w:t>;</w:t>
      </w:r>
      <w:r w:rsidRPr="004E33AE">
        <w:rPr>
          <w:rFonts w:cs="Arial"/>
          <w:sz w:val="24"/>
          <w:szCs w:val="24"/>
        </w:rPr>
        <w:t xml:space="preserve"> </w:t>
      </w:r>
    </w:p>
    <w:p w:rsidR="006F0989" w:rsidRPr="004E33AE" w:rsidRDefault="006F0989" w:rsidP="009D6B76">
      <w:pPr>
        <w:pStyle w:val="ListParagraph"/>
        <w:numPr>
          <w:ilvl w:val="0"/>
          <w:numId w:val="5"/>
        </w:numPr>
        <w:tabs>
          <w:tab w:val="left" w:pos="567"/>
        </w:tabs>
        <w:spacing w:after="0" w:line="240" w:lineRule="auto"/>
        <w:ind w:left="357" w:hanging="215"/>
        <w:jc w:val="both"/>
        <w:rPr>
          <w:rFonts w:cs="Arial"/>
          <w:sz w:val="24"/>
          <w:szCs w:val="24"/>
        </w:rPr>
      </w:pPr>
      <w:r w:rsidRPr="004E33AE">
        <w:rPr>
          <w:rFonts w:cs="Arial"/>
          <w:sz w:val="24"/>
          <w:szCs w:val="24"/>
        </w:rPr>
        <w:t>Държавно стимулиране на сътрудничеството в регионални и европейски научни мрежи. Политики за партньорство по линия на научния обмен с държавите от Балканския полуостров и с държавите по линия на черноморското сътрудничество</w:t>
      </w:r>
      <w:r w:rsidR="00BF78F9">
        <w:rPr>
          <w:rFonts w:cs="Arial"/>
          <w:sz w:val="24"/>
          <w:szCs w:val="24"/>
        </w:rPr>
        <w:t>;</w:t>
      </w:r>
    </w:p>
    <w:p w:rsidR="006F0989" w:rsidRPr="004E33AE" w:rsidRDefault="006F0989" w:rsidP="009D6B76">
      <w:pPr>
        <w:pStyle w:val="ListParagraph"/>
        <w:numPr>
          <w:ilvl w:val="0"/>
          <w:numId w:val="5"/>
        </w:numPr>
        <w:spacing w:after="0" w:line="240" w:lineRule="auto"/>
        <w:ind w:left="357" w:hanging="215"/>
        <w:jc w:val="both"/>
        <w:rPr>
          <w:rFonts w:cs="Arial"/>
          <w:sz w:val="24"/>
          <w:szCs w:val="24"/>
        </w:rPr>
      </w:pPr>
      <w:r w:rsidRPr="004E33AE">
        <w:rPr>
          <w:rFonts w:cs="Arial"/>
          <w:b/>
          <w:sz w:val="24"/>
          <w:szCs w:val="24"/>
        </w:rPr>
        <w:t>Институционално финансиране на фундаменталната наука</w:t>
      </w:r>
      <w:r w:rsidRPr="004E33AE">
        <w:rPr>
          <w:rFonts w:cs="Arial"/>
          <w:sz w:val="24"/>
          <w:szCs w:val="24"/>
        </w:rPr>
        <w:t>. Заделяне на средства от държавния бюджет за фундаментални изследвания и проучвания, които биха довели до създаване на нови технологии и продукти</w:t>
      </w:r>
      <w:r w:rsidR="00BF78F9">
        <w:rPr>
          <w:rFonts w:cs="Arial"/>
          <w:sz w:val="24"/>
          <w:szCs w:val="24"/>
        </w:rPr>
        <w:t>;</w:t>
      </w:r>
    </w:p>
    <w:p w:rsidR="006F0989" w:rsidRPr="004E33AE" w:rsidRDefault="006F0989" w:rsidP="009D6B76">
      <w:pPr>
        <w:pStyle w:val="ListParagraph"/>
        <w:numPr>
          <w:ilvl w:val="0"/>
          <w:numId w:val="5"/>
        </w:numPr>
        <w:spacing w:after="0" w:line="240" w:lineRule="auto"/>
        <w:ind w:left="357" w:hanging="215"/>
        <w:jc w:val="both"/>
        <w:rPr>
          <w:rFonts w:cs="Arial"/>
          <w:b/>
          <w:sz w:val="24"/>
          <w:szCs w:val="24"/>
        </w:rPr>
      </w:pPr>
      <w:r w:rsidRPr="004E33AE">
        <w:rPr>
          <w:rFonts w:cs="Arial"/>
          <w:b/>
          <w:sz w:val="24"/>
          <w:szCs w:val="24"/>
          <w:lang w:eastAsia="bg-BG"/>
        </w:rPr>
        <w:t xml:space="preserve">Завишени </w:t>
      </w:r>
      <w:r w:rsidRPr="00D61E82">
        <w:rPr>
          <w:rFonts w:cs="Arial"/>
          <w:b/>
          <w:sz w:val="24"/>
          <w:szCs w:val="24"/>
          <w:lang w:eastAsia="bg-BG"/>
        </w:rPr>
        <w:t>държавни инвестиции</w:t>
      </w:r>
      <w:r w:rsidRPr="004E33AE">
        <w:rPr>
          <w:rFonts w:cs="Arial"/>
          <w:b/>
          <w:sz w:val="24"/>
          <w:szCs w:val="24"/>
          <w:lang w:eastAsia="bg-BG"/>
        </w:rPr>
        <w:t xml:space="preserve"> в развитието на науката</w:t>
      </w:r>
      <w:r w:rsidRPr="004E33AE">
        <w:rPr>
          <w:rFonts w:cs="Arial"/>
          <w:sz w:val="24"/>
          <w:szCs w:val="24"/>
          <w:lang w:eastAsia="bg-BG"/>
        </w:rPr>
        <w:t>. Публичен контрол върху изразходването на средствата.</w:t>
      </w:r>
      <w:bookmarkStart w:id="55" w:name="_Toc519254067"/>
      <w:r w:rsidR="000F3D4B" w:rsidRPr="004E33AE">
        <w:rPr>
          <w:rFonts w:cs="Arial"/>
          <w:sz w:val="24"/>
          <w:szCs w:val="24"/>
          <w:lang w:eastAsia="bg-BG"/>
        </w:rPr>
        <w:t xml:space="preserve"> </w:t>
      </w:r>
      <w:r w:rsidRPr="004E33AE">
        <w:rPr>
          <w:rFonts w:cs="Arial"/>
          <w:sz w:val="24"/>
          <w:szCs w:val="24"/>
          <w:lang w:eastAsia="bg-BG"/>
        </w:rPr>
        <w:t>Стимулиране на бизнес</w:t>
      </w:r>
      <w:r w:rsidR="00BF78F9">
        <w:rPr>
          <w:rFonts w:cs="Arial"/>
          <w:sz w:val="24"/>
          <w:szCs w:val="24"/>
          <w:lang w:eastAsia="bg-BG"/>
        </w:rPr>
        <w:t xml:space="preserve"> </w:t>
      </w:r>
      <w:r w:rsidRPr="004E33AE">
        <w:rPr>
          <w:rFonts w:cs="Arial"/>
          <w:sz w:val="24"/>
          <w:szCs w:val="24"/>
          <w:lang w:eastAsia="bg-BG"/>
        </w:rPr>
        <w:t>инвестициите в наука.</w:t>
      </w:r>
    </w:p>
    <w:p w:rsidR="006F0989" w:rsidRPr="004E33AE" w:rsidRDefault="006F0989" w:rsidP="00AF0320">
      <w:pPr>
        <w:pStyle w:val="ListParagraph"/>
        <w:spacing w:line="240" w:lineRule="auto"/>
        <w:ind w:left="0"/>
        <w:jc w:val="both"/>
        <w:rPr>
          <w:rFonts w:cs="Arial"/>
          <w:b/>
          <w:sz w:val="24"/>
          <w:szCs w:val="24"/>
        </w:rPr>
      </w:pPr>
    </w:p>
    <w:p w:rsidR="006F0989" w:rsidRPr="004E33AE" w:rsidRDefault="006F0989" w:rsidP="00AF0320">
      <w:pPr>
        <w:pStyle w:val="Heading3"/>
        <w:spacing w:line="240" w:lineRule="auto"/>
        <w:rPr>
          <w:rFonts w:asciiTheme="minorHAnsi" w:hAnsiTheme="minorHAnsi" w:cs="Arial"/>
        </w:rPr>
      </w:pPr>
      <w:bookmarkStart w:id="56" w:name="_Toc534725369"/>
      <w:bookmarkStart w:id="57" w:name="_Toc535602075"/>
      <w:r w:rsidRPr="004E33AE">
        <w:rPr>
          <w:rFonts w:asciiTheme="minorHAnsi" w:hAnsiTheme="minorHAnsi" w:cs="Arial"/>
        </w:rPr>
        <w:t xml:space="preserve">Науката в полза на хората. </w:t>
      </w:r>
      <w:r w:rsidR="009D6B76" w:rsidRPr="00806203">
        <w:rPr>
          <w:rFonts w:asciiTheme="minorHAnsi" w:hAnsiTheme="minorHAnsi" w:cs="Arial"/>
        </w:rPr>
        <w:br/>
      </w:r>
      <w:r w:rsidRPr="004E33AE">
        <w:rPr>
          <w:rFonts w:asciiTheme="minorHAnsi" w:hAnsiTheme="minorHAnsi" w:cs="Arial"/>
        </w:rPr>
        <w:t xml:space="preserve">Обединяване на </w:t>
      </w:r>
      <w:r w:rsidR="00BF78F9" w:rsidRPr="004E33AE">
        <w:rPr>
          <w:rFonts w:asciiTheme="minorHAnsi" w:hAnsiTheme="minorHAnsi" w:cs="Arial"/>
        </w:rPr>
        <w:t>ф</w:t>
      </w:r>
      <w:r w:rsidRPr="004E33AE">
        <w:rPr>
          <w:rFonts w:asciiTheme="minorHAnsi" w:hAnsiTheme="minorHAnsi" w:cs="Arial"/>
        </w:rPr>
        <w:t>онд</w:t>
      </w:r>
      <w:r w:rsidR="00327396">
        <w:rPr>
          <w:rFonts w:asciiTheme="minorHAnsi" w:hAnsiTheme="minorHAnsi" w:cs="Arial"/>
        </w:rPr>
        <w:t xml:space="preserve"> </w:t>
      </w:r>
      <w:r w:rsidR="00BF78F9">
        <w:rPr>
          <w:rFonts w:asciiTheme="minorHAnsi" w:hAnsiTheme="minorHAnsi" w:cstheme="minorHAnsi"/>
        </w:rPr>
        <w:t>„</w:t>
      </w:r>
      <w:r w:rsidR="00BF78F9" w:rsidRPr="004E33AE">
        <w:rPr>
          <w:rFonts w:asciiTheme="minorHAnsi" w:hAnsiTheme="minorHAnsi" w:cs="Arial"/>
        </w:rPr>
        <w:t xml:space="preserve">Научни </w:t>
      </w:r>
      <w:r w:rsidRPr="004E33AE">
        <w:rPr>
          <w:rFonts w:asciiTheme="minorHAnsi" w:hAnsiTheme="minorHAnsi" w:cs="Arial"/>
        </w:rPr>
        <w:t>изследвания</w:t>
      </w:r>
      <w:r w:rsidR="00BF78F9">
        <w:rPr>
          <w:rFonts w:asciiTheme="minorHAnsi" w:hAnsiTheme="minorHAnsi" w:cstheme="minorHAnsi"/>
        </w:rPr>
        <w:t>“</w:t>
      </w:r>
      <w:r w:rsidRPr="004E33AE">
        <w:rPr>
          <w:rFonts w:asciiTheme="minorHAnsi" w:hAnsiTheme="minorHAnsi" w:cs="Arial"/>
        </w:rPr>
        <w:t xml:space="preserve"> и </w:t>
      </w:r>
      <w:r w:rsidR="00BF78F9" w:rsidRPr="004E33AE">
        <w:rPr>
          <w:rFonts w:asciiTheme="minorHAnsi" w:hAnsiTheme="minorHAnsi" w:cs="Arial"/>
        </w:rPr>
        <w:t xml:space="preserve">фонд </w:t>
      </w:r>
      <w:r w:rsidR="00BF78F9">
        <w:rPr>
          <w:rFonts w:asciiTheme="minorHAnsi" w:hAnsiTheme="minorHAnsi" w:cstheme="minorHAnsi"/>
        </w:rPr>
        <w:t>„</w:t>
      </w:r>
      <w:r w:rsidR="00BF78F9" w:rsidRPr="004E33AE">
        <w:rPr>
          <w:rFonts w:asciiTheme="minorHAnsi" w:hAnsiTheme="minorHAnsi" w:cs="Arial"/>
        </w:rPr>
        <w:t>Иновации</w:t>
      </w:r>
      <w:bookmarkEnd w:id="55"/>
      <w:r w:rsidR="00BF78F9">
        <w:rPr>
          <w:rFonts w:asciiTheme="minorHAnsi" w:hAnsiTheme="minorHAnsi" w:cstheme="minorHAnsi"/>
        </w:rPr>
        <w:t>“</w:t>
      </w:r>
      <w:bookmarkEnd w:id="56"/>
      <w:bookmarkEnd w:id="57"/>
    </w:p>
    <w:p w:rsidR="006F0989" w:rsidRPr="004E33AE" w:rsidRDefault="006F0989" w:rsidP="00AF0320">
      <w:pPr>
        <w:tabs>
          <w:tab w:val="left" w:pos="851"/>
        </w:tabs>
        <w:spacing w:after="0" w:line="240" w:lineRule="auto"/>
        <w:jc w:val="both"/>
        <w:rPr>
          <w:rFonts w:cs="Arial"/>
          <w:sz w:val="24"/>
          <w:szCs w:val="24"/>
        </w:rPr>
      </w:pPr>
      <w:r w:rsidRPr="004E33AE">
        <w:rPr>
          <w:rFonts w:cs="Arial"/>
          <w:sz w:val="24"/>
          <w:szCs w:val="24"/>
        </w:rPr>
        <w:tab/>
        <w:t xml:space="preserve">Ние вярваме, че </w:t>
      </w:r>
      <w:r w:rsidRPr="004E33AE">
        <w:rPr>
          <w:rFonts w:cs="Arial"/>
          <w:b/>
          <w:sz w:val="24"/>
          <w:szCs w:val="24"/>
        </w:rPr>
        <w:t>целевите научни сектори</w:t>
      </w:r>
      <w:r w:rsidRPr="004E33AE">
        <w:rPr>
          <w:rFonts w:cs="Arial"/>
          <w:sz w:val="24"/>
          <w:szCs w:val="24"/>
        </w:rPr>
        <w:t xml:space="preserve"> са първоначалната основа за прехода на България към икономика, основана на знанието, което може да се постигне ефективно чрез партньорство между научните изследвания и индустрията. В момента в България научните изследвания и иновациите са в два отделни фонда, управлявани от две различни институции. Фондът за научни изследвания е със силно ограничен ресурс, а връзката между двата фонда е разкъсана. Ще обединим фонд „Научни изследвания” с фонд „Иновации”. </w:t>
      </w:r>
      <w:r w:rsidRPr="004E33AE">
        <w:rPr>
          <w:rFonts w:cs="Arial"/>
          <w:b/>
          <w:sz w:val="24"/>
          <w:szCs w:val="24"/>
        </w:rPr>
        <w:t>Резултатите от научните изследвания, финансирани с публичен ресурс, следва да подобряват качеството на живот. Затова фокусът в научните изследвания трябва да бъде в областта на химията, биологията, математиката, физиката и материалознанието.</w:t>
      </w:r>
      <w:r w:rsidRPr="004E33AE">
        <w:rPr>
          <w:rFonts w:cs="Arial"/>
          <w:sz w:val="24"/>
          <w:szCs w:val="24"/>
        </w:rPr>
        <w:t xml:space="preserve"> </w:t>
      </w:r>
    </w:p>
    <w:p w:rsidR="006F0989" w:rsidRPr="004E33AE" w:rsidRDefault="00BF78F9" w:rsidP="00AF0320">
      <w:pPr>
        <w:pStyle w:val="ListParagraph"/>
        <w:spacing w:after="0" w:line="240" w:lineRule="auto"/>
        <w:ind w:left="0"/>
        <w:jc w:val="both"/>
        <w:rPr>
          <w:rFonts w:cs="Arial"/>
          <w:sz w:val="24"/>
          <w:szCs w:val="24"/>
        </w:rPr>
      </w:pPr>
      <w:r>
        <w:rPr>
          <w:rFonts w:cs="Arial"/>
          <w:sz w:val="24"/>
          <w:szCs w:val="24"/>
        </w:rPr>
        <w:tab/>
      </w:r>
      <w:r w:rsidR="006F0989" w:rsidRPr="004E33AE">
        <w:rPr>
          <w:rFonts w:cs="Arial"/>
          <w:sz w:val="24"/>
          <w:szCs w:val="24"/>
        </w:rPr>
        <w:t>Насърчаване на превръщането на авангардните научни изследвания в промишлени технологии в България и зараждането на международни партньорства ще предостави възможности и подкрепа за стартиране на нов бизнес. Допълнителните целеви резултати са продажбата или лицензирането на интелектуална собственост, по-нататъшното развитие на интелектуалния капацитет на младата изследователска общност и на творческите възможности за връзка с научноизследвателската диаспора.</w:t>
      </w:r>
    </w:p>
    <w:p w:rsidR="006F0989" w:rsidRPr="004E33AE" w:rsidRDefault="00BF78F9" w:rsidP="00AF0320">
      <w:pPr>
        <w:spacing w:after="0" w:line="240" w:lineRule="auto"/>
        <w:jc w:val="both"/>
        <w:rPr>
          <w:rFonts w:cs="Arial"/>
          <w:b/>
          <w:sz w:val="24"/>
          <w:szCs w:val="24"/>
          <w:u w:val="single"/>
        </w:rPr>
      </w:pPr>
      <w:r w:rsidRPr="00BF78F9">
        <w:rPr>
          <w:rFonts w:cs="Arial"/>
          <w:b/>
          <w:sz w:val="24"/>
          <w:szCs w:val="24"/>
        </w:rPr>
        <w:tab/>
      </w:r>
      <w:r w:rsidR="006F0989" w:rsidRPr="004E33AE">
        <w:rPr>
          <w:rFonts w:cs="Arial"/>
          <w:b/>
          <w:sz w:val="24"/>
          <w:szCs w:val="24"/>
          <w:u w:val="single"/>
        </w:rPr>
        <w:t>Цели на връзката между двата фонда:</w:t>
      </w:r>
    </w:p>
    <w:p w:rsidR="006F0989" w:rsidRPr="004E33AE" w:rsidRDefault="006F0989" w:rsidP="009D6B76">
      <w:pPr>
        <w:pStyle w:val="ListParagraph"/>
        <w:numPr>
          <w:ilvl w:val="0"/>
          <w:numId w:val="6"/>
        </w:numPr>
        <w:spacing w:after="0" w:line="240" w:lineRule="auto"/>
        <w:ind w:left="357" w:hanging="215"/>
        <w:jc w:val="both"/>
        <w:rPr>
          <w:rFonts w:cs="Arial"/>
          <w:sz w:val="24"/>
          <w:szCs w:val="24"/>
        </w:rPr>
      </w:pPr>
      <w:r w:rsidRPr="004E33AE">
        <w:rPr>
          <w:rFonts w:cs="Arial"/>
          <w:sz w:val="24"/>
          <w:szCs w:val="24"/>
        </w:rPr>
        <w:t>Бърз икономически растеж, основан на постиженията на науката и технологиите. Изграждане на взаимополезно съвместно сътрудничество между научните и промишлените кръгове, чрез което родната индустрия да увеличи дела на високотехнологичния си износ, да създаде възможности за по-добре платена заетост и поощри изграждането на висококвалифициран човешки капитал;</w:t>
      </w:r>
    </w:p>
    <w:p w:rsidR="006F0989" w:rsidRPr="004E33AE" w:rsidRDefault="006F0989" w:rsidP="009D6B76">
      <w:pPr>
        <w:pStyle w:val="ListParagraph"/>
        <w:numPr>
          <w:ilvl w:val="0"/>
          <w:numId w:val="6"/>
        </w:numPr>
        <w:spacing w:after="0" w:line="240" w:lineRule="auto"/>
        <w:ind w:left="357" w:hanging="215"/>
        <w:jc w:val="both"/>
        <w:rPr>
          <w:rFonts w:cs="Arial"/>
          <w:sz w:val="24"/>
          <w:szCs w:val="24"/>
        </w:rPr>
      </w:pPr>
      <w:r w:rsidRPr="004E33AE">
        <w:rPr>
          <w:rFonts w:cs="Arial"/>
          <w:sz w:val="24"/>
          <w:szCs w:val="24"/>
        </w:rPr>
        <w:t>Да стимулира съвместни научни изследвания, като насочва финансови ресурси от индустрията към създаване на проектни консорциуми между промишлени предприятия и научни звена за ориентиране на научните изследвания към пазарното търсене;</w:t>
      </w:r>
    </w:p>
    <w:p w:rsidR="006F0989" w:rsidRPr="004E33AE" w:rsidRDefault="006F0989" w:rsidP="009D6B76">
      <w:pPr>
        <w:pStyle w:val="ListParagraph"/>
        <w:numPr>
          <w:ilvl w:val="0"/>
          <w:numId w:val="6"/>
        </w:numPr>
        <w:spacing w:after="0" w:line="240" w:lineRule="auto"/>
        <w:ind w:left="357" w:hanging="215"/>
        <w:jc w:val="both"/>
        <w:rPr>
          <w:rFonts w:cs="Arial"/>
          <w:sz w:val="24"/>
          <w:szCs w:val="24"/>
        </w:rPr>
      </w:pPr>
      <w:r w:rsidRPr="004E33AE">
        <w:rPr>
          <w:rFonts w:cs="Arial"/>
          <w:sz w:val="24"/>
          <w:szCs w:val="24"/>
        </w:rPr>
        <w:t>Да популяризира значителния научен и изследователски потенциал на България, пренебрегнат от местната индустрия, която не се е възползвала от него, за да се изкачи в международната верига на стойността на базата на стопански дейности, изискващи интензивни знания и генериращи по-висока добавена стойност;</w:t>
      </w:r>
    </w:p>
    <w:p w:rsidR="006F0989" w:rsidRPr="004E33AE" w:rsidRDefault="006F0989" w:rsidP="009D6B76">
      <w:pPr>
        <w:pStyle w:val="ListParagraph"/>
        <w:numPr>
          <w:ilvl w:val="0"/>
          <w:numId w:val="6"/>
        </w:numPr>
        <w:spacing w:after="0" w:line="240" w:lineRule="auto"/>
        <w:ind w:left="357" w:hanging="215"/>
        <w:jc w:val="both"/>
        <w:rPr>
          <w:rFonts w:cs="Arial"/>
          <w:sz w:val="24"/>
          <w:szCs w:val="24"/>
        </w:rPr>
      </w:pPr>
      <w:r w:rsidRPr="004E33AE">
        <w:rPr>
          <w:rFonts w:cs="Arial"/>
          <w:sz w:val="24"/>
          <w:szCs w:val="24"/>
        </w:rPr>
        <w:t>Да съдейства на местни промишлени предприятия при преценка на уникалните предимства и потенциал, които те имат на пазара, за да набележат научни и технологични решения при разработване на нови продукти или услуги, които ще помогнат на предприятията да се изкачат по веригата на стойността в пазарите, на които оперират</w:t>
      </w:r>
      <w:r w:rsidR="00BF78F9">
        <w:rPr>
          <w:rFonts w:cs="Arial"/>
          <w:sz w:val="24"/>
          <w:szCs w:val="24"/>
        </w:rPr>
        <w:t>,</w:t>
      </w:r>
      <w:r w:rsidRPr="004E33AE">
        <w:rPr>
          <w:rFonts w:cs="Arial"/>
          <w:sz w:val="24"/>
          <w:szCs w:val="24"/>
        </w:rPr>
        <w:t xml:space="preserve"> и да създадат нови пазарни ниши въз основа на иновативни продукти или услуги, разработени в процеса на сътрудничество с учени и научни изследователи;</w:t>
      </w:r>
    </w:p>
    <w:p w:rsidR="006F0989" w:rsidRPr="004E33AE" w:rsidRDefault="006F0989" w:rsidP="009D6B76">
      <w:pPr>
        <w:pStyle w:val="ListParagraph"/>
        <w:numPr>
          <w:ilvl w:val="0"/>
          <w:numId w:val="6"/>
        </w:numPr>
        <w:spacing w:after="0" w:line="240" w:lineRule="auto"/>
        <w:ind w:left="357" w:hanging="215"/>
        <w:jc w:val="both"/>
        <w:rPr>
          <w:rFonts w:cs="Arial"/>
          <w:sz w:val="24"/>
          <w:szCs w:val="24"/>
        </w:rPr>
      </w:pPr>
      <w:r w:rsidRPr="004E33AE">
        <w:rPr>
          <w:rFonts w:cs="Arial"/>
          <w:sz w:val="24"/>
          <w:szCs w:val="24"/>
        </w:rPr>
        <w:t>Да въведе прозрачна и ефективна система за финансиране на научни изследвания и механизъм за въвличане на промишлените предприятия в процеса на насочване на научните изследвания и в приложните, и във фундаменталните науки, с цел науката да предлага научни и технологични решения, които да спомогнат промишлените предприятия да навлязат на пазари на продукти и услуги, базирани на знанието с висока добавена стойност;</w:t>
      </w:r>
    </w:p>
    <w:p w:rsidR="006F0989" w:rsidRPr="004E33AE" w:rsidRDefault="006F0989" w:rsidP="009D6B76">
      <w:pPr>
        <w:pStyle w:val="ListParagraph"/>
        <w:numPr>
          <w:ilvl w:val="0"/>
          <w:numId w:val="6"/>
        </w:numPr>
        <w:spacing w:after="0" w:line="240" w:lineRule="auto"/>
        <w:ind w:left="357" w:hanging="215"/>
        <w:jc w:val="both"/>
        <w:rPr>
          <w:rFonts w:cs="Arial"/>
          <w:sz w:val="24"/>
          <w:szCs w:val="24"/>
        </w:rPr>
      </w:pPr>
      <w:r w:rsidRPr="004E33AE">
        <w:rPr>
          <w:rFonts w:cs="Arial"/>
          <w:sz w:val="24"/>
          <w:szCs w:val="24"/>
        </w:rPr>
        <w:lastRenderedPageBreak/>
        <w:t>Да насърчава научните изследвания във фундаменталните науки, имайки предвид, че тези научни дисциплини са в основата на дългосрочното икономическо развитие, базирано на знанието;</w:t>
      </w:r>
    </w:p>
    <w:p w:rsidR="006F0989" w:rsidRPr="004E33AE" w:rsidRDefault="006F0989" w:rsidP="009D6B76">
      <w:pPr>
        <w:pStyle w:val="ListParagraph"/>
        <w:numPr>
          <w:ilvl w:val="0"/>
          <w:numId w:val="6"/>
        </w:numPr>
        <w:spacing w:after="0" w:line="240" w:lineRule="auto"/>
        <w:ind w:left="357" w:hanging="215"/>
        <w:jc w:val="both"/>
        <w:rPr>
          <w:rFonts w:cs="Arial"/>
          <w:sz w:val="24"/>
          <w:szCs w:val="24"/>
        </w:rPr>
      </w:pPr>
      <w:r w:rsidRPr="004E33AE">
        <w:rPr>
          <w:rFonts w:cs="Arial"/>
          <w:sz w:val="24"/>
          <w:szCs w:val="24"/>
        </w:rPr>
        <w:t>Да насърчава договори за научни изследвания между промишлени предприятия и учени;</w:t>
      </w:r>
    </w:p>
    <w:p w:rsidR="006F0989" w:rsidRPr="004E33AE" w:rsidRDefault="006F0989" w:rsidP="009D6B76">
      <w:pPr>
        <w:pStyle w:val="ListParagraph"/>
        <w:numPr>
          <w:ilvl w:val="0"/>
          <w:numId w:val="6"/>
        </w:numPr>
        <w:spacing w:after="0" w:line="240" w:lineRule="auto"/>
        <w:ind w:left="357" w:hanging="215"/>
        <w:jc w:val="both"/>
        <w:rPr>
          <w:rFonts w:cs="Arial"/>
          <w:sz w:val="24"/>
          <w:szCs w:val="24"/>
        </w:rPr>
      </w:pPr>
      <w:r w:rsidRPr="004E33AE">
        <w:rPr>
          <w:rFonts w:cs="Arial"/>
          <w:sz w:val="24"/>
          <w:szCs w:val="24"/>
        </w:rPr>
        <w:t>Да стимулира разкриването на патенти и изобретения, позволяващо учени и промишлени предприятия да насочат нови научни изследвания и иновации на базата на съществуващи научни постижения;</w:t>
      </w:r>
    </w:p>
    <w:p w:rsidR="006F0989" w:rsidRPr="004E33AE" w:rsidRDefault="00327396" w:rsidP="00327396">
      <w:pPr>
        <w:pStyle w:val="Heading2"/>
        <w:spacing w:after="240"/>
        <w:rPr>
          <w:rFonts w:asciiTheme="minorHAnsi" w:hAnsiTheme="minorHAnsi" w:cs="Arial"/>
          <w:lang w:val="bg-BG"/>
        </w:rPr>
      </w:pPr>
      <w:bookmarkStart w:id="58" w:name="_Toc534725370"/>
      <w:bookmarkStart w:id="59" w:name="_Toc535218337"/>
      <w:bookmarkStart w:id="60" w:name="_Toc535602076"/>
      <w:r>
        <w:rPr>
          <w:rFonts w:asciiTheme="minorHAnsi" w:hAnsiTheme="minorHAnsi" w:cs="Arial"/>
        </w:rPr>
        <w:t>IV</w:t>
      </w:r>
      <w:r w:rsidRPr="00806203">
        <w:rPr>
          <w:rFonts w:asciiTheme="minorHAnsi" w:hAnsiTheme="minorHAnsi" w:cs="Arial"/>
          <w:lang w:val="bg-BG"/>
        </w:rPr>
        <w:t xml:space="preserve">. </w:t>
      </w:r>
      <w:r w:rsidR="006F0989" w:rsidRPr="004E33AE">
        <w:rPr>
          <w:rFonts w:asciiTheme="minorHAnsi" w:hAnsiTheme="minorHAnsi" w:cs="Arial"/>
          <w:lang w:val="bg-BG"/>
        </w:rPr>
        <w:t xml:space="preserve">Физическа култура, спорт </w:t>
      </w:r>
      <w:r w:rsidR="00E068AF">
        <w:rPr>
          <w:rFonts w:asciiTheme="minorHAnsi" w:hAnsiTheme="minorHAnsi" w:cs="Arial"/>
          <w:lang w:val="bg-BG"/>
        </w:rPr>
        <w:br/>
      </w:r>
      <w:r w:rsidR="006F0989" w:rsidRPr="004E33AE">
        <w:rPr>
          <w:rFonts w:asciiTheme="minorHAnsi" w:hAnsiTheme="minorHAnsi" w:cs="Arial"/>
          <w:lang w:val="bg-BG"/>
        </w:rPr>
        <w:t>и здравословен начин на живот</w:t>
      </w:r>
      <w:bookmarkEnd w:id="58"/>
      <w:bookmarkEnd w:id="59"/>
      <w:bookmarkEnd w:id="60"/>
    </w:p>
    <w:p w:rsidR="006F0989" w:rsidRPr="004E33AE" w:rsidRDefault="00F7571E" w:rsidP="00AF0320">
      <w:pPr>
        <w:spacing w:after="0" w:line="240" w:lineRule="auto"/>
        <w:jc w:val="both"/>
        <w:rPr>
          <w:rFonts w:cs="Arial"/>
          <w:sz w:val="24"/>
          <w:szCs w:val="24"/>
        </w:rPr>
      </w:pPr>
      <w:r>
        <w:rPr>
          <w:rFonts w:cs="Arial"/>
          <w:sz w:val="24"/>
          <w:szCs w:val="24"/>
        </w:rPr>
        <w:tab/>
      </w:r>
      <w:r w:rsidR="006F0989" w:rsidRPr="004E33AE">
        <w:rPr>
          <w:rFonts w:cs="Arial"/>
          <w:sz w:val="24"/>
          <w:szCs w:val="24"/>
        </w:rPr>
        <w:t xml:space="preserve">Само 10% от населението на България се занимава активно с двигателна активност и спорт. (Финландия – 69%, Швеция – 67% и Дания – 63%). Никога не са се занимавали със спорт и </w:t>
      </w:r>
      <w:r w:rsidR="000F3D4B" w:rsidRPr="004E33AE">
        <w:rPr>
          <w:rFonts w:cs="Arial"/>
          <w:sz w:val="24"/>
          <w:szCs w:val="24"/>
        </w:rPr>
        <w:t xml:space="preserve">с </w:t>
      </w:r>
      <w:r w:rsidR="006F0989" w:rsidRPr="004E33AE">
        <w:rPr>
          <w:rFonts w:cs="Arial"/>
          <w:sz w:val="24"/>
          <w:szCs w:val="24"/>
        </w:rPr>
        <w:t>активна физическа дейност 68% от населението на страната. (Финландия – 13%, Швеция – 15%</w:t>
      </w:r>
      <w:r w:rsidR="00FA0D82" w:rsidRPr="004E33AE">
        <w:rPr>
          <w:rFonts w:cs="Arial"/>
          <w:sz w:val="24"/>
          <w:szCs w:val="24"/>
        </w:rPr>
        <w:t>,</w:t>
      </w:r>
      <w:r w:rsidR="006F0989" w:rsidRPr="004E33AE">
        <w:rPr>
          <w:rFonts w:cs="Arial"/>
          <w:sz w:val="24"/>
          <w:szCs w:val="24"/>
        </w:rPr>
        <w:t xml:space="preserve"> Дания – 20%). </w:t>
      </w:r>
      <w:r w:rsidR="006F0989" w:rsidRPr="004E33AE">
        <w:rPr>
          <w:rFonts w:cs="Arial"/>
          <w:i/>
          <w:sz w:val="24"/>
          <w:szCs w:val="24"/>
        </w:rPr>
        <w:t>(Данни – Евробарометър БГ 472 – 2017</w:t>
      </w:r>
      <w:r w:rsidR="003451AE" w:rsidRPr="004E33AE">
        <w:rPr>
          <w:rFonts w:cs="Arial"/>
          <w:i/>
          <w:sz w:val="24"/>
          <w:szCs w:val="24"/>
        </w:rPr>
        <w:t>–</w:t>
      </w:r>
      <w:r w:rsidR="006F0989" w:rsidRPr="004E33AE">
        <w:rPr>
          <w:rFonts w:cs="Arial"/>
          <w:i/>
          <w:sz w:val="24"/>
          <w:szCs w:val="24"/>
        </w:rPr>
        <w:t>2018 г.)</w:t>
      </w:r>
      <w:r w:rsidR="006F0989" w:rsidRPr="004E33AE">
        <w:rPr>
          <w:rFonts w:cs="Arial"/>
          <w:sz w:val="24"/>
          <w:szCs w:val="24"/>
        </w:rPr>
        <w:t xml:space="preserve"> Младите хора не спортуват активно и нямат устойчиви навици за системна двигателна активност. Голяма част от децата и уч</w:t>
      </w:r>
      <w:r>
        <w:rPr>
          <w:rFonts w:cs="Arial"/>
          <w:sz w:val="24"/>
          <w:szCs w:val="24"/>
        </w:rPr>
        <w:t>е</w:t>
      </w:r>
      <w:r w:rsidR="006F0989" w:rsidRPr="004E33AE">
        <w:rPr>
          <w:rFonts w:cs="Arial"/>
          <w:sz w:val="24"/>
          <w:szCs w:val="24"/>
        </w:rPr>
        <w:t>щата се младеж в страната е изключена от системна двигателна активност поради липса на условия и материална база, ниски доходи, социална изолация и междукултурни различия.</w:t>
      </w:r>
    </w:p>
    <w:p w:rsidR="006F0989" w:rsidRPr="004E33AE" w:rsidRDefault="00FA0D82" w:rsidP="00AF0320">
      <w:pPr>
        <w:spacing w:after="0" w:line="240" w:lineRule="auto"/>
        <w:jc w:val="both"/>
        <w:rPr>
          <w:rFonts w:cs="Arial"/>
          <w:sz w:val="24"/>
          <w:szCs w:val="24"/>
        </w:rPr>
      </w:pPr>
      <w:r w:rsidRPr="004E33AE">
        <w:rPr>
          <w:rFonts w:cs="Arial"/>
          <w:sz w:val="24"/>
          <w:szCs w:val="24"/>
        </w:rPr>
        <w:tab/>
      </w:r>
      <w:r w:rsidR="006F0989" w:rsidRPr="004E33AE">
        <w:rPr>
          <w:rFonts w:cs="Arial"/>
          <w:sz w:val="24"/>
          <w:szCs w:val="24"/>
        </w:rPr>
        <w:t xml:space="preserve">Страната ни е на последно място в европейската класация за предоставяне на условия за системни занимания със спорт. София е на последно място в класацията за предоставяне на условия за спорт сред всички европейски столици. </w:t>
      </w:r>
    </w:p>
    <w:p w:rsidR="006F0989" w:rsidRPr="00F7571E" w:rsidRDefault="006F0989" w:rsidP="00E068AF">
      <w:pPr>
        <w:spacing w:after="0" w:line="240" w:lineRule="auto"/>
        <w:ind w:firstLine="709"/>
        <w:jc w:val="both"/>
        <w:rPr>
          <w:rFonts w:cs="Arial"/>
          <w:b/>
          <w:sz w:val="24"/>
          <w:szCs w:val="24"/>
        </w:rPr>
      </w:pPr>
      <w:r w:rsidRPr="00F7571E">
        <w:rPr>
          <w:rFonts w:cs="Arial"/>
          <w:b/>
          <w:sz w:val="24"/>
          <w:szCs w:val="24"/>
        </w:rPr>
        <w:t xml:space="preserve">За преодоляване на всички негативни тенденции и проблеми в сферата на физическото възпитание и спорта: </w:t>
      </w:r>
    </w:p>
    <w:p w:rsidR="006F0989" w:rsidRPr="004E33AE" w:rsidRDefault="006F0989" w:rsidP="009D6B76">
      <w:pPr>
        <w:pStyle w:val="ListParagraph"/>
        <w:numPr>
          <w:ilvl w:val="0"/>
          <w:numId w:val="7"/>
        </w:numPr>
        <w:tabs>
          <w:tab w:val="left" w:pos="426"/>
        </w:tabs>
        <w:spacing w:after="0" w:line="240" w:lineRule="auto"/>
        <w:ind w:left="357" w:hanging="215"/>
        <w:jc w:val="both"/>
        <w:rPr>
          <w:rFonts w:cs="Arial"/>
          <w:sz w:val="24"/>
          <w:szCs w:val="24"/>
        </w:rPr>
      </w:pPr>
      <w:r w:rsidRPr="004E33AE">
        <w:rPr>
          <w:rFonts w:cs="Arial"/>
          <w:sz w:val="24"/>
          <w:szCs w:val="24"/>
        </w:rPr>
        <w:t xml:space="preserve">Решителни реформи в сферата на организацията и управлението на националната система за физическо възпитание и спорт. Новият </w:t>
      </w:r>
      <w:r w:rsidR="00B85DB5" w:rsidRPr="004E33AE">
        <w:rPr>
          <w:rFonts w:cs="Arial"/>
          <w:sz w:val="24"/>
          <w:szCs w:val="24"/>
        </w:rPr>
        <w:t>Закон за физическо възпитание и спорт</w:t>
      </w:r>
      <w:r w:rsidRPr="004E33AE">
        <w:rPr>
          <w:rFonts w:cs="Arial"/>
          <w:sz w:val="24"/>
          <w:szCs w:val="24"/>
        </w:rPr>
        <w:t xml:space="preserve"> </w:t>
      </w:r>
      <w:r w:rsidR="00B85DB5" w:rsidRPr="004E33AE">
        <w:rPr>
          <w:rFonts w:cs="Arial"/>
          <w:sz w:val="24"/>
          <w:szCs w:val="24"/>
        </w:rPr>
        <w:t>ще</w:t>
      </w:r>
      <w:r w:rsidRPr="004E33AE">
        <w:rPr>
          <w:rFonts w:cs="Arial"/>
          <w:sz w:val="24"/>
          <w:szCs w:val="24"/>
        </w:rPr>
        <w:t xml:space="preserve"> отговаря на европейския модел </w:t>
      </w:r>
      <w:r w:rsidR="00B85DB5" w:rsidRPr="004E33AE">
        <w:rPr>
          <w:rFonts w:cs="Arial"/>
          <w:sz w:val="24"/>
          <w:szCs w:val="24"/>
        </w:rPr>
        <w:t>з</w:t>
      </w:r>
      <w:r w:rsidRPr="004E33AE">
        <w:rPr>
          <w:rFonts w:cs="Arial"/>
          <w:sz w:val="24"/>
          <w:szCs w:val="24"/>
        </w:rPr>
        <w:t xml:space="preserve">а спорта, основан на обществения характер на националните спортни системи и </w:t>
      </w:r>
      <w:r w:rsidR="00B85DB5" w:rsidRPr="004E33AE">
        <w:rPr>
          <w:rFonts w:cs="Arial"/>
          <w:sz w:val="24"/>
          <w:szCs w:val="24"/>
        </w:rPr>
        <w:t xml:space="preserve">на </w:t>
      </w:r>
      <w:r w:rsidRPr="004E33AE">
        <w:rPr>
          <w:rFonts w:cs="Arial"/>
          <w:sz w:val="24"/>
          <w:szCs w:val="24"/>
        </w:rPr>
        <w:t xml:space="preserve">държавна подкрепа. </w:t>
      </w:r>
    </w:p>
    <w:p w:rsidR="006F0989" w:rsidRPr="004E33AE" w:rsidRDefault="006F0989" w:rsidP="009D6B76">
      <w:pPr>
        <w:pStyle w:val="ListParagraph"/>
        <w:numPr>
          <w:ilvl w:val="0"/>
          <w:numId w:val="7"/>
        </w:numPr>
        <w:tabs>
          <w:tab w:val="left" w:pos="426"/>
        </w:tabs>
        <w:spacing w:after="0" w:line="240" w:lineRule="auto"/>
        <w:ind w:left="357" w:hanging="215"/>
        <w:jc w:val="both"/>
        <w:rPr>
          <w:rFonts w:cs="Arial"/>
          <w:sz w:val="24"/>
          <w:szCs w:val="24"/>
        </w:rPr>
      </w:pPr>
      <w:r w:rsidRPr="004E33AE">
        <w:rPr>
          <w:rFonts w:cs="Arial"/>
          <w:sz w:val="24"/>
          <w:szCs w:val="24"/>
        </w:rPr>
        <w:t xml:space="preserve">Главните усилия </w:t>
      </w:r>
      <w:r w:rsidR="00B23725" w:rsidRPr="004E33AE">
        <w:rPr>
          <w:rFonts w:cs="Arial"/>
          <w:sz w:val="24"/>
          <w:szCs w:val="24"/>
        </w:rPr>
        <w:t xml:space="preserve">ще </w:t>
      </w:r>
      <w:r w:rsidRPr="004E33AE">
        <w:rPr>
          <w:rFonts w:cs="Arial"/>
          <w:sz w:val="24"/>
          <w:szCs w:val="24"/>
        </w:rPr>
        <w:t xml:space="preserve">бъдат насочени към системни занимания с двигателна активност и спорт в образователната система на държавата. Децата и учащата се младеж са главната целева група за активна държавна политика. Това е възрастта за формиране на устойчиви качества и навици за здравословен начин на живот, образование и </w:t>
      </w:r>
      <w:r w:rsidR="00A16CF5" w:rsidRPr="004E33AE">
        <w:rPr>
          <w:rFonts w:cs="Arial"/>
          <w:sz w:val="24"/>
          <w:szCs w:val="24"/>
        </w:rPr>
        <w:t>само</w:t>
      </w:r>
      <w:r w:rsidRPr="004E33AE">
        <w:rPr>
          <w:rFonts w:cs="Arial"/>
          <w:sz w:val="24"/>
          <w:szCs w:val="24"/>
        </w:rPr>
        <w:t xml:space="preserve">възпитание. </w:t>
      </w:r>
    </w:p>
    <w:p w:rsidR="006F0989" w:rsidRPr="004E33AE" w:rsidRDefault="00F7571E" w:rsidP="00F7571E">
      <w:pPr>
        <w:tabs>
          <w:tab w:val="left" w:pos="426"/>
        </w:tabs>
        <w:spacing w:after="0" w:line="240" w:lineRule="auto"/>
        <w:jc w:val="both"/>
        <w:rPr>
          <w:rFonts w:cs="Arial"/>
          <w:b/>
          <w:sz w:val="24"/>
          <w:szCs w:val="24"/>
        </w:rPr>
      </w:pPr>
      <w:r>
        <w:rPr>
          <w:rFonts w:cs="Arial"/>
          <w:b/>
          <w:sz w:val="24"/>
          <w:szCs w:val="24"/>
        </w:rPr>
        <w:tab/>
      </w:r>
      <w:r w:rsidR="006F0989" w:rsidRPr="004E33AE">
        <w:rPr>
          <w:rFonts w:cs="Arial"/>
          <w:b/>
          <w:sz w:val="24"/>
          <w:szCs w:val="24"/>
        </w:rPr>
        <w:t>Това предполага:</w:t>
      </w:r>
    </w:p>
    <w:p w:rsidR="006F0989" w:rsidRPr="004E33AE" w:rsidRDefault="006F0989" w:rsidP="009D6B76">
      <w:pPr>
        <w:pStyle w:val="ListParagraph"/>
        <w:numPr>
          <w:ilvl w:val="0"/>
          <w:numId w:val="8"/>
        </w:numPr>
        <w:tabs>
          <w:tab w:val="left" w:pos="426"/>
        </w:tabs>
        <w:spacing w:after="0" w:line="240" w:lineRule="auto"/>
        <w:ind w:left="357" w:hanging="215"/>
        <w:jc w:val="both"/>
        <w:rPr>
          <w:rFonts w:cs="Arial"/>
          <w:sz w:val="24"/>
          <w:szCs w:val="24"/>
        </w:rPr>
      </w:pPr>
      <w:r w:rsidRPr="004E33AE">
        <w:rPr>
          <w:rFonts w:cs="Arial"/>
          <w:sz w:val="24"/>
          <w:szCs w:val="24"/>
        </w:rPr>
        <w:t>Решително увеличаване (100%) на минималните диференцирани размери на паричните средства за физическо възпитание и спорт, които се осигуряват от държавния и общинските бюджети.</w:t>
      </w:r>
    </w:p>
    <w:p w:rsidR="006F0989" w:rsidRPr="004E33AE" w:rsidRDefault="006F0989" w:rsidP="009D6B76">
      <w:pPr>
        <w:pStyle w:val="ListParagraph"/>
        <w:numPr>
          <w:ilvl w:val="0"/>
          <w:numId w:val="8"/>
        </w:numPr>
        <w:tabs>
          <w:tab w:val="left" w:pos="426"/>
        </w:tabs>
        <w:spacing w:after="0" w:line="240" w:lineRule="auto"/>
        <w:ind w:left="357" w:hanging="215"/>
        <w:jc w:val="both"/>
        <w:rPr>
          <w:rFonts w:cs="Arial"/>
          <w:sz w:val="24"/>
          <w:szCs w:val="24"/>
        </w:rPr>
      </w:pPr>
      <w:r w:rsidRPr="004E33AE">
        <w:rPr>
          <w:rFonts w:cs="Arial"/>
          <w:sz w:val="24"/>
          <w:szCs w:val="24"/>
        </w:rPr>
        <w:t>Приемане на нова целева програма за инвестиции в училищна и университетска спортно-материална база.</w:t>
      </w:r>
    </w:p>
    <w:p w:rsidR="006F0989" w:rsidRPr="004E33AE" w:rsidRDefault="006F0989" w:rsidP="009D6B76">
      <w:pPr>
        <w:pStyle w:val="ListParagraph"/>
        <w:numPr>
          <w:ilvl w:val="0"/>
          <w:numId w:val="8"/>
        </w:numPr>
        <w:tabs>
          <w:tab w:val="left" w:pos="426"/>
        </w:tabs>
        <w:spacing w:after="0" w:line="240" w:lineRule="auto"/>
        <w:ind w:left="357" w:hanging="215"/>
        <w:jc w:val="both"/>
        <w:rPr>
          <w:rFonts w:cs="Arial"/>
          <w:sz w:val="24"/>
          <w:szCs w:val="24"/>
        </w:rPr>
      </w:pPr>
      <w:r w:rsidRPr="004E33AE">
        <w:rPr>
          <w:rFonts w:cs="Arial"/>
          <w:sz w:val="24"/>
          <w:szCs w:val="24"/>
        </w:rPr>
        <w:t>Въвеждане на система от показатели за мониторинг на физическото развитие на учащата се младеж.</w:t>
      </w:r>
    </w:p>
    <w:p w:rsidR="006F0989" w:rsidRPr="004E33AE" w:rsidRDefault="006F0989" w:rsidP="009D6B76">
      <w:pPr>
        <w:pStyle w:val="ListParagraph"/>
        <w:numPr>
          <w:ilvl w:val="0"/>
          <w:numId w:val="8"/>
        </w:numPr>
        <w:tabs>
          <w:tab w:val="left" w:pos="426"/>
        </w:tabs>
        <w:spacing w:after="0" w:line="240" w:lineRule="auto"/>
        <w:ind w:left="357" w:hanging="215"/>
        <w:jc w:val="both"/>
        <w:rPr>
          <w:rFonts w:cs="Arial"/>
          <w:sz w:val="24"/>
          <w:szCs w:val="24"/>
        </w:rPr>
      </w:pPr>
      <w:r w:rsidRPr="004E33AE">
        <w:rPr>
          <w:rFonts w:cs="Arial"/>
          <w:sz w:val="24"/>
          <w:szCs w:val="24"/>
        </w:rPr>
        <w:t>Усъвършенстване на учебните програми за класна, училищна, извънучилищна и университетска двигателна активност и спорт, и подготовка на специализирани кадри.</w:t>
      </w:r>
    </w:p>
    <w:p w:rsidR="006F0989" w:rsidRPr="004E33AE" w:rsidRDefault="00F7571E" w:rsidP="00F7571E">
      <w:pPr>
        <w:tabs>
          <w:tab w:val="left" w:pos="426"/>
        </w:tabs>
        <w:spacing w:after="0" w:line="240" w:lineRule="auto"/>
        <w:jc w:val="both"/>
        <w:rPr>
          <w:rFonts w:cs="Arial"/>
          <w:b/>
          <w:sz w:val="24"/>
          <w:szCs w:val="24"/>
        </w:rPr>
      </w:pPr>
      <w:r>
        <w:rPr>
          <w:rFonts w:cs="Arial"/>
          <w:b/>
          <w:sz w:val="24"/>
          <w:szCs w:val="24"/>
        </w:rPr>
        <w:tab/>
      </w:r>
      <w:r w:rsidR="006F0989" w:rsidRPr="004E33AE">
        <w:rPr>
          <w:rFonts w:cs="Arial"/>
          <w:b/>
          <w:sz w:val="24"/>
          <w:szCs w:val="24"/>
        </w:rPr>
        <w:t>Двигателна активност и спорт за гражданите.</w:t>
      </w:r>
    </w:p>
    <w:p w:rsidR="006F0989" w:rsidRPr="004E33AE" w:rsidRDefault="0030621B" w:rsidP="00F7571E">
      <w:pPr>
        <w:tabs>
          <w:tab w:val="left" w:pos="426"/>
        </w:tabs>
        <w:spacing w:after="0" w:line="240" w:lineRule="auto"/>
        <w:jc w:val="both"/>
        <w:rPr>
          <w:rFonts w:cs="Arial"/>
          <w:sz w:val="24"/>
          <w:szCs w:val="24"/>
        </w:rPr>
      </w:pPr>
      <w:r w:rsidRPr="004E33AE">
        <w:rPr>
          <w:rFonts w:cs="Arial"/>
          <w:sz w:val="24"/>
          <w:szCs w:val="24"/>
        </w:rPr>
        <w:tab/>
      </w:r>
      <w:r w:rsidR="006F0989" w:rsidRPr="004E33AE">
        <w:rPr>
          <w:rFonts w:cs="Arial"/>
          <w:sz w:val="24"/>
          <w:szCs w:val="24"/>
        </w:rPr>
        <w:t xml:space="preserve">Здравословен начин на живот чрез двигателна активност. Здравните системи могат да осигурят координирано действие на много равнища, като превърнат физическата </w:t>
      </w:r>
      <w:r w:rsidR="006F0989" w:rsidRPr="004E33AE">
        <w:rPr>
          <w:rFonts w:cs="Arial"/>
          <w:sz w:val="24"/>
          <w:szCs w:val="24"/>
        </w:rPr>
        <w:lastRenderedPageBreak/>
        <w:t xml:space="preserve">активност в ефективна част от първичната превенция, лечебния процес и активното възстановяване. </w:t>
      </w:r>
      <w:r w:rsidR="002B59AA" w:rsidRPr="00F7571E">
        <w:rPr>
          <w:rFonts w:cs="Arial"/>
          <w:b/>
          <w:sz w:val="24"/>
          <w:szCs w:val="24"/>
        </w:rPr>
        <w:t>Предвиждаме</w:t>
      </w:r>
      <w:r w:rsidR="006F0989" w:rsidRPr="004E33AE">
        <w:rPr>
          <w:rFonts w:cs="Arial"/>
          <w:sz w:val="24"/>
          <w:szCs w:val="24"/>
        </w:rPr>
        <w:t>:</w:t>
      </w:r>
    </w:p>
    <w:p w:rsidR="006F0989" w:rsidRPr="004E33AE" w:rsidRDefault="006F0989" w:rsidP="009D6B76">
      <w:pPr>
        <w:pStyle w:val="ListParagraph"/>
        <w:numPr>
          <w:ilvl w:val="0"/>
          <w:numId w:val="9"/>
        </w:numPr>
        <w:tabs>
          <w:tab w:val="left" w:pos="426"/>
        </w:tabs>
        <w:spacing w:after="0" w:line="240" w:lineRule="auto"/>
        <w:ind w:left="357" w:hanging="215"/>
        <w:jc w:val="both"/>
        <w:rPr>
          <w:rFonts w:cs="Arial"/>
          <w:sz w:val="24"/>
          <w:szCs w:val="24"/>
        </w:rPr>
      </w:pPr>
      <w:r w:rsidRPr="004E33AE">
        <w:rPr>
          <w:rFonts w:cs="Arial"/>
          <w:sz w:val="24"/>
          <w:szCs w:val="24"/>
        </w:rPr>
        <w:t>Въвеждане на стандарти за физическо развитие и двигателна дееспособност, основани на препоръките на Световната здравна организация за отделните възрастови групи от населението</w:t>
      </w:r>
      <w:r w:rsidR="00F7571E">
        <w:rPr>
          <w:rFonts w:cs="Arial"/>
          <w:sz w:val="24"/>
          <w:szCs w:val="24"/>
        </w:rPr>
        <w:t>;</w:t>
      </w:r>
    </w:p>
    <w:p w:rsidR="006F0989" w:rsidRPr="004E33AE" w:rsidRDefault="006F0989" w:rsidP="009D6B76">
      <w:pPr>
        <w:pStyle w:val="ListParagraph"/>
        <w:numPr>
          <w:ilvl w:val="0"/>
          <w:numId w:val="9"/>
        </w:numPr>
        <w:spacing w:after="0" w:line="240" w:lineRule="auto"/>
        <w:ind w:left="357" w:hanging="215"/>
        <w:jc w:val="both"/>
        <w:rPr>
          <w:rFonts w:cs="Arial"/>
          <w:sz w:val="24"/>
          <w:szCs w:val="24"/>
        </w:rPr>
      </w:pPr>
      <w:r w:rsidRPr="004E33AE">
        <w:rPr>
          <w:rFonts w:cs="Arial"/>
          <w:sz w:val="24"/>
          <w:szCs w:val="24"/>
        </w:rPr>
        <w:t xml:space="preserve">Въвеждане на национална здравна мониторингова система, която включва измерване и оценка на двигателната годност на гражданите и възможности за изработване на препоръки за здраве чрез спорт. (Опция за създаване на клинични пътеки за </w:t>
      </w:r>
      <w:r w:rsidR="009F610F" w:rsidRPr="004E33AE">
        <w:rPr>
          <w:rFonts w:cs="Arial"/>
          <w:sz w:val="24"/>
          <w:szCs w:val="24"/>
        </w:rPr>
        <w:t xml:space="preserve">здраве чрез </w:t>
      </w:r>
      <w:r w:rsidRPr="004E33AE">
        <w:rPr>
          <w:rFonts w:cs="Arial"/>
          <w:sz w:val="24"/>
          <w:szCs w:val="24"/>
        </w:rPr>
        <w:t>спорт)</w:t>
      </w:r>
      <w:r w:rsidR="00F7571E">
        <w:rPr>
          <w:rFonts w:cs="Arial"/>
          <w:sz w:val="24"/>
          <w:szCs w:val="24"/>
        </w:rPr>
        <w:t>;</w:t>
      </w:r>
      <w:r w:rsidRPr="004E33AE">
        <w:rPr>
          <w:rFonts w:cs="Arial"/>
          <w:sz w:val="24"/>
          <w:szCs w:val="24"/>
        </w:rPr>
        <w:t xml:space="preserve"> </w:t>
      </w:r>
    </w:p>
    <w:p w:rsidR="006F0989" w:rsidRPr="004E33AE" w:rsidRDefault="006F0989" w:rsidP="009D6B76">
      <w:pPr>
        <w:pStyle w:val="ListParagraph"/>
        <w:numPr>
          <w:ilvl w:val="0"/>
          <w:numId w:val="9"/>
        </w:numPr>
        <w:spacing w:after="0" w:line="240" w:lineRule="auto"/>
        <w:ind w:left="357" w:hanging="215"/>
        <w:jc w:val="both"/>
        <w:rPr>
          <w:rFonts w:cs="Arial"/>
          <w:sz w:val="24"/>
          <w:szCs w:val="24"/>
        </w:rPr>
      </w:pPr>
      <w:r w:rsidRPr="004E33AE">
        <w:rPr>
          <w:rFonts w:cs="Arial"/>
          <w:sz w:val="24"/>
          <w:szCs w:val="24"/>
        </w:rPr>
        <w:t>Въвеждане на клинични пътеки за физическа активност по примера на Великобритания. (Свързани с клинични пътеки за затлъстяване)</w:t>
      </w:r>
      <w:r w:rsidR="00F7571E">
        <w:rPr>
          <w:rFonts w:cs="Arial"/>
          <w:sz w:val="24"/>
          <w:szCs w:val="24"/>
        </w:rPr>
        <w:t>;</w:t>
      </w:r>
      <w:r w:rsidRPr="004E33AE">
        <w:rPr>
          <w:rFonts w:cs="Arial"/>
          <w:sz w:val="24"/>
          <w:szCs w:val="24"/>
        </w:rPr>
        <w:t xml:space="preserve"> </w:t>
      </w:r>
    </w:p>
    <w:p w:rsidR="006F0989" w:rsidRPr="004E33AE" w:rsidRDefault="006F0989" w:rsidP="009D6B76">
      <w:pPr>
        <w:pStyle w:val="ListParagraph"/>
        <w:numPr>
          <w:ilvl w:val="0"/>
          <w:numId w:val="9"/>
        </w:numPr>
        <w:spacing w:after="0" w:line="240" w:lineRule="auto"/>
        <w:ind w:left="357" w:hanging="215"/>
        <w:jc w:val="both"/>
        <w:rPr>
          <w:rFonts w:cs="Arial"/>
          <w:sz w:val="24"/>
          <w:szCs w:val="24"/>
        </w:rPr>
      </w:pPr>
      <w:r w:rsidRPr="004E33AE">
        <w:rPr>
          <w:rFonts w:cs="Arial"/>
          <w:sz w:val="24"/>
          <w:szCs w:val="24"/>
        </w:rPr>
        <w:t>Разработване на многосекторни стратегии за превенция на заболяванията и здравословен начин на живот и хранене, обхващащи системата на училищното и университетското здравеопазване, лечебните заведения, доставчиците на здравноосигурителни услуги и спортните организации</w:t>
      </w:r>
      <w:r w:rsidR="00F7571E">
        <w:rPr>
          <w:rFonts w:cs="Arial"/>
          <w:sz w:val="24"/>
          <w:szCs w:val="24"/>
        </w:rPr>
        <w:t>;</w:t>
      </w:r>
    </w:p>
    <w:p w:rsidR="006F0989" w:rsidRPr="004E33AE" w:rsidRDefault="006F0989" w:rsidP="009D6B76">
      <w:pPr>
        <w:pStyle w:val="ListParagraph"/>
        <w:numPr>
          <w:ilvl w:val="0"/>
          <w:numId w:val="9"/>
        </w:numPr>
        <w:spacing w:after="0" w:line="240" w:lineRule="auto"/>
        <w:ind w:left="357" w:hanging="215"/>
        <w:jc w:val="both"/>
        <w:rPr>
          <w:rFonts w:cs="Arial"/>
          <w:sz w:val="24"/>
          <w:szCs w:val="24"/>
        </w:rPr>
      </w:pPr>
      <w:r w:rsidRPr="004E33AE">
        <w:rPr>
          <w:rFonts w:cs="Arial"/>
          <w:sz w:val="24"/>
          <w:szCs w:val="24"/>
        </w:rPr>
        <w:t xml:space="preserve">Прилагане на системни информационни кампании в средствата за масова информация за ползите от двигателната активност, спорта и социалния туризъм за подобряване </w:t>
      </w:r>
      <w:r w:rsidR="00E60BFF" w:rsidRPr="004E33AE">
        <w:rPr>
          <w:rFonts w:cs="Arial"/>
          <w:sz w:val="24"/>
          <w:szCs w:val="24"/>
        </w:rPr>
        <w:t xml:space="preserve">на </w:t>
      </w:r>
      <w:r w:rsidRPr="004E33AE">
        <w:rPr>
          <w:rFonts w:cs="Arial"/>
          <w:sz w:val="24"/>
          <w:szCs w:val="24"/>
        </w:rPr>
        <w:t>качеството на живот и дълголетието на нацията</w:t>
      </w:r>
      <w:r w:rsidR="00F7571E">
        <w:rPr>
          <w:rFonts w:cs="Arial"/>
          <w:sz w:val="24"/>
          <w:szCs w:val="24"/>
        </w:rPr>
        <w:t>;</w:t>
      </w:r>
    </w:p>
    <w:p w:rsidR="006F0989" w:rsidRPr="004E33AE" w:rsidRDefault="006F0989" w:rsidP="009D6B76">
      <w:pPr>
        <w:pStyle w:val="ListParagraph"/>
        <w:numPr>
          <w:ilvl w:val="0"/>
          <w:numId w:val="9"/>
        </w:numPr>
        <w:spacing w:after="0" w:line="240" w:lineRule="auto"/>
        <w:ind w:left="357" w:hanging="215"/>
        <w:jc w:val="both"/>
        <w:rPr>
          <w:rFonts w:cs="Arial"/>
          <w:sz w:val="24"/>
          <w:szCs w:val="24"/>
        </w:rPr>
      </w:pPr>
      <w:r w:rsidRPr="004E33AE">
        <w:rPr>
          <w:rFonts w:cs="Arial"/>
          <w:sz w:val="24"/>
          <w:szCs w:val="24"/>
        </w:rPr>
        <w:t>Значително увеличаване на средствата в държавния и общинските бюджети за изграждане на спортни обекти и съоръжения, предназначени за свободни занимания на гражданите с физическа активност и спорт</w:t>
      </w:r>
      <w:r w:rsidR="00F7571E">
        <w:rPr>
          <w:rFonts w:cs="Arial"/>
          <w:sz w:val="24"/>
          <w:szCs w:val="24"/>
        </w:rPr>
        <w:t>;</w:t>
      </w:r>
      <w:r w:rsidRPr="004E33AE">
        <w:rPr>
          <w:rFonts w:cs="Arial"/>
          <w:sz w:val="24"/>
          <w:szCs w:val="24"/>
        </w:rPr>
        <w:t xml:space="preserve"> </w:t>
      </w:r>
    </w:p>
    <w:p w:rsidR="006F0989" w:rsidRPr="004E33AE" w:rsidRDefault="00F7571E" w:rsidP="00AF0320">
      <w:pPr>
        <w:spacing w:after="0" w:line="240" w:lineRule="auto"/>
        <w:jc w:val="both"/>
        <w:rPr>
          <w:rFonts w:cs="Arial"/>
          <w:b/>
          <w:sz w:val="24"/>
          <w:szCs w:val="24"/>
        </w:rPr>
      </w:pPr>
      <w:r>
        <w:rPr>
          <w:rFonts w:cs="Arial"/>
          <w:b/>
          <w:sz w:val="24"/>
          <w:szCs w:val="24"/>
        </w:rPr>
        <w:tab/>
      </w:r>
      <w:r w:rsidR="006F0989" w:rsidRPr="004E33AE">
        <w:rPr>
          <w:rFonts w:cs="Arial"/>
          <w:b/>
          <w:sz w:val="24"/>
          <w:szCs w:val="24"/>
        </w:rPr>
        <w:t>Икономически измерения на спорта. Държавна подкрепа за значими спортни събития.</w:t>
      </w:r>
    </w:p>
    <w:p w:rsidR="006F0989" w:rsidRPr="004E33AE" w:rsidRDefault="006F0989" w:rsidP="00AF0320">
      <w:pPr>
        <w:spacing w:after="0" w:line="240" w:lineRule="auto"/>
        <w:jc w:val="both"/>
        <w:rPr>
          <w:rFonts w:cs="Arial"/>
          <w:sz w:val="24"/>
          <w:szCs w:val="24"/>
        </w:rPr>
      </w:pPr>
      <w:r w:rsidRPr="004E33AE">
        <w:rPr>
          <w:rFonts w:cs="Arial"/>
          <w:sz w:val="24"/>
          <w:szCs w:val="24"/>
        </w:rPr>
        <w:tab/>
        <w:t>Приносът на спорта към брутния вътрешен продукт на Европейската общност се определя като мощен фактор за икономически растеж и ефективно средство за справяне с младежката безработица.</w:t>
      </w:r>
      <w:r w:rsidR="00327396">
        <w:rPr>
          <w:rFonts w:cs="Arial"/>
          <w:sz w:val="24"/>
          <w:szCs w:val="24"/>
        </w:rPr>
        <w:t xml:space="preserve"> </w:t>
      </w:r>
      <w:r w:rsidRPr="004E33AE">
        <w:rPr>
          <w:rFonts w:cs="Arial"/>
          <w:sz w:val="24"/>
          <w:szCs w:val="24"/>
        </w:rPr>
        <w:t>Организацията и провеждането на значими спортни събития</w:t>
      </w:r>
      <w:r w:rsidR="009F610F" w:rsidRPr="004E33AE">
        <w:rPr>
          <w:rFonts w:cs="Arial"/>
          <w:sz w:val="24"/>
          <w:szCs w:val="24"/>
        </w:rPr>
        <w:t>,</w:t>
      </w:r>
      <w:r w:rsidRPr="004E33AE">
        <w:rPr>
          <w:rFonts w:cs="Arial"/>
          <w:sz w:val="24"/>
          <w:szCs w:val="24"/>
        </w:rPr>
        <w:t xml:space="preserve"> като Олимпийски игри</w:t>
      </w:r>
      <w:r w:rsidR="009F610F" w:rsidRPr="004E33AE">
        <w:rPr>
          <w:rFonts w:cs="Arial"/>
          <w:sz w:val="24"/>
          <w:szCs w:val="24"/>
        </w:rPr>
        <w:t xml:space="preserve"> и</w:t>
      </w:r>
      <w:r w:rsidRPr="004E33AE">
        <w:rPr>
          <w:rFonts w:cs="Arial"/>
          <w:sz w:val="24"/>
          <w:szCs w:val="24"/>
        </w:rPr>
        <w:t xml:space="preserve"> световни и континентални първенства</w:t>
      </w:r>
      <w:r w:rsidR="009F610F" w:rsidRPr="004E33AE">
        <w:rPr>
          <w:rFonts w:cs="Arial"/>
          <w:sz w:val="24"/>
          <w:szCs w:val="24"/>
        </w:rPr>
        <w:t>,</w:t>
      </w:r>
      <w:r w:rsidRPr="004E33AE">
        <w:rPr>
          <w:rFonts w:cs="Arial"/>
          <w:sz w:val="24"/>
          <w:szCs w:val="24"/>
        </w:rPr>
        <w:t xml:space="preserve"> създават условия за развитието на </w:t>
      </w:r>
      <w:r w:rsidR="009F610F" w:rsidRPr="004E33AE">
        <w:rPr>
          <w:rFonts w:cs="Arial"/>
          <w:sz w:val="24"/>
          <w:szCs w:val="24"/>
        </w:rPr>
        <w:t xml:space="preserve">цели градове, </w:t>
      </w:r>
      <w:r w:rsidRPr="004E33AE">
        <w:rPr>
          <w:rFonts w:cs="Arial"/>
          <w:sz w:val="24"/>
          <w:szCs w:val="24"/>
        </w:rPr>
        <w:t xml:space="preserve">региони и държави. </w:t>
      </w:r>
      <w:r w:rsidR="00BC589E" w:rsidRPr="004E33AE">
        <w:rPr>
          <w:rFonts w:cs="Arial"/>
          <w:sz w:val="24"/>
          <w:szCs w:val="24"/>
        </w:rPr>
        <w:t>Ще използваме този потенциал като ф</w:t>
      </w:r>
      <w:r w:rsidRPr="004E33AE">
        <w:rPr>
          <w:rFonts w:cs="Arial"/>
          <w:sz w:val="24"/>
          <w:szCs w:val="24"/>
        </w:rPr>
        <w:t xml:space="preserve">актор за стимулиране на спортната индустрия и </w:t>
      </w:r>
      <w:r w:rsidR="00BC589E" w:rsidRPr="004E33AE">
        <w:rPr>
          <w:rFonts w:cs="Arial"/>
          <w:sz w:val="24"/>
          <w:szCs w:val="24"/>
        </w:rPr>
        <w:t>н</w:t>
      </w:r>
      <w:r w:rsidRPr="004E33AE">
        <w:rPr>
          <w:rFonts w:cs="Arial"/>
          <w:sz w:val="24"/>
          <w:szCs w:val="24"/>
        </w:rPr>
        <w:t>а туризма в</w:t>
      </w:r>
      <w:r w:rsidRPr="004E33AE">
        <w:rPr>
          <w:rFonts w:cs="Arial"/>
          <w:bCs/>
          <w:color w:val="000000"/>
          <w:sz w:val="24"/>
          <w:szCs w:val="24"/>
        </w:rPr>
        <w:t xml:space="preserve"> </w:t>
      </w:r>
      <w:r w:rsidRPr="004E33AE">
        <w:rPr>
          <w:rFonts w:cs="Arial"/>
          <w:sz w:val="24"/>
          <w:szCs w:val="24"/>
        </w:rPr>
        <w:t xml:space="preserve">България. </w:t>
      </w:r>
    </w:p>
    <w:p w:rsidR="006F0989" w:rsidRPr="004E33AE" w:rsidRDefault="00327396" w:rsidP="00327396">
      <w:pPr>
        <w:pStyle w:val="Heading2"/>
        <w:spacing w:after="240"/>
        <w:rPr>
          <w:rFonts w:asciiTheme="minorHAnsi" w:hAnsiTheme="minorHAnsi" w:cs="Arial"/>
          <w:lang w:val="bg-BG"/>
        </w:rPr>
      </w:pPr>
      <w:bookmarkStart w:id="61" w:name="_Toc534725371"/>
      <w:bookmarkStart w:id="62" w:name="_Toc535218338"/>
      <w:bookmarkStart w:id="63" w:name="_Toc535602077"/>
      <w:r>
        <w:rPr>
          <w:rFonts w:asciiTheme="minorHAnsi" w:hAnsiTheme="minorHAnsi" w:cs="Arial"/>
        </w:rPr>
        <w:t>V</w:t>
      </w:r>
      <w:r w:rsidRPr="00806203">
        <w:rPr>
          <w:rFonts w:asciiTheme="minorHAnsi" w:hAnsiTheme="minorHAnsi" w:cs="Arial"/>
          <w:lang w:val="bg-BG"/>
        </w:rPr>
        <w:t xml:space="preserve">. </w:t>
      </w:r>
      <w:r w:rsidR="006F0989" w:rsidRPr="004E33AE">
        <w:rPr>
          <w:rFonts w:asciiTheme="minorHAnsi" w:hAnsiTheme="minorHAnsi" w:cs="Arial"/>
          <w:lang w:val="bg-BG"/>
        </w:rPr>
        <w:t>Култура</w:t>
      </w:r>
      <w:bookmarkEnd w:id="61"/>
      <w:bookmarkEnd w:id="62"/>
      <w:bookmarkEnd w:id="63"/>
    </w:p>
    <w:p w:rsidR="009C210E" w:rsidRPr="004E33AE" w:rsidRDefault="00FF6572" w:rsidP="009C210E">
      <w:pPr>
        <w:spacing w:after="0" w:line="240" w:lineRule="auto"/>
        <w:jc w:val="both"/>
        <w:rPr>
          <w:sz w:val="24"/>
          <w:szCs w:val="28"/>
        </w:rPr>
      </w:pPr>
      <w:r w:rsidRPr="004E33AE">
        <w:rPr>
          <w:sz w:val="28"/>
          <w:szCs w:val="28"/>
        </w:rPr>
        <w:tab/>
      </w:r>
      <w:r w:rsidR="009C210E" w:rsidRPr="004E33AE">
        <w:rPr>
          <w:sz w:val="24"/>
          <w:szCs w:val="28"/>
        </w:rPr>
        <w:t>През последните тридесет години на преход и промени се наложи неолибералния</w:t>
      </w:r>
      <w:r w:rsidR="00532605">
        <w:rPr>
          <w:sz w:val="24"/>
          <w:szCs w:val="28"/>
        </w:rPr>
        <w:t>т</w:t>
      </w:r>
      <w:r w:rsidR="009C210E" w:rsidRPr="004E33AE">
        <w:rPr>
          <w:sz w:val="24"/>
          <w:szCs w:val="28"/>
        </w:rPr>
        <w:t xml:space="preserve"> модел на управление на държавата. Тя се самоотстрани от процесите, които се развиват в българската култура, довели и до ценностната дезориентация на обществото. Това се изрази в:</w:t>
      </w:r>
    </w:p>
    <w:p w:rsidR="009C210E" w:rsidRPr="004E33AE" w:rsidRDefault="009C210E" w:rsidP="009D6B76">
      <w:pPr>
        <w:tabs>
          <w:tab w:val="left" w:pos="426"/>
        </w:tabs>
        <w:spacing w:after="0" w:line="240" w:lineRule="auto"/>
        <w:ind w:left="357" w:hanging="215"/>
        <w:contextualSpacing/>
        <w:jc w:val="both"/>
        <w:rPr>
          <w:sz w:val="24"/>
          <w:szCs w:val="28"/>
        </w:rPr>
      </w:pPr>
      <w:r w:rsidRPr="004E33AE">
        <w:rPr>
          <w:sz w:val="24"/>
          <w:szCs w:val="28"/>
        </w:rPr>
        <w:t>•</w:t>
      </w:r>
      <w:r w:rsidRPr="004E33AE">
        <w:rPr>
          <w:sz w:val="24"/>
          <w:szCs w:val="28"/>
        </w:rPr>
        <w:tab/>
      </w:r>
      <w:r w:rsidR="00F22A9F" w:rsidRPr="004E33AE">
        <w:rPr>
          <w:sz w:val="24"/>
          <w:szCs w:val="28"/>
        </w:rPr>
        <w:t>Д</w:t>
      </w:r>
      <w:r w:rsidRPr="004E33AE">
        <w:rPr>
          <w:sz w:val="24"/>
          <w:szCs w:val="28"/>
        </w:rPr>
        <w:t>евалвация на традиционните национални ценности, на културните интереси и вкусове на населението и особено на подрастващото младо поколение;</w:t>
      </w:r>
    </w:p>
    <w:p w:rsidR="009C210E" w:rsidRPr="004E33AE" w:rsidRDefault="009C210E" w:rsidP="009D6B76">
      <w:pPr>
        <w:tabs>
          <w:tab w:val="left" w:pos="142"/>
        </w:tabs>
        <w:spacing w:after="0" w:line="240" w:lineRule="auto"/>
        <w:ind w:left="357" w:hanging="215"/>
        <w:contextualSpacing/>
        <w:jc w:val="both"/>
        <w:rPr>
          <w:sz w:val="24"/>
          <w:szCs w:val="28"/>
        </w:rPr>
      </w:pPr>
      <w:r w:rsidRPr="004E33AE">
        <w:rPr>
          <w:sz w:val="24"/>
          <w:szCs w:val="28"/>
        </w:rPr>
        <w:t>•</w:t>
      </w:r>
      <w:r w:rsidRPr="004E33AE">
        <w:rPr>
          <w:sz w:val="24"/>
          <w:szCs w:val="28"/>
        </w:rPr>
        <w:tab/>
      </w:r>
      <w:r w:rsidR="00F22A9F" w:rsidRPr="004E33AE">
        <w:rPr>
          <w:sz w:val="24"/>
          <w:szCs w:val="28"/>
        </w:rPr>
        <w:t>Д</w:t>
      </w:r>
      <w:r w:rsidRPr="004E33AE">
        <w:rPr>
          <w:sz w:val="24"/>
          <w:szCs w:val="28"/>
        </w:rPr>
        <w:t>еформация на историческата памет, силово налагане на тенденциозни негативни оценки за значителни периоди от родната и световната история;</w:t>
      </w:r>
    </w:p>
    <w:p w:rsidR="009C210E" w:rsidRPr="004E33AE" w:rsidRDefault="009C210E" w:rsidP="009D6B76">
      <w:pPr>
        <w:tabs>
          <w:tab w:val="left" w:pos="426"/>
        </w:tabs>
        <w:spacing w:after="0" w:line="240" w:lineRule="auto"/>
        <w:ind w:left="357" w:hanging="215"/>
        <w:contextualSpacing/>
        <w:jc w:val="both"/>
        <w:rPr>
          <w:sz w:val="24"/>
          <w:szCs w:val="28"/>
        </w:rPr>
      </w:pPr>
      <w:r w:rsidRPr="004E33AE">
        <w:rPr>
          <w:sz w:val="24"/>
          <w:szCs w:val="28"/>
        </w:rPr>
        <w:t>•</w:t>
      </w:r>
      <w:r w:rsidRPr="004E33AE">
        <w:rPr>
          <w:sz w:val="24"/>
          <w:szCs w:val="28"/>
        </w:rPr>
        <w:tab/>
      </w:r>
      <w:r w:rsidR="00F22A9F" w:rsidRPr="004E33AE">
        <w:rPr>
          <w:sz w:val="24"/>
          <w:szCs w:val="28"/>
        </w:rPr>
        <w:t>С</w:t>
      </w:r>
      <w:r w:rsidRPr="004E33AE">
        <w:rPr>
          <w:sz w:val="24"/>
          <w:szCs w:val="28"/>
        </w:rPr>
        <w:t>оциална дезинтеграция на обществото – разрив на социални връзки (</w:t>
      </w:r>
      <w:r w:rsidR="004E2081" w:rsidRPr="004E33AE">
        <w:rPr>
          <w:sz w:val="24"/>
          <w:szCs w:val="28"/>
        </w:rPr>
        <w:t>в т.</w:t>
      </w:r>
      <w:r w:rsidR="00532605">
        <w:rPr>
          <w:sz w:val="24"/>
          <w:szCs w:val="28"/>
        </w:rPr>
        <w:t xml:space="preserve"> </w:t>
      </w:r>
      <w:r w:rsidR="004E2081" w:rsidRPr="004E33AE">
        <w:rPr>
          <w:sz w:val="24"/>
          <w:szCs w:val="28"/>
        </w:rPr>
        <w:t xml:space="preserve">ч. </w:t>
      </w:r>
      <w:r w:rsidRPr="004E33AE">
        <w:rPr>
          <w:sz w:val="24"/>
          <w:szCs w:val="28"/>
        </w:rPr>
        <w:t xml:space="preserve">семейни, дружески, съседски), ръст на индивидуализма, достигащ до егоцентризъм и пренебрегване </w:t>
      </w:r>
      <w:r w:rsidR="004E2081" w:rsidRPr="004E33AE">
        <w:rPr>
          <w:sz w:val="24"/>
          <w:szCs w:val="28"/>
        </w:rPr>
        <w:t xml:space="preserve">на </w:t>
      </w:r>
      <w:r w:rsidRPr="004E33AE">
        <w:rPr>
          <w:sz w:val="24"/>
          <w:szCs w:val="28"/>
        </w:rPr>
        <w:t>правата на другите граждани, нарастване на агресията и нетърпимостта и други прояви на асоциално поведение</w:t>
      </w:r>
      <w:r w:rsidR="00532605">
        <w:rPr>
          <w:sz w:val="24"/>
          <w:szCs w:val="28"/>
        </w:rPr>
        <w:t>;</w:t>
      </w:r>
    </w:p>
    <w:p w:rsidR="009C210E" w:rsidRDefault="009C210E" w:rsidP="009D6B76">
      <w:pPr>
        <w:tabs>
          <w:tab w:val="left" w:pos="426"/>
        </w:tabs>
        <w:spacing w:after="0" w:line="240" w:lineRule="auto"/>
        <w:ind w:left="357" w:hanging="215"/>
        <w:contextualSpacing/>
        <w:jc w:val="both"/>
        <w:rPr>
          <w:sz w:val="24"/>
          <w:szCs w:val="28"/>
        </w:rPr>
      </w:pPr>
      <w:r w:rsidRPr="004E33AE">
        <w:rPr>
          <w:sz w:val="24"/>
          <w:szCs w:val="28"/>
        </w:rPr>
        <w:t>•</w:t>
      </w:r>
      <w:r w:rsidRPr="004E33AE">
        <w:rPr>
          <w:sz w:val="24"/>
          <w:szCs w:val="28"/>
        </w:rPr>
        <w:tab/>
      </w:r>
      <w:r w:rsidR="00F22A9F" w:rsidRPr="004E33AE">
        <w:rPr>
          <w:sz w:val="24"/>
          <w:szCs w:val="28"/>
        </w:rPr>
        <w:t>З</w:t>
      </w:r>
      <w:r w:rsidRPr="004E33AE">
        <w:rPr>
          <w:sz w:val="24"/>
          <w:szCs w:val="28"/>
        </w:rPr>
        <w:t xml:space="preserve">адълбочаваща се социално-икономическа и културна диференциация на обществото, довела до невъзможен или труден достъп на мнозинство от българските граждани до материалното и нематериалното културно наследство и </w:t>
      </w:r>
      <w:r w:rsidRPr="004E33AE">
        <w:rPr>
          <w:sz w:val="24"/>
          <w:szCs w:val="28"/>
        </w:rPr>
        <w:lastRenderedPageBreak/>
        <w:t>съвременното художествено творчество, до снижаване на интелектуалното и културното ниво на населението.</w:t>
      </w:r>
    </w:p>
    <w:p w:rsidR="00532605" w:rsidRPr="004E33AE" w:rsidRDefault="00532605" w:rsidP="00532605">
      <w:pPr>
        <w:spacing w:after="0" w:line="240" w:lineRule="auto"/>
        <w:ind w:left="426"/>
        <w:jc w:val="both"/>
        <w:rPr>
          <w:sz w:val="24"/>
          <w:szCs w:val="28"/>
        </w:rPr>
      </w:pPr>
    </w:p>
    <w:p w:rsidR="009C210E" w:rsidRPr="004E33AE" w:rsidRDefault="004B4B4E" w:rsidP="009C210E">
      <w:pPr>
        <w:spacing w:after="0" w:line="240" w:lineRule="auto"/>
        <w:jc w:val="both"/>
        <w:rPr>
          <w:sz w:val="24"/>
          <w:szCs w:val="28"/>
        </w:rPr>
      </w:pPr>
      <w:r w:rsidRPr="004E33AE">
        <w:rPr>
          <w:sz w:val="24"/>
          <w:szCs w:val="28"/>
        </w:rPr>
        <w:tab/>
      </w:r>
      <w:r w:rsidR="009C210E" w:rsidRPr="004E33AE">
        <w:rPr>
          <w:sz w:val="24"/>
          <w:szCs w:val="28"/>
        </w:rPr>
        <w:t>Този порочен и пагубен модел на културна политика е изчерпан. Необходима е нова политика в сферата на българската култура, която в дългосрочен период трябва:</w:t>
      </w:r>
    </w:p>
    <w:p w:rsidR="009C210E" w:rsidRPr="004E33AE" w:rsidRDefault="009C210E" w:rsidP="009D6B76">
      <w:pPr>
        <w:spacing w:after="0" w:line="240" w:lineRule="auto"/>
        <w:ind w:left="357" w:hanging="215"/>
        <w:contextualSpacing/>
        <w:jc w:val="both"/>
        <w:rPr>
          <w:sz w:val="24"/>
          <w:szCs w:val="28"/>
        </w:rPr>
      </w:pPr>
      <w:r w:rsidRPr="004E33AE">
        <w:rPr>
          <w:sz w:val="24"/>
          <w:szCs w:val="28"/>
        </w:rPr>
        <w:t>•</w:t>
      </w:r>
      <w:r w:rsidRPr="004E33AE">
        <w:rPr>
          <w:sz w:val="24"/>
          <w:szCs w:val="28"/>
        </w:rPr>
        <w:tab/>
      </w:r>
      <w:r w:rsidR="00F22A9F" w:rsidRPr="004E33AE">
        <w:rPr>
          <w:sz w:val="24"/>
          <w:szCs w:val="28"/>
        </w:rPr>
        <w:t>Д</w:t>
      </w:r>
      <w:r w:rsidRPr="004E33AE">
        <w:rPr>
          <w:sz w:val="24"/>
          <w:szCs w:val="28"/>
        </w:rPr>
        <w:t>а стане неотменима част от стратегията за национална сигурност и да бъде равнопоставена с другите национални приоритети за ускорено и устойчиво развитие на страната;</w:t>
      </w:r>
    </w:p>
    <w:p w:rsidR="009C210E" w:rsidRPr="004E33AE" w:rsidRDefault="009C210E" w:rsidP="009D6B76">
      <w:pPr>
        <w:spacing w:after="0" w:line="240" w:lineRule="auto"/>
        <w:ind w:left="357" w:hanging="215"/>
        <w:contextualSpacing/>
        <w:jc w:val="both"/>
        <w:rPr>
          <w:sz w:val="24"/>
          <w:szCs w:val="28"/>
        </w:rPr>
      </w:pPr>
      <w:r w:rsidRPr="004E33AE">
        <w:rPr>
          <w:sz w:val="24"/>
          <w:szCs w:val="28"/>
        </w:rPr>
        <w:t>•</w:t>
      </w:r>
      <w:r w:rsidRPr="004E33AE">
        <w:rPr>
          <w:sz w:val="24"/>
          <w:szCs w:val="28"/>
        </w:rPr>
        <w:tab/>
      </w:r>
      <w:r w:rsidR="00F22A9F" w:rsidRPr="004E33AE">
        <w:rPr>
          <w:sz w:val="24"/>
          <w:szCs w:val="28"/>
        </w:rPr>
        <w:t>Д</w:t>
      </w:r>
      <w:r w:rsidRPr="004E33AE">
        <w:rPr>
          <w:sz w:val="24"/>
          <w:szCs w:val="28"/>
        </w:rPr>
        <w:t xml:space="preserve">а гарантира изпълнението на важната обществена мисия на културата </w:t>
      </w:r>
      <w:r w:rsidR="00532605">
        <w:rPr>
          <w:sz w:val="24"/>
          <w:szCs w:val="28"/>
        </w:rPr>
        <w:t>–</w:t>
      </w:r>
      <w:r w:rsidRPr="004E33AE">
        <w:rPr>
          <w:sz w:val="24"/>
          <w:szCs w:val="28"/>
        </w:rPr>
        <w:t>предаване на новите поколения на ценностите, съставящи основата на националното съзнание. Познаването на собствената национална култура и участието в културните дейности залагат у човека базови ориентири и позволяват да бъдат разкрити талантите и способностите на всеки гражданин;</w:t>
      </w:r>
    </w:p>
    <w:p w:rsidR="009C210E" w:rsidRPr="004E33AE" w:rsidRDefault="009C210E" w:rsidP="009D6B76">
      <w:pPr>
        <w:spacing w:after="0" w:line="240" w:lineRule="auto"/>
        <w:ind w:left="357" w:hanging="215"/>
        <w:contextualSpacing/>
        <w:jc w:val="both"/>
        <w:rPr>
          <w:sz w:val="24"/>
          <w:szCs w:val="28"/>
        </w:rPr>
      </w:pPr>
      <w:r w:rsidRPr="004E33AE">
        <w:rPr>
          <w:sz w:val="24"/>
          <w:szCs w:val="28"/>
        </w:rPr>
        <w:t>•</w:t>
      </w:r>
      <w:r w:rsidRPr="004E33AE">
        <w:rPr>
          <w:sz w:val="24"/>
          <w:szCs w:val="28"/>
        </w:rPr>
        <w:tab/>
      </w:r>
      <w:r w:rsidR="00F22A9F" w:rsidRPr="004E33AE">
        <w:rPr>
          <w:sz w:val="24"/>
          <w:szCs w:val="28"/>
        </w:rPr>
        <w:t>Д</w:t>
      </w:r>
      <w:r w:rsidRPr="004E33AE">
        <w:rPr>
          <w:sz w:val="24"/>
          <w:szCs w:val="28"/>
        </w:rPr>
        <w:t>а се основава на огромния възпитателен и образователен потенциал на културата и на необходимостта</w:t>
      </w:r>
      <w:r w:rsidR="00532605">
        <w:rPr>
          <w:sz w:val="24"/>
          <w:szCs w:val="28"/>
        </w:rPr>
        <w:t xml:space="preserve"> от</w:t>
      </w:r>
      <w:r w:rsidRPr="004E33AE">
        <w:rPr>
          <w:sz w:val="24"/>
          <w:szCs w:val="28"/>
        </w:rPr>
        <w:t xml:space="preserve"> използване</w:t>
      </w:r>
      <w:r w:rsidR="00532605">
        <w:rPr>
          <w:sz w:val="24"/>
          <w:szCs w:val="28"/>
        </w:rPr>
        <w:t>то му</w:t>
      </w:r>
      <w:r w:rsidRPr="004E33AE">
        <w:rPr>
          <w:sz w:val="24"/>
          <w:szCs w:val="28"/>
        </w:rPr>
        <w:t xml:space="preserve"> при цялостното формиране на личността на младите поколения;</w:t>
      </w:r>
    </w:p>
    <w:p w:rsidR="009C210E" w:rsidRPr="004E33AE" w:rsidRDefault="009C210E" w:rsidP="009D6B76">
      <w:pPr>
        <w:spacing w:after="0" w:line="240" w:lineRule="auto"/>
        <w:ind w:left="357" w:hanging="215"/>
        <w:contextualSpacing/>
        <w:jc w:val="both"/>
        <w:rPr>
          <w:sz w:val="24"/>
          <w:szCs w:val="28"/>
        </w:rPr>
      </w:pPr>
      <w:r w:rsidRPr="004E33AE">
        <w:rPr>
          <w:sz w:val="24"/>
          <w:szCs w:val="28"/>
        </w:rPr>
        <w:t>•</w:t>
      </w:r>
      <w:r w:rsidRPr="004E33AE">
        <w:rPr>
          <w:sz w:val="24"/>
          <w:szCs w:val="28"/>
        </w:rPr>
        <w:tab/>
      </w:r>
      <w:r w:rsidR="00F22A9F" w:rsidRPr="004E33AE">
        <w:rPr>
          <w:sz w:val="24"/>
          <w:szCs w:val="28"/>
        </w:rPr>
        <w:t>Д</w:t>
      </w:r>
      <w:r w:rsidRPr="004E33AE">
        <w:rPr>
          <w:sz w:val="24"/>
          <w:szCs w:val="28"/>
        </w:rPr>
        <w:t xml:space="preserve">а е насочена към повишаване на гражданското самосъзнание, към развитие на способността на хората да участват активно в процесите на създаване и потребяване на произведения на изкуството и културата и като цяло </w:t>
      </w:r>
      <w:r w:rsidR="00532605">
        <w:rPr>
          <w:rFonts w:cstheme="minorHAnsi"/>
          <w:sz w:val="24"/>
          <w:szCs w:val="28"/>
        </w:rPr>
        <w:t>‒</w:t>
      </w:r>
      <w:r w:rsidR="003674BD" w:rsidRPr="004E33AE">
        <w:rPr>
          <w:sz w:val="24"/>
          <w:szCs w:val="28"/>
        </w:rPr>
        <w:t xml:space="preserve"> </w:t>
      </w:r>
      <w:r w:rsidRPr="004E33AE">
        <w:rPr>
          <w:sz w:val="24"/>
          <w:szCs w:val="28"/>
        </w:rPr>
        <w:t xml:space="preserve">в общественото развитие; </w:t>
      </w:r>
    </w:p>
    <w:p w:rsidR="009C210E" w:rsidRPr="004E33AE" w:rsidRDefault="009C210E" w:rsidP="009D6B76">
      <w:pPr>
        <w:spacing w:after="0" w:line="240" w:lineRule="auto"/>
        <w:ind w:left="357" w:hanging="215"/>
        <w:contextualSpacing/>
        <w:jc w:val="both"/>
        <w:rPr>
          <w:sz w:val="24"/>
          <w:szCs w:val="28"/>
        </w:rPr>
      </w:pPr>
      <w:r w:rsidRPr="004E33AE">
        <w:rPr>
          <w:sz w:val="24"/>
          <w:szCs w:val="28"/>
        </w:rPr>
        <w:t>•</w:t>
      </w:r>
      <w:r w:rsidRPr="004E33AE">
        <w:rPr>
          <w:sz w:val="24"/>
          <w:szCs w:val="28"/>
        </w:rPr>
        <w:tab/>
      </w:r>
      <w:r w:rsidR="00F22A9F" w:rsidRPr="004E33AE">
        <w:rPr>
          <w:sz w:val="24"/>
          <w:szCs w:val="28"/>
        </w:rPr>
        <w:t>Д</w:t>
      </w:r>
      <w:r w:rsidRPr="004E33AE">
        <w:rPr>
          <w:sz w:val="24"/>
          <w:szCs w:val="28"/>
        </w:rPr>
        <w:t xml:space="preserve">а гарантира формиране и израстване на младите хора като носители и продължители на българщината, като радетели за отстояване на българския език, традиции и </w:t>
      </w:r>
      <w:r w:rsidR="003674BD" w:rsidRPr="004E33AE">
        <w:rPr>
          <w:sz w:val="24"/>
          <w:szCs w:val="28"/>
        </w:rPr>
        <w:t>култура</w:t>
      </w:r>
      <w:r w:rsidRPr="004E33AE">
        <w:rPr>
          <w:sz w:val="24"/>
          <w:szCs w:val="28"/>
        </w:rPr>
        <w:t xml:space="preserve"> в съвременния глобален свят;</w:t>
      </w:r>
    </w:p>
    <w:p w:rsidR="009C210E" w:rsidRPr="004E33AE" w:rsidRDefault="009C210E" w:rsidP="009D6B76">
      <w:pPr>
        <w:spacing w:after="0" w:line="240" w:lineRule="auto"/>
        <w:ind w:left="357" w:hanging="215"/>
        <w:contextualSpacing/>
        <w:jc w:val="both"/>
        <w:rPr>
          <w:sz w:val="24"/>
          <w:szCs w:val="28"/>
        </w:rPr>
      </w:pPr>
      <w:r w:rsidRPr="004E33AE">
        <w:rPr>
          <w:sz w:val="24"/>
          <w:szCs w:val="28"/>
        </w:rPr>
        <w:t>•</w:t>
      </w:r>
      <w:r w:rsidRPr="004E33AE">
        <w:rPr>
          <w:sz w:val="24"/>
          <w:szCs w:val="28"/>
        </w:rPr>
        <w:tab/>
      </w:r>
      <w:r w:rsidR="00F22A9F" w:rsidRPr="004E33AE">
        <w:rPr>
          <w:sz w:val="24"/>
          <w:szCs w:val="28"/>
        </w:rPr>
        <w:t>Д</w:t>
      </w:r>
      <w:r w:rsidRPr="004E33AE">
        <w:rPr>
          <w:sz w:val="24"/>
          <w:szCs w:val="28"/>
        </w:rPr>
        <w:t>а създава условия</w:t>
      </w:r>
      <w:r w:rsidR="00065729">
        <w:rPr>
          <w:sz w:val="24"/>
          <w:szCs w:val="28"/>
        </w:rPr>
        <w:t xml:space="preserve"> </w:t>
      </w:r>
      <w:r w:rsidRPr="004E33AE">
        <w:rPr>
          <w:sz w:val="24"/>
          <w:szCs w:val="28"/>
        </w:rPr>
        <w:t xml:space="preserve">за разгръщане </w:t>
      </w:r>
      <w:r w:rsidR="00065729" w:rsidRPr="004E33AE">
        <w:rPr>
          <w:sz w:val="24"/>
          <w:szCs w:val="28"/>
        </w:rPr>
        <w:t xml:space="preserve">на потенциала </w:t>
      </w:r>
      <w:r w:rsidRPr="004E33AE">
        <w:rPr>
          <w:sz w:val="24"/>
          <w:szCs w:val="28"/>
        </w:rPr>
        <w:t xml:space="preserve">и подкрепа </w:t>
      </w:r>
      <w:r w:rsidR="00065729">
        <w:rPr>
          <w:sz w:val="24"/>
          <w:szCs w:val="28"/>
        </w:rPr>
        <w:t>на</w:t>
      </w:r>
      <w:r w:rsidRPr="004E33AE">
        <w:rPr>
          <w:sz w:val="24"/>
          <w:szCs w:val="28"/>
        </w:rPr>
        <w:t xml:space="preserve"> търсенията на всеки един от дейците на изкуството и културата и на техните творчески обединения</w:t>
      </w:r>
      <w:r w:rsidR="00327396">
        <w:rPr>
          <w:sz w:val="24"/>
          <w:szCs w:val="28"/>
        </w:rPr>
        <w:t xml:space="preserve"> </w:t>
      </w:r>
      <w:r w:rsidRPr="004E33AE">
        <w:rPr>
          <w:sz w:val="24"/>
          <w:szCs w:val="28"/>
        </w:rPr>
        <w:t>като пряка грижа за развитие и защита на българската култура;</w:t>
      </w:r>
    </w:p>
    <w:p w:rsidR="009C210E" w:rsidRPr="004E33AE" w:rsidRDefault="009C210E" w:rsidP="009D6B76">
      <w:pPr>
        <w:spacing w:after="0" w:line="240" w:lineRule="auto"/>
        <w:ind w:left="357" w:hanging="215"/>
        <w:contextualSpacing/>
        <w:jc w:val="both"/>
        <w:rPr>
          <w:sz w:val="24"/>
          <w:szCs w:val="28"/>
        </w:rPr>
      </w:pPr>
      <w:r w:rsidRPr="004E33AE">
        <w:rPr>
          <w:sz w:val="24"/>
          <w:szCs w:val="28"/>
        </w:rPr>
        <w:t>•</w:t>
      </w:r>
      <w:r w:rsidRPr="004E33AE">
        <w:rPr>
          <w:sz w:val="24"/>
          <w:szCs w:val="28"/>
        </w:rPr>
        <w:tab/>
      </w:r>
      <w:r w:rsidR="00F22A9F" w:rsidRPr="004E33AE">
        <w:rPr>
          <w:sz w:val="24"/>
          <w:szCs w:val="28"/>
        </w:rPr>
        <w:t>Д</w:t>
      </w:r>
      <w:r w:rsidRPr="004E33AE">
        <w:rPr>
          <w:sz w:val="24"/>
          <w:szCs w:val="28"/>
        </w:rPr>
        <w:t>а се изгражда върху разбирането, че нарастването на разходите за култура до приетите в ЕС равнища (% от БВП) не е благотворителност, а инвестиция във важен отрасъл, осигуряващ духовното формиране и постигането на по-високо качество на живота на отделния гражданин и</w:t>
      </w:r>
      <w:r w:rsidR="00327396">
        <w:rPr>
          <w:sz w:val="24"/>
          <w:szCs w:val="28"/>
        </w:rPr>
        <w:t xml:space="preserve"> </w:t>
      </w:r>
      <w:r w:rsidRPr="004E33AE">
        <w:rPr>
          <w:sz w:val="24"/>
          <w:szCs w:val="28"/>
        </w:rPr>
        <w:t>на обществото като цяло.</w:t>
      </w:r>
    </w:p>
    <w:p w:rsidR="00065729" w:rsidRDefault="00065729" w:rsidP="009C210E">
      <w:pPr>
        <w:spacing w:after="0" w:line="240" w:lineRule="auto"/>
        <w:jc w:val="both"/>
        <w:rPr>
          <w:sz w:val="24"/>
          <w:szCs w:val="28"/>
        </w:rPr>
      </w:pPr>
      <w:r>
        <w:rPr>
          <w:sz w:val="24"/>
          <w:szCs w:val="28"/>
        </w:rPr>
        <w:tab/>
      </w:r>
    </w:p>
    <w:p w:rsidR="009C210E" w:rsidRPr="004E33AE" w:rsidRDefault="00065729" w:rsidP="009C210E">
      <w:pPr>
        <w:spacing w:after="0" w:line="240" w:lineRule="auto"/>
        <w:jc w:val="both"/>
        <w:rPr>
          <w:sz w:val="24"/>
          <w:szCs w:val="28"/>
        </w:rPr>
      </w:pPr>
      <w:r>
        <w:rPr>
          <w:sz w:val="24"/>
          <w:szCs w:val="28"/>
        </w:rPr>
        <w:tab/>
      </w:r>
      <w:r w:rsidR="009C210E" w:rsidRPr="004E33AE">
        <w:rPr>
          <w:sz w:val="24"/>
          <w:szCs w:val="28"/>
        </w:rPr>
        <w:t>За да се гарантира устойчивото развитие на българската култура в краткосрочен план</w:t>
      </w:r>
      <w:r>
        <w:rPr>
          <w:sz w:val="24"/>
          <w:szCs w:val="28"/>
        </w:rPr>
        <w:t>,</w:t>
      </w:r>
      <w:r w:rsidR="009C210E" w:rsidRPr="004E33AE">
        <w:rPr>
          <w:sz w:val="24"/>
          <w:szCs w:val="28"/>
        </w:rPr>
        <w:t xml:space="preserve"> предлагаме вниманието да се насочи към:</w:t>
      </w:r>
    </w:p>
    <w:p w:rsidR="009C210E" w:rsidRPr="004E33AE" w:rsidRDefault="009C210E" w:rsidP="009D6B76">
      <w:pPr>
        <w:spacing w:after="0" w:line="240" w:lineRule="auto"/>
        <w:ind w:left="357" w:hanging="215"/>
        <w:contextualSpacing/>
        <w:jc w:val="both"/>
        <w:rPr>
          <w:sz w:val="24"/>
          <w:szCs w:val="28"/>
        </w:rPr>
      </w:pPr>
      <w:r w:rsidRPr="004E33AE">
        <w:rPr>
          <w:sz w:val="24"/>
          <w:szCs w:val="28"/>
        </w:rPr>
        <w:t>•</w:t>
      </w:r>
      <w:r w:rsidRPr="004E33AE">
        <w:rPr>
          <w:sz w:val="24"/>
          <w:szCs w:val="28"/>
        </w:rPr>
        <w:tab/>
        <w:t xml:space="preserve"> </w:t>
      </w:r>
      <w:r w:rsidR="00F22A9F" w:rsidRPr="004E33AE">
        <w:rPr>
          <w:sz w:val="24"/>
          <w:szCs w:val="28"/>
        </w:rPr>
        <w:t>О</w:t>
      </w:r>
      <w:r w:rsidRPr="004E33AE">
        <w:rPr>
          <w:sz w:val="24"/>
          <w:szCs w:val="28"/>
        </w:rPr>
        <w:t xml:space="preserve">богатяване на средствата за ранно откриване и обучение на млади таланти в училищата по изкуствата и културата и в извънучилищните форми за работа с децата и учениците; </w:t>
      </w:r>
      <w:r w:rsidR="00035FB3" w:rsidRPr="004E33AE">
        <w:rPr>
          <w:sz w:val="24"/>
          <w:szCs w:val="28"/>
        </w:rPr>
        <w:t xml:space="preserve">преоценка </w:t>
      </w:r>
      <w:r w:rsidRPr="004E33AE">
        <w:rPr>
          <w:sz w:val="24"/>
          <w:szCs w:val="28"/>
        </w:rPr>
        <w:t>на учебния материал в естетико-културния цикъл в общообразователните училища за утвърждаване на тяхната роля като място за подготовка и реализация на духовно богати млади поколения;</w:t>
      </w:r>
    </w:p>
    <w:p w:rsidR="009C210E" w:rsidRPr="004E33AE" w:rsidRDefault="009C210E" w:rsidP="009D6B76">
      <w:pPr>
        <w:spacing w:after="0" w:line="240" w:lineRule="auto"/>
        <w:ind w:left="357" w:hanging="215"/>
        <w:contextualSpacing/>
        <w:jc w:val="both"/>
        <w:rPr>
          <w:sz w:val="24"/>
          <w:szCs w:val="28"/>
        </w:rPr>
      </w:pPr>
      <w:r w:rsidRPr="004E33AE">
        <w:rPr>
          <w:sz w:val="24"/>
          <w:szCs w:val="28"/>
        </w:rPr>
        <w:t>•</w:t>
      </w:r>
      <w:r w:rsidRPr="004E33AE">
        <w:rPr>
          <w:sz w:val="24"/>
          <w:szCs w:val="28"/>
        </w:rPr>
        <w:tab/>
      </w:r>
      <w:r w:rsidR="00F22A9F" w:rsidRPr="004E33AE">
        <w:rPr>
          <w:sz w:val="24"/>
          <w:szCs w:val="28"/>
        </w:rPr>
        <w:t>П</w:t>
      </w:r>
      <w:r w:rsidRPr="004E33AE">
        <w:rPr>
          <w:sz w:val="24"/>
          <w:szCs w:val="28"/>
        </w:rPr>
        <w:t>одкрепа</w:t>
      </w:r>
      <w:r w:rsidR="00327396">
        <w:rPr>
          <w:sz w:val="24"/>
          <w:szCs w:val="28"/>
        </w:rPr>
        <w:t xml:space="preserve"> </w:t>
      </w:r>
      <w:r w:rsidRPr="004E33AE">
        <w:rPr>
          <w:sz w:val="24"/>
          <w:szCs w:val="28"/>
        </w:rPr>
        <w:t>на инициативите и действията за разширяване на националния културен календар и приближаване на творците на изкуството и на културните институти до жителите и в най-отдалечените райони на страната, за развитие и задоволяване на потребностите от изкуство и култура на всеки гражданин;</w:t>
      </w:r>
    </w:p>
    <w:p w:rsidR="009C210E" w:rsidRPr="004E33AE" w:rsidRDefault="009C210E" w:rsidP="009D6B76">
      <w:pPr>
        <w:spacing w:after="0" w:line="240" w:lineRule="auto"/>
        <w:ind w:left="357" w:hanging="215"/>
        <w:contextualSpacing/>
        <w:jc w:val="both"/>
        <w:rPr>
          <w:sz w:val="24"/>
          <w:szCs w:val="28"/>
        </w:rPr>
      </w:pPr>
      <w:r w:rsidRPr="004E33AE">
        <w:rPr>
          <w:sz w:val="24"/>
          <w:szCs w:val="28"/>
        </w:rPr>
        <w:t>•</w:t>
      </w:r>
      <w:r w:rsidRPr="004E33AE">
        <w:rPr>
          <w:sz w:val="24"/>
          <w:szCs w:val="28"/>
        </w:rPr>
        <w:tab/>
      </w:r>
      <w:r w:rsidR="00F22A9F" w:rsidRPr="004E33AE">
        <w:rPr>
          <w:sz w:val="24"/>
          <w:szCs w:val="28"/>
        </w:rPr>
        <w:t>Р</w:t>
      </w:r>
      <w:r w:rsidRPr="004E33AE">
        <w:rPr>
          <w:sz w:val="24"/>
          <w:szCs w:val="28"/>
        </w:rPr>
        <w:t xml:space="preserve">азвитие на читалищата като уникални съвременни културно-просветни обществени организации за съхраняване, опазване и разпространение на българското културно-историческо наследство и </w:t>
      </w:r>
      <w:r w:rsidR="00065729">
        <w:rPr>
          <w:sz w:val="24"/>
          <w:szCs w:val="28"/>
        </w:rPr>
        <w:t>на</w:t>
      </w:r>
      <w:r w:rsidR="00457169" w:rsidRPr="004E33AE">
        <w:rPr>
          <w:sz w:val="24"/>
          <w:szCs w:val="28"/>
        </w:rPr>
        <w:t xml:space="preserve"> </w:t>
      </w:r>
      <w:r w:rsidRPr="004E33AE">
        <w:rPr>
          <w:sz w:val="24"/>
          <w:szCs w:val="28"/>
        </w:rPr>
        <w:t>съвременно художествено творчество</w:t>
      </w:r>
      <w:r w:rsidR="00F22A9F" w:rsidRPr="004E33AE">
        <w:rPr>
          <w:sz w:val="24"/>
          <w:szCs w:val="28"/>
        </w:rPr>
        <w:t xml:space="preserve"> и култура</w:t>
      </w:r>
      <w:r w:rsidRPr="004E33AE">
        <w:rPr>
          <w:sz w:val="24"/>
          <w:szCs w:val="28"/>
        </w:rPr>
        <w:t>; държавна и обществена подкрепа за развитие и обогатяване на материално-техническата им база, за достойно и равнопоставено заплащане на труда на читалищните дейци;</w:t>
      </w:r>
      <w:r w:rsidR="00327396">
        <w:rPr>
          <w:sz w:val="24"/>
          <w:szCs w:val="28"/>
        </w:rPr>
        <w:t xml:space="preserve"> </w:t>
      </w:r>
    </w:p>
    <w:p w:rsidR="009C210E" w:rsidRPr="004E33AE" w:rsidRDefault="009C210E" w:rsidP="009D6B76">
      <w:pPr>
        <w:spacing w:after="0" w:line="240" w:lineRule="auto"/>
        <w:ind w:left="357" w:hanging="215"/>
        <w:contextualSpacing/>
        <w:jc w:val="both"/>
        <w:rPr>
          <w:sz w:val="24"/>
          <w:szCs w:val="28"/>
        </w:rPr>
      </w:pPr>
      <w:r w:rsidRPr="004E33AE">
        <w:rPr>
          <w:sz w:val="24"/>
          <w:szCs w:val="28"/>
        </w:rPr>
        <w:lastRenderedPageBreak/>
        <w:t>•</w:t>
      </w:r>
      <w:r w:rsidRPr="004E33AE">
        <w:rPr>
          <w:sz w:val="24"/>
          <w:szCs w:val="28"/>
        </w:rPr>
        <w:tab/>
      </w:r>
      <w:r w:rsidR="00F22A9F" w:rsidRPr="004E33AE">
        <w:rPr>
          <w:sz w:val="24"/>
          <w:szCs w:val="28"/>
        </w:rPr>
        <w:t>Р</w:t>
      </w:r>
      <w:r w:rsidRPr="004E33AE">
        <w:rPr>
          <w:sz w:val="24"/>
          <w:szCs w:val="28"/>
        </w:rPr>
        <w:t xml:space="preserve">азвитие на българските библиотеки като част от съвременната глобална библиотечна и информационна система; </w:t>
      </w:r>
      <w:r w:rsidR="00950AC4" w:rsidRPr="004E33AE">
        <w:rPr>
          <w:sz w:val="24"/>
          <w:szCs w:val="28"/>
        </w:rPr>
        <w:t>спешна и нарастваща</w:t>
      </w:r>
      <w:r w:rsidRPr="004E33AE">
        <w:rPr>
          <w:sz w:val="24"/>
          <w:szCs w:val="28"/>
        </w:rPr>
        <w:t xml:space="preserve"> държавна грижа за Националната библиотека</w:t>
      </w:r>
      <w:r w:rsidR="00950AC4" w:rsidRPr="004E33AE">
        <w:rPr>
          <w:sz w:val="24"/>
          <w:szCs w:val="28"/>
        </w:rPr>
        <w:t xml:space="preserve"> </w:t>
      </w:r>
      <w:r w:rsidR="00065729">
        <w:rPr>
          <w:rFonts w:cstheme="minorHAnsi"/>
          <w:sz w:val="24"/>
          <w:szCs w:val="28"/>
        </w:rPr>
        <w:t xml:space="preserve">„Св. св. </w:t>
      </w:r>
      <w:r w:rsidR="00950AC4" w:rsidRPr="004E33AE">
        <w:rPr>
          <w:sz w:val="24"/>
          <w:szCs w:val="28"/>
        </w:rPr>
        <w:t>Кирил и Методий</w:t>
      </w:r>
      <w:r w:rsidR="00065729">
        <w:rPr>
          <w:rFonts w:cstheme="minorHAnsi"/>
          <w:sz w:val="24"/>
          <w:szCs w:val="28"/>
        </w:rPr>
        <w:t>“</w:t>
      </w:r>
      <w:r w:rsidR="00CF3D53" w:rsidRPr="004E33AE">
        <w:rPr>
          <w:sz w:val="24"/>
          <w:szCs w:val="28"/>
        </w:rPr>
        <w:t xml:space="preserve"> като</w:t>
      </w:r>
      <w:r w:rsidR="00950AC4" w:rsidRPr="004E33AE">
        <w:rPr>
          <w:sz w:val="24"/>
          <w:szCs w:val="28"/>
        </w:rPr>
        <w:t xml:space="preserve"> съвременен национален библиотечно-информационен център</w:t>
      </w:r>
      <w:r w:rsidRPr="004E33AE">
        <w:rPr>
          <w:sz w:val="24"/>
          <w:szCs w:val="28"/>
        </w:rPr>
        <w:t>;</w:t>
      </w:r>
      <w:r w:rsidR="00327396">
        <w:rPr>
          <w:sz w:val="24"/>
          <w:szCs w:val="28"/>
        </w:rPr>
        <w:t xml:space="preserve"> </w:t>
      </w:r>
    </w:p>
    <w:p w:rsidR="009C210E" w:rsidRPr="004E33AE" w:rsidRDefault="009C210E" w:rsidP="009D6B76">
      <w:pPr>
        <w:spacing w:after="0" w:line="240" w:lineRule="auto"/>
        <w:ind w:left="357" w:hanging="215"/>
        <w:contextualSpacing/>
        <w:jc w:val="both"/>
        <w:rPr>
          <w:sz w:val="24"/>
          <w:szCs w:val="28"/>
        </w:rPr>
      </w:pPr>
      <w:r w:rsidRPr="004E33AE">
        <w:rPr>
          <w:sz w:val="24"/>
          <w:szCs w:val="28"/>
        </w:rPr>
        <w:t>•</w:t>
      </w:r>
      <w:r w:rsidRPr="004E33AE">
        <w:rPr>
          <w:sz w:val="24"/>
          <w:szCs w:val="28"/>
        </w:rPr>
        <w:tab/>
      </w:r>
      <w:r w:rsidR="00F22A9F" w:rsidRPr="004E33AE">
        <w:rPr>
          <w:sz w:val="24"/>
          <w:szCs w:val="28"/>
        </w:rPr>
        <w:t>Д</w:t>
      </w:r>
      <w:r w:rsidRPr="004E33AE">
        <w:rPr>
          <w:sz w:val="24"/>
          <w:szCs w:val="28"/>
        </w:rPr>
        <w:t xml:space="preserve">ържавна подкрепа за модернизация на сценичните пространства на България, които да се превърнат в равностойна част от съвременната общоевропейска културна инфраструктура; </w:t>
      </w:r>
    </w:p>
    <w:p w:rsidR="009C210E" w:rsidRPr="004E33AE" w:rsidRDefault="009C210E" w:rsidP="009D6B76">
      <w:pPr>
        <w:spacing w:after="0" w:line="240" w:lineRule="auto"/>
        <w:ind w:left="357" w:hanging="215"/>
        <w:contextualSpacing/>
        <w:jc w:val="both"/>
        <w:rPr>
          <w:sz w:val="24"/>
          <w:szCs w:val="28"/>
        </w:rPr>
      </w:pPr>
      <w:r w:rsidRPr="004E33AE">
        <w:rPr>
          <w:sz w:val="24"/>
          <w:szCs w:val="28"/>
        </w:rPr>
        <w:t>•</w:t>
      </w:r>
      <w:r w:rsidRPr="004E33AE">
        <w:rPr>
          <w:sz w:val="24"/>
          <w:szCs w:val="28"/>
        </w:rPr>
        <w:tab/>
      </w:r>
      <w:r w:rsidR="0075291B" w:rsidRPr="004E33AE">
        <w:rPr>
          <w:sz w:val="24"/>
          <w:szCs w:val="28"/>
        </w:rPr>
        <w:t>У</w:t>
      </w:r>
      <w:r w:rsidRPr="004E33AE">
        <w:rPr>
          <w:sz w:val="24"/>
          <w:szCs w:val="28"/>
        </w:rPr>
        <w:t>съвършенстване на механизмите за финансиране на изкуствата, културните институти и творческите обединения чрез прилагане на проектния принцип за планиране и развитие по национални и европейски програми; създаване на ясни правила за реинвестиране на собствените приходи на културните институти в бъдещ</w:t>
      </w:r>
      <w:r w:rsidR="00065729">
        <w:rPr>
          <w:sz w:val="24"/>
          <w:szCs w:val="28"/>
        </w:rPr>
        <w:t>ото им</w:t>
      </w:r>
      <w:r w:rsidRPr="004E33AE">
        <w:rPr>
          <w:sz w:val="24"/>
          <w:szCs w:val="28"/>
        </w:rPr>
        <w:t xml:space="preserve"> развитие; </w:t>
      </w:r>
    </w:p>
    <w:p w:rsidR="009C210E" w:rsidRPr="004E33AE" w:rsidRDefault="009C210E" w:rsidP="009D6B76">
      <w:pPr>
        <w:spacing w:after="0" w:line="240" w:lineRule="auto"/>
        <w:ind w:left="357" w:hanging="215"/>
        <w:contextualSpacing/>
        <w:jc w:val="both"/>
        <w:rPr>
          <w:sz w:val="24"/>
          <w:szCs w:val="28"/>
        </w:rPr>
      </w:pPr>
      <w:r w:rsidRPr="004E33AE">
        <w:rPr>
          <w:sz w:val="24"/>
          <w:szCs w:val="28"/>
        </w:rPr>
        <w:t>•</w:t>
      </w:r>
      <w:r w:rsidRPr="004E33AE">
        <w:rPr>
          <w:sz w:val="24"/>
          <w:szCs w:val="28"/>
        </w:rPr>
        <w:tab/>
      </w:r>
      <w:r w:rsidR="0075291B" w:rsidRPr="004E33AE">
        <w:rPr>
          <w:sz w:val="24"/>
          <w:szCs w:val="28"/>
        </w:rPr>
        <w:t>О</w:t>
      </w:r>
      <w:r w:rsidRPr="004E33AE">
        <w:rPr>
          <w:sz w:val="24"/>
          <w:szCs w:val="28"/>
        </w:rPr>
        <w:t>съвременяване на законодателната рамка в областта на културата и създаване на творчески фондове, които да работят на проектен принцип:</w:t>
      </w:r>
    </w:p>
    <w:p w:rsidR="009C210E" w:rsidRPr="004E33AE" w:rsidRDefault="009C210E" w:rsidP="00E068AF">
      <w:pPr>
        <w:spacing w:after="0" w:line="240" w:lineRule="auto"/>
        <w:ind w:left="1134" w:hanging="425"/>
        <w:jc w:val="both"/>
        <w:rPr>
          <w:sz w:val="24"/>
          <w:szCs w:val="28"/>
        </w:rPr>
      </w:pPr>
      <w:r w:rsidRPr="004E33AE">
        <w:rPr>
          <w:sz w:val="24"/>
          <w:szCs w:val="28"/>
        </w:rPr>
        <w:t>o</w:t>
      </w:r>
      <w:r w:rsidRPr="004E33AE">
        <w:rPr>
          <w:sz w:val="24"/>
          <w:szCs w:val="28"/>
        </w:rPr>
        <w:tab/>
      </w:r>
      <w:r w:rsidR="0075291B" w:rsidRPr="004E33AE">
        <w:rPr>
          <w:sz w:val="24"/>
          <w:szCs w:val="28"/>
        </w:rPr>
        <w:t>Ф</w:t>
      </w:r>
      <w:r w:rsidRPr="004E33AE">
        <w:rPr>
          <w:sz w:val="24"/>
          <w:szCs w:val="28"/>
        </w:rPr>
        <w:t>онд „Съвременни сценични изкуства“ – за създаване на нова българска драматургия и музикално-сценични произведения, за младежки и детски драматичен и куклен театър, за нови креативни форми на съвременен драматичен, музикален и танц театър;</w:t>
      </w:r>
    </w:p>
    <w:p w:rsidR="009C210E" w:rsidRPr="004E33AE" w:rsidRDefault="009C210E" w:rsidP="00E068AF">
      <w:pPr>
        <w:spacing w:after="0" w:line="240" w:lineRule="auto"/>
        <w:ind w:left="1134" w:hanging="425"/>
        <w:jc w:val="both"/>
        <w:rPr>
          <w:sz w:val="24"/>
          <w:szCs w:val="28"/>
        </w:rPr>
      </w:pPr>
      <w:r w:rsidRPr="004E33AE">
        <w:rPr>
          <w:sz w:val="24"/>
          <w:szCs w:val="28"/>
        </w:rPr>
        <w:t>o</w:t>
      </w:r>
      <w:r w:rsidRPr="004E33AE">
        <w:rPr>
          <w:sz w:val="24"/>
          <w:szCs w:val="28"/>
        </w:rPr>
        <w:tab/>
      </w:r>
      <w:r w:rsidR="0075291B" w:rsidRPr="004E33AE">
        <w:rPr>
          <w:sz w:val="24"/>
          <w:szCs w:val="28"/>
        </w:rPr>
        <w:t>Ф</w:t>
      </w:r>
      <w:r w:rsidRPr="004E33AE">
        <w:rPr>
          <w:sz w:val="24"/>
          <w:szCs w:val="28"/>
        </w:rPr>
        <w:t>онд „Съвременно изобразително изкуство“ – за стимулиране на създаване</w:t>
      </w:r>
      <w:r w:rsidR="00065729">
        <w:rPr>
          <w:sz w:val="24"/>
          <w:szCs w:val="28"/>
        </w:rPr>
        <w:t xml:space="preserve">то </w:t>
      </w:r>
      <w:r w:rsidRPr="004E33AE">
        <w:rPr>
          <w:sz w:val="24"/>
          <w:szCs w:val="28"/>
        </w:rPr>
        <w:t>и за изкупуване на творби на съвременни художници, скулптори, графици, с цел обогатяване на художествените фондове на галериите;</w:t>
      </w:r>
    </w:p>
    <w:p w:rsidR="009C210E" w:rsidRPr="004E33AE" w:rsidRDefault="009C210E" w:rsidP="00E068AF">
      <w:pPr>
        <w:spacing w:after="0" w:line="240" w:lineRule="auto"/>
        <w:ind w:left="1134" w:hanging="425"/>
        <w:jc w:val="both"/>
        <w:rPr>
          <w:sz w:val="24"/>
          <w:szCs w:val="28"/>
        </w:rPr>
      </w:pPr>
      <w:r w:rsidRPr="004E33AE">
        <w:rPr>
          <w:sz w:val="24"/>
          <w:szCs w:val="28"/>
        </w:rPr>
        <w:t>o</w:t>
      </w:r>
      <w:r w:rsidRPr="004E33AE">
        <w:rPr>
          <w:sz w:val="24"/>
          <w:szCs w:val="28"/>
        </w:rPr>
        <w:tab/>
      </w:r>
      <w:r w:rsidR="0075291B" w:rsidRPr="004E33AE">
        <w:rPr>
          <w:sz w:val="24"/>
          <w:szCs w:val="28"/>
        </w:rPr>
        <w:t>Ф</w:t>
      </w:r>
      <w:r w:rsidRPr="004E33AE">
        <w:rPr>
          <w:sz w:val="24"/>
          <w:szCs w:val="28"/>
        </w:rPr>
        <w:t>онд „Съвременно българско кино</w:t>
      </w:r>
      <w:r w:rsidR="00065729">
        <w:rPr>
          <w:rFonts w:cstheme="minorHAnsi"/>
          <w:sz w:val="24"/>
          <w:szCs w:val="28"/>
        </w:rPr>
        <w:t>“</w:t>
      </w:r>
      <w:r w:rsidRPr="004E33AE">
        <w:rPr>
          <w:sz w:val="24"/>
          <w:szCs w:val="28"/>
        </w:rPr>
        <w:t xml:space="preserve"> </w:t>
      </w:r>
      <w:r w:rsidR="00065729">
        <w:rPr>
          <w:rFonts w:cstheme="minorHAnsi"/>
          <w:sz w:val="24"/>
          <w:szCs w:val="28"/>
        </w:rPr>
        <w:t>‒</w:t>
      </w:r>
      <w:r w:rsidRPr="004E33AE">
        <w:rPr>
          <w:sz w:val="24"/>
          <w:szCs w:val="28"/>
        </w:rPr>
        <w:t xml:space="preserve"> за реализация на дебютни проекти за българско художествено, документално и анимационно кино;</w:t>
      </w:r>
    </w:p>
    <w:p w:rsidR="009C210E" w:rsidRPr="004E33AE" w:rsidRDefault="009C210E" w:rsidP="00E068AF">
      <w:pPr>
        <w:spacing w:after="0" w:line="240" w:lineRule="auto"/>
        <w:ind w:left="1134" w:hanging="425"/>
        <w:jc w:val="both"/>
        <w:rPr>
          <w:sz w:val="24"/>
          <w:szCs w:val="28"/>
        </w:rPr>
      </w:pPr>
      <w:r w:rsidRPr="004E33AE">
        <w:rPr>
          <w:sz w:val="24"/>
          <w:szCs w:val="28"/>
        </w:rPr>
        <w:t>o</w:t>
      </w:r>
      <w:r w:rsidRPr="004E33AE">
        <w:rPr>
          <w:sz w:val="24"/>
          <w:szCs w:val="28"/>
        </w:rPr>
        <w:tab/>
      </w:r>
      <w:r w:rsidR="0075291B" w:rsidRPr="004E33AE">
        <w:rPr>
          <w:sz w:val="24"/>
          <w:szCs w:val="28"/>
        </w:rPr>
        <w:t>Ф</w:t>
      </w:r>
      <w:r w:rsidRPr="004E33AE">
        <w:rPr>
          <w:sz w:val="24"/>
          <w:szCs w:val="28"/>
        </w:rPr>
        <w:t>онд „Съвременна българска музика</w:t>
      </w:r>
      <w:r w:rsidR="00065729">
        <w:rPr>
          <w:rFonts w:cstheme="minorHAnsi"/>
          <w:sz w:val="24"/>
          <w:szCs w:val="28"/>
        </w:rPr>
        <w:t>“</w:t>
      </w:r>
      <w:r w:rsidRPr="004E33AE">
        <w:rPr>
          <w:sz w:val="24"/>
          <w:szCs w:val="28"/>
        </w:rPr>
        <w:t xml:space="preserve"> </w:t>
      </w:r>
      <w:r w:rsidR="00065729">
        <w:rPr>
          <w:rFonts w:cstheme="minorHAnsi"/>
          <w:sz w:val="24"/>
          <w:szCs w:val="28"/>
        </w:rPr>
        <w:t>‒</w:t>
      </w:r>
      <w:r w:rsidRPr="004E33AE">
        <w:rPr>
          <w:sz w:val="24"/>
          <w:szCs w:val="28"/>
        </w:rPr>
        <w:t xml:space="preserve"> за подпомагане на млади композитори и музикални изпълнители в сферата на класическото, популярното, фолклорното и синтетичното музикално изкуство;</w:t>
      </w:r>
    </w:p>
    <w:p w:rsidR="009C210E" w:rsidRPr="004E33AE" w:rsidRDefault="009C210E" w:rsidP="00E068AF">
      <w:pPr>
        <w:spacing w:after="0" w:line="240" w:lineRule="auto"/>
        <w:ind w:left="1134" w:hanging="425"/>
        <w:jc w:val="both"/>
        <w:rPr>
          <w:sz w:val="24"/>
          <w:szCs w:val="28"/>
        </w:rPr>
      </w:pPr>
      <w:r w:rsidRPr="004E33AE">
        <w:rPr>
          <w:sz w:val="24"/>
          <w:szCs w:val="28"/>
        </w:rPr>
        <w:t>o</w:t>
      </w:r>
      <w:r w:rsidRPr="004E33AE">
        <w:rPr>
          <w:sz w:val="24"/>
          <w:szCs w:val="28"/>
        </w:rPr>
        <w:tab/>
      </w:r>
      <w:r w:rsidR="0075291B" w:rsidRPr="004E33AE">
        <w:rPr>
          <w:sz w:val="24"/>
          <w:szCs w:val="28"/>
        </w:rPr>
        <w:t>Ф</w:t>
      </w:r>
      <w:r w:rsidRPr="004E33AE">
        <w:rPr>
          <w:sz w:val="24"/>
          <w:szCs w:val="28"/>
        </w:rPr>
        <w:t>онд „Нова българска литература“ – за финансиране на нови литературни произведения на утвърдени и млади автори и на чуждестранни преводачи на съвременна българска литература</w:t>
      </w:r>
      <w:r w:rsidR="00065729">
        <w:rPr>
          <w:sz w:val="24"/>
          <w:szCs w:val="28"/>
        </w:rPr>
        <w:t>;</w:t>
      </w:r>
    </w:p>
    <w:p w:rsidR="009C210E" w:rsidRPr="004E33AE" w:rsidRDefault="009C210E" w:rsidP="00E068AF">
      <w:pPr>
        <w:spacing w:after="0" w:line="240" w:lineRule="auto"/>
        <w:ind w:left="1134" w:hanging="425"/>
        <w:jc w:val="both"/>
        <w:rPr>
          <w:sz w:val="24"/>
          <w:szCs w:val="28"/>
        </w:rPr>
      </w:pPr>
      <w:r w:rsidRPr="004E33AE">
        <w:rPr>
          <w:sz w:val="24"/>
          <w:szCs w:val="28"/>
        </w:rPr>
        <w:t>o</w:t>
      </w:r>
      <w:r w:rsidRPr="004E33AE">
        <w:rPr>
          <w:sz w:val="24"/>
          <w:szCs w:val="28"/>
        </w:rPr>
        <w:tab/>
      </w:r>
      <w:r w:rsidR="0075291B" w:rsidRPr="004E33AE">
        <w:rPr>
          <w:sz w:val="24"/>
          <w:szCs w:val="28"/>
        </w:rPr>
        <w:t>Ф</w:t>
      </w:r>
      <w:r w:rsidRPr="004E33AE">
        <w:rPr>
          <w:sz w:val="24"/>
          <w:szCs w:val="28"/>
        </w:rPr>
        <w:t>онд „Развитие и опазване на българското културно наследство“ – за научноизследователска дейност и за обогатяване чрез откупки на нови исторически и художествени артефакти за фондовите колекции на всички държавни и общински музеи в страната;</w:t>
      </w:r>
    </w:p>
    <w:p w:rsidR="009C210E" w:rsidRPr="004E33AE" w:rsidRDefault="009C210E" w:rsidP="009D6B76">
      <w:pPr>
        <w:spacing w:after="0" w:line="240" w:lineRule="auto"/>
        <w:ind w:left="357" w:hanging="215"/>
        <w:contextualSpacing/>
        <w:jc w:val="both"/>
        <w:rPr>
          <w:sz w:val="24"/>
          <w:szCs w:val="28"/>
        </w:rPr>
      </w:pPr>
      <w:r w:rsidRPr="004E33AE">
        <w:rPr>
          <w:sz w:val="24"/>
          <w:szCs w:val="28"/>
        </w:rPr>
        <w:t>•</w:t>
      </w:r>
      <w:r w:rsidRPr="004E33AE">
        <w:rPr>
          <w:sz w:val="24"/>
          <w:szCs w:val="28"/>
        </w:rPr>
        <w:tab/>
      </w:r>
      <w:r w:rsidR="0075291B" w:rsidRPr="004E33AE">
        <w:rPr>
          <w:sz w:val="24"/>
          <w:szCs w:val="28"/>
        </w:rPr>
        <w:t>У</w:t>
      </w:r>
      <w:r w:rsidRPr="004E33AE">
        <w:rPr>
          <w:sz w:val="24"/>
          <w:szCs w:val="28"/>
        </w:rPr>
        <w:t xml:space="preserve">лесняване на достъпа на гражданите до най-ярките постижения на българската култура чрез използване на нови организационни и финансови форми и средства на работа, вкл. и </w:t>
      </w:r>
      <w:r w:rsidR="00F22A9F" w:rsidRPr="004E33AE">
        <w:rPr>
          <w:sz w:val="24"/>
          <w:szCs w:val="28"/>
        </w:rPr>
        <w:t xml:space="preserve">чрез </w:t>
      </w:r>
      <w:r w:rsidRPr="004E33AE">
        <w:rPr>
          <w:sz w:val="24"/>
          <w:szCs w:val="28"/>
        </w:rPr>
        <w:t xml:space="preserve">въвеждане на </w:t>
      </w:r>
      <w:r w:rsidR="00065729">
        <w:rPr>
          <w:rFonts w:cstheme="minorHAnsi"/>
          <w:sz w:val="24"/>
          <w:szCs w:val="28"/>
        </w:rPr>
        <w:t>„</w:t>
      </w:r>
      <w:r w:rsidR="00065729" w:rsidRPr="00065729">
        <w:rPr>
          <w:sz w:val="24"/>
          <w:szCs w:val="28"/>
        </w:rPr>
        <w:t>Културен чек</w:t>
      </w:r>
      <w:r w:rsidR="00065729">
        <w:rPr>
          <w:rFonts w:cstheme="minorHAnsi"/>
          <w:sz w:val="24"/>
          <w:szCs w:val="28"/>
        </w:rPr>
        <w:t>“</w:t>
      </w:r>
      <w:r w:rsidR="00065729" w:rsidRPr="004E33AE">
        <w:rPr>
          <w:sz w:val="24"/>
          <w:szCs w:val="28"/>
        </w:rPr>
        <w:t xml:space="preserve"> </w:t>
      </w:r>
      <w:r w:rsidRPr="004E33AE">
        <w:rPr>
          <w:sz w:val="24"/>
          <w:szCs w:val="28"/>
        </w:rPr>
        <w:t xml:space="preserve">за всеки български гражданин при навършване на пълнолетие; </w:t>
      </w:r>
    </w:p>
    <w:p w:rsidR="009C210E" w:rsidRPr="004E33AE" w:rsidRDefault="009C210E" w:rsidP="009D6B76">
      <w:pPr>
        <w:spacing w:after="0" w:line="240" w:lineRule="auto"/>
        <w:ind w:left="357" w:hanging="215"/>
        <w:contextualSpacing/>
        <w:jc w:val="both"/>
        <w:rPr>
          <w:sz w:val="24"/>
          <w:szCs w:val="28"/>
        </w:rPr>
      </w:pPr>
      <w:r w:rsidRPr="004E33AE">
        <w:rPr>
          <w:sz w:val="24"/>
          <w:szCs w:val="28"/>
        </w:rPr>
        <w:t>•</w:t>
      </w:r>
      <w:r w:rsidRPr="004E33AE">
        <w:rPr>
          <w:sz w:val="24"/>
          <w:szCs w:val="28"/>
        </w:rPr>
        <w:tab/>
      </w:r>
      <w:r w:rsidR="0075291B" w:rsidRPr="004E33AE">
        <w:rPr>
          <w:sz w:val="24"/>
          <w:szCs w:val="28"/>
        </w:rPr>
        <w:t>С</w:t>
      </w:r>
      <w:r w:rsidRPr="004E33AE">
        <w:rPr>
          <w:sz w:val="24"/>
          <w:szCs w:val="28"/>
        </w:rPr>
        <w:t>ъздаване на условия за опазване и обогатяване на съвременния български език, писменост и книжовност и утвърждаването му като официален език на Европейския съюз; задължително използване на кирилицата като приоритетно средство на общуване в публичните пространства и в медиите;</w:t>
      </w:r>
    </w:p>
    <w:p w:rsidR="009C210E" w:rsidRPr="004E33AE" w:rsidRDefault="009C210E" w:rsidP="009D6B76">
      <w:pPr>
        <w:spacing w:after="0" w:line="240" w:lineRule="auto"/>
        <w:ind w:left="357" w:hanging="215"/>
        <w:contextualSpacing/>
        <w:jc w:val="both"/>
        <w:rPr>
          <w:sz w:val="24"/>
          <w:szCs w:val="28"/>
        </w:rPr>
      </w:pPr>
      <w:r w:rsidRPr="004E33AE">
        <w:rPr>
          <w:sz w:val="24"/>
          <w:szCs w:val="28"/>
        </w:rPr>
        <w:t>•</w:t>
      </w:r>
      <w:r w:rsidRPr="004E33AE">
        <w:rPr>
          <w:sz w:val="24"/>
          <w:szCs w:val="28"/>
        </w:rPr>
        <w:tab/>
      </w:r>
      <w:r w:rsidR="0075291B" w:rsidRPr="004E33AE">
        <w:rPr>
          <w:sz w:val="24"/>
          <w:szCs w:val="28"/>
        </w:rPr>
        <w:t>З</w:t>
      </w:r>
      <w:r w:rsidRPr="004E33AE">
        <w:rPr>
          <w:sz w:val="24"/>
          <w:szCs w:val="28"/>
        </w:rPr>
        <w:t>аконодателна подкрепа на използването на българското творчество в медиите, в държавните, общинските и публичните институции, на защитата на интелектуалната собственост, на авторските и сродните права;</w:t>
      </w:r>
    </w:p>
    <w:p w:rsidR="009C210E" w:rsidRPr="004E33AE" w:rsidRDefault="009C210E" w:rsidP="009D6B76">
      <w:pPr>
        <w:spacing w:after="0" w:line="240" w:lineRule="auto"/>
        <w:ind w:left="357" w:hanging="215"/>
        <w:contextualSpacing/>
        <w:jc w:val="both"/>
        <w:rPr>
          <w:sz w:val="24"/>
          <w:szCs w:val="28"/>
        </w:rPr>
      </w:pPr>
      <w:r w:rsidRPr="004E33AE">
        <w:rPr>
          <w:sz w:val="24"/>
          <w:szCs w:val="28"/>
        </w:rPr>
        <w:t>•</w:t>
      </w:r>
      <w:r w:rsidRPr="004E33AE">
        <w:rPr>
          <w:sz w:val="24"/>
          <w:szCs w:val="28"/>
        </w:rPr>
        <w:tab/>
      </w:r>
      <w:r w:rsidR="0075291B" w:rsidRPr="004E33AE">
        <w:rPr>
          <w:sz w:val="24"/>
          <w:szCs w:val="28"/>
        </w:rPr>
        <w:t>П</w:t>
      </w:r>
      <w:r w:rsidRPr="004E33AE">
        <w:rPr>
          <w:sz w:val="24"/>
          <w:szCs w:val="28"/>
        </w:rPr>
        <w:t>одпомагане и разширяване на дейността на българските културни институти в страните на Европейския съюз и извън него за разпространение и популяризиране на българското изкуство и култура;</w:t>
      </w:r>
    </w:p>
    <w:p w:rsidR="009C210E" w:rsidRPr="004E33AE" w:rsidRDefault="009C210E" w:rsidP="009D6B76">
      <w:pPr>
        <w:spacing w:after="0" w:line="240" w:lineRule="auto"/>
        <w:ind w:left="357" w:hanging="215"/>
        <w:contextualSpacing/>
        <w:jc w:val="both"/>
        <w:rPr>
          <w:sz w:val="24"/>
          <w:szCs w:val="28"/>
        </w:rPr>
      </w:pPr>
      <w:r w:rsidRPr="004E33AE">
        <w:rPr>
          <w:sz w:val="24"/>
          <w:szCs w:val="28"/>
        </w:rPr>
        <w:lastRenderedPageBreak/>
        <w:t>•</w:t>
      </w:r>
      <w:r w:rsidRPr="004E33AE">
        <w:rPr>
          <w:sz w:val="24"/>
          <w:szCs w:val="28"/>
        </w:rPr>
        <w:tab/>
      </w:r>
      <w:r w:rsidR="0075291B" w:rsidRPr="004E33AE">
        <w:rPr>
          <w:sz w:val="24"/>
          <w:szCs w:val="28"/>
        </w:rPr>
        <w:t>В</w:t>
      </w:r>
      <w:r w:rsidRPr="004E33AE">
        <w:rPr>
          <w:sz w:val="24"/>
          <w:szCs w:val="28"/>
        </w:rPr>
        <w:t>ъвеждане на ефективна законодателна система за контрол върху дейността на чуждестранните културни институции в страната при спазване на изискванията на ЕС за свободно движение на стоки, услуги и хора;</w:t>
      </w:r>
    </w:p>
    <w:p w:rsidR="009C210E" w:rsidRPr="004E33AE" w:rsidRDefault="009C210E" w:rsidP="009D6B76">
      <w:pPr>
        <w:spacing w:after="0" w:line="240" w:lineRule="auto"/>
        <w:ind w:left="357" w:hanging="215"/>
        <w:contextualSpacing/>
        <w:jc w:val="both"/>
        <w:rPr>
          <w:rFonts w:eastAsia="Calibri" w:cs="Arial"/>
          <w:sz w:val="20"/>
        </w:rPr>
      </w:pPr>
      <w:r w:rsidRPr="004E33AE">
        <w:rPr>
          <w:sz w:val="24"/>
          <w:szCs w:val="28"/>
        </w:rPr>
        <w:t>•</w:t>
      </w:r>
      <w:r w:rsidRPr="004E33AE">
        <w:rPr>
          <w:sz w:val="24"/>
          <w:szCs w:val="28"/>
        </w:rPr>
        <w:tab/>
      </w:r>
      <w:r w:rsidR="0075291B" w:rsidRPr="004E33AE">
        <w:rPr>
          <w:sz w:val="24"/>
          <w:szCs w:val="28"/>
        </w:rPr>
        <w:t>Г</w:t>
      </w:r>
      <w:r w:rsidRPr="004E33AE">
        <w:rPr>
          <w:sz w:val="24"/>
          <w:szCs w:val="28"/>
        </w:rPr>
        <w:t>арантиране на политическа, икономическа и програмна свобода на медиите и на висока ефективност на обществената регулация на тяхната дейност, за да могат</w:t>
      </w:r>
      <w:r w:rsidR="00327396">
        <w:rPr>
          <w:sz w:val="24"/>
          <w:szCs w:val="28"/>
        </w:rPr>
        <w:t xml:space="preserve"> </w:t>
      </w:r>
      <w:r w:rsidRPr="004E33AE">
        <w:rPr>
          <w:sz w:val="24"/>
          <w:szCs w:val="28"/>
        </w:rPr>
        <w:t>те</w:t>
      </w:r>
      <w:r w:rsidR="00327396">
        <w:rPr>
          <w:sz w:val="24"/>
          <w:szCs w:val="28"/>
        </w:rPr>
        <w:t xml:space="preserve"> </w:t>
      </w:r>
      <w:r w:rsidRPr="004E33AE">
        <w:rPr>
          <w:sz w:val="24"/>
          <w:szCs w:val="28"/>
        </w:rPr>
        <w:t>да бъдат ефективен защитник на публичните интереси.</w:t>
      </w:r>
    </w:p>
    <w:p w:rsidR="00000B60" w:rsidRPr="004E33AE" w:rsidRDefault="00327396" w:rsidP="00327396">
      <w:pPr>
        <w:pStyle w:val="Heading2"/>
        <w:spacing w:after="240"/>
        <w:rPr>
          <w:rFonts w:asciiTheme="minorHAnsi" w:hAnsiTheme="minorHAnsi" w:cs="Arial"/>
          <w:lang w:val="bg-BG"/>
        </w:rPr>
      </w:pPr>
      <w:bookmarkStart w:id="64" w:name="_Toc534725384"/>
      <w:bookmarkStart w:id="65" w:name="_Toc535218339"/>
      <w:bookmarkStart w:id="66" w:name="_Toc535602078"/>
      <w:r>
        <w:rPr>
          <w:rFonts w:asciiTheme="minorHAnsi" w:hAnsiTheme="minorHAnsi" w:cs="Arial"/>
        </w:rPr>
        <w:t>VI</w:t>
      </w:r>
      <w:r w:rsidRPr="00806203">
        <w:rPr>
          <w:rFonts w:asciiTheme="minorHAnsi" w:hAnsiTheme="minorHAnsi" w:cs="Arial"/>
          <w:lang w:val="bg-BG"/>
        </w:rPr>
        <w:t xml:space="preserve">. </w:t>
      </w:r>
      <w:r w:rsidR="00000B60" w:rsidRPr="004E33AE">
        <w:rPr>
          <w:rFonts w:asciiTheme="minorHAnsi" w:hAnsiTheme="minorHAnsi" w:cs="Arial"/>
          <w:lang w:val="bg-BG"/>
        </w:rPr>
        <w:t>Въпросът за миграцията</w:t>
      </w:r>
      <w:bookmarkEnd w:id="64"/>
      <w:bookmarkEnd w:id="65"/>
      <w:bookmarkEnd w:id="66"/>
      <w:r w:rsidR="00000B60" w:rsidRPr="004E33AE">
        <w:rPr>
          <w:rFonts w:asciiTheme="minorHAnsi" w:hAnsiTheme="minorHAnsi" w:cs="Arial"/>
          <w:lang w:val="bg-BG"/>
        </w:rPr>
        <w:t xml:space="preserve"> </w:t>
      </w:r>
    </w:p>
    <w:p w:rsidR="00000B60" w:rsidRPr="004E33AE" w:rsidRDefault="00000B60" w:rsidP="00AF0320">
      <w:pPr>
        <w:pStyle w:val="NoSpacing"/>
        <w:jc w:val="both"/>
        <w:rPr>
          <w:rFonts w:asciiTheme="minorHAnsi" w:hAnsiTheme="minorHAnsi" w:cs="Arial"/>
          <w:b/>
          <w:color w:val="0C0C0C"/>
          <w:sz w:val="24"/>
          <w:szCs w:val="24"/>
        </w:rPr>
      </w:pPr>
      <w:r w:rsidRPr="004E33AE">
        <w:rPr>
          <w:rFonts w:asciiTheme="minorHAnsi" w:hAnsiTheme="minorHAnsi" w:cs="Arial"/>
          <w:color w:val="0C0C0C"/>
          <w:sz w:val="24"/>
          <w:szCs w:val="24"/>
        </w:rPr>
        <w:tab/>
      </w:r>
      <w:r w:rsidR="0008149F" w:rsidRPr="004E33AE">
        <w:rPr>
          <w:rFonts w:asciiTheme="minorHAnsi" w:hAnsiTheme="minorHAnsi" w:cs="Arial"/>
          <w:color w:val="0C0C0C"/>
          <w:sz w:val="24"/>
          <w:szCs w:val="24"/>
        </w:rPr>
        <w:t>Българските</w:t>
      </w:r>
      <w:r w:rsidRPr="004E33AE">
        <w:rPr>
          <w:rFonts w:asciiTheme="minorHAnsi" w:hAnsiTheme="minorHAnsi" w:cs="Arial"/>
          <w:color w:val="0C0C0C"/>
          <w:sz w:val="24"/>
          <w:szCs w:val="24"/>
        </w:rPr>
        <w:t xml:space="preserve"> социалисти са категорични, че</w:t>
      </w:r>
      <w:r w:rsidRPr="004E33AE">
        <w:rPr>
          <w:rFonts w:asciiTheme="minorHAnsi" w:hAnsiTheme="minorHAnsi" w:cs="Arial"/>
          <w:b/>
          <w:color w:val="0C0C0C"/>
          <w:sz w:val="24"/>
          <w:szCs w:val="24"/>
        </w:rPr>
        <w:t xml:space="preserve"> миграцията се нуждае от цялостно европейско решение</w:t>
      </w:r>
      <w:r w:rsidRPr="004E33AE">
        <w:rPr>
          <w:rFonts w:asciiTheme="minorHAnsi" w:hAnsiTheme="minorHAnsi" w:cs="Arial"/>
          <w:color w:val="0C0C0C"/>
          <w:sz w:val="24"/>
          <w:szCs w:val="24"/>
        </w:rPr>
        <w:t xml:space="preserve">. А такова е възможно само на основата на </w:t>
      </w:r>
      <w:r w:rsidRPr="004E33AE">
        <w:rPr>
          <w:rFonts w:asciiTheme="minorHAnsi" w:hAnsiTheme="minorHAnsi" w:cs="Arial"/>
          <w:b/>
          <w:color w:val="0C0C0C"/>
          <w:sz w:val="24"/>
          <w:szCs w:val="24"/>
        </w:rPr>
        <w:t xml:space="preserve">международното бежанско право, </w:t>
      </w:r>
      <w:r w:rsidRPr="004E33AE">
        <w:rPr>
          <w:rFonts w:asciiTheme="minorHAnsi" w:hAnsiTheme="minorHAnsi" w:cs="Arial"/>
          <w:color w:val="0C0C0C"/>
          <w:sz w:val="24"/>
          <w:szCs w:val="24"/>
        </w:rPr>
        <w:t>което ясно разграничава</w:t>
      </w:r>
      <w:r w:rsidRPr="004E33AE">
        <w:rPr>
          <w:rFonts w:asciiTheme="minorHAnsi" w:hAnsiTheme="minorHAnsi" w:cs="Arial"/>
          <w:b/>
          <w:color w:val="0C0C0C"/>
          <w:sz w:val="24"/>
          <w:szCs w:val="24"/>
        </w:rPr>
        <w:t xml:space="preserve"> бежанци от икономически мигранти. </w:t>
      </w:r>
    </w:p>
    <w:p w:rsidR="00000B60" w:rsidRPr="004E33AE" w:rsidRDefault="00000B60" w:rsidP="00AF0320">
      <w:pPr>
        <w:spacing w:after="0" w:line="240" w:lineRule="auto"/>
        <w:jc w:val="both"/>
        <w:rPr>
          <w:rFonts w:cs="Arial"/>
          <w:sz w:val="24"/>
        </w:rPr>
      </w:pPr>
      <w:r w:rsidRPr="004E33AE">
        <w:rPr>
          <w:rFonts w:cs="Arial"/>
          <w:b/>
          <w:color w:val="0C0C0C"/>
          <w:sz w:val="24"/>
          <w:szCs w:val="24"/>
        </w:rPr>
        <w:tab/>
      </w:r>
      <w:r w:rsidRPr="004E33AE">
        <w:rPr>
          <w:rFonts w:cs="Arial"/>
          <w:b/>
          <w:sz w:val="24"/>
          <w:szCs w:val="24"/>
        </w:rPr>
        <w:t>Приемането на Глобалния пакт за миграцията, без пълноценен европейски дебат, крие големи противоречия и проблеми</w:t>
      </w:r>
      <w:r w:rsidRPr="004E33AE">
        <w:rPr>
          <w:rFonts w:cs="Arial"/>
          <w:sz w:val="24"/>
          <w:szCs w:val="24"/>
        </w:rPr>
        <w:t>. Ние искаме да ги избегнем</w:t>
      </w:r>
      <w:r w:rsidRPr="004E33AE">
        <w:rPr>
          <w:rFonts w:cs="Arial"/>
          <w:color w:val="0C0C0C"/>
          <w:sz w:val="24"/>
          <w:szCs w:val="24"/>
        </w:rPr>
        <w:t xml:space="preserve">. </w:t>
      </w:r>
      <w:r w:rsidRPr="004E33AE">
        <w:rPr>
          <w:rFonts w:cs="Arial"/>
          <w:sz w:val="24"/>
        </w:rPr>
        <w:t xml:space="preserve">Ние не искаме България и Европа да живеят в </w:t>
      </w:r>
      <w:r w:rsidRPr="004E33AE">
        <w:rPr>
          <w:rFonts w:cs="Arial"/>
          <w:b/>
          <w:sz w:val="24"/>
        </w:rPr>
        <w:t>страх от мигрантско нашествие</w:t>
      </w:r>
      <w:r w:rsidRPr="004E33AE">
        <w:rPr>
          <w:rFonts w:cs="Arial"/>
          <w:sz w:val="24"/>
        </w:rPr>
        <w:t>.</w:t>
      </w:r>
    </w:p>
    <w:p w:rsidR="00000B60" w:rsidRPr="004E33AE" w:rsidRDefault="00327396" w:rsidP="00327396">
      <w:pPr>
        <w:pStyle w:val="Heading2"/>
        <w:spacing w:after="240"/>
        <w:rPr>
          <w:rFonts w:asciiTheme="minorHAnsi" w:eastAsia="Calibri" w:hAnsiTheme="minorHAnsi" w:cs="Arial"/>
          <w:lang w:val="bg-BG"/>
        </w:rPr>
      </w:pPr>
      <w:bookmarkStart w:id="67" w:name="_Toc535218340"/>
      <w:bookmarkStart w:id="68" w:name="_Toc535602079"/>
      <w:r>
        <w:rPr>
          <w:rFonts w:asciiTheme="minorHAnsi" w:hAnsiTheme="minorHAnsi" w:cs="Arial"/>
        </w:rPr>
        <w:t>VII</w:t>
      </w:r>
      <w:r w:rsidRPr="00806203">
        <w:rPr>
          <w:rFonts w:asciiTheme="minorHAnsi" w:hAnsiTheme="minorHAnsi" w:cs="Arial"/>
          <w:lang w:val="bg-BG"/>
        </w:rPr>
        <w:t xml:space="preserve">. </w:t>
      </w:r>
      <w:r w:rsidR="00000B60" w:rsidRPr="004E33AE">
        <w:rPr>
          <w:rFonts w:asciiTheme="minorHAnsi" w:hAnsiTheme="minorHAnsi" w:cs="Arial"/>
          <w:lang w:val="bg-BG"/>
        </w:rPr>
        <w:t>Спорът за Истанбулската конвенция</w:t>
      </w:r>
      <w:bookmarkEnd w:id="67"/>
      <w:bookmarkEnd w:id="68"/>
    </w:p>
    <w:p w:rsidR="00AF1611" w:rsidRPr="004E33AE" w:rsidRDefault="00FC162C" w:rsidP="00AF0320">
      <w:pPr>
        <w:pStyle w:val="NoSpacing"/>
        <w:jc w:val="both"/>
        <w:rPr>
          <w:rFonts w:asciiTheme="minorHAnsi" w:hAnsiTheme="minorHAnsi" w:cs="Arial"/>
          <w:sz w:val="24"/>
          <w:szCs w:val="24"/>
        </w:rPr>
      </w:pPr>
      <w:r w:rsidRPr="004E33AE">
        <w:rPr>
          <w:rFonts w:asciiTheme="minorHAnsi" w:hAnsiTheme="minorHAnsi" w:cs="Arial"/>
          <w:sz w:val="24"/>
          <w:szCs w:val="24"/>
        </w:rPr>
        <w:tab/>
      </w:r>
      <w:r w:rsidR="00000B60" w:rsidRPr="004E33AE">
        <w:rPr>
          <w:rFonts w:asciiTheme="minorHAnsi" w:hAnsiTheme="minorHAnsi" w:cs="Arial"/>
          <w:sz w:val="24"/>
          <w:szCs w:val="24"/>
        </w:rPr>
        <w:t>Бракът, семейството и отговорното родителство по законите на природата</w:t>
      </w:r>
      <w:r w:rsidR="00FA4FFF" w:rsidRPr="004E33AE">
        <w:rPr>
          <w:rFonts w:asciiTheme="minorHAnsi" w:hAnsiTheme="minorHAnsi" w:cs="Arial"/>
          <w:sz w:val="24"/>
          <w:szCs w:val="24"/>
        </w:rPr>
        <w:t>, както</w:t>
      </w:r>
      <w:r w:rsidR="00000B60" w:rsidRPr="004E33AE">
        <w:rPr>
          <w:rFonts w:asciiTheme="minorHAnsi" w:hAnsiTheme="minorHAnsi" w:cs="Arial"/>
          <w:sz w:val="24"/>
          <w:szCs w:val="24"/>
        </w:rPr>
        <w:t xml:space="preserve"> и тяхната закрила</w:t>
      </w:r>
      <w:r w:rsidR="00FA4FFF" w:rsidRPr="004E33AE">
        <w:rPr>
          <w:rFonts w:asciiTheme="minorHAnsi" w:hAnsiTheme="minorHAnsi" w:cs="Arial"/>
          <w:sz w:val="24"/>
          <w:szCs w:val="24"/>
        </w:rPr>
        <w:t>,</w:t>
      </w:r>
      <w:r w:rsidR="00000B60" w:rsidRPr="004E33AE">
        <w:rPr>
          <w:rFonts w:asciiTheme="minorHAnsi" w:hAnsiTheme="minorHAnsi" w:cs="Arial"/>
          <w:sz w:val="24"/>
          <w:szCs w:val="24"/>
        </w:rPr>
        <w:t xml:space="preserve"> са постижения на цивилизацията. Истанбулската конвенция, която ние отхвърлихме, се опитва да изземе родителски правомощия и задължения от семейството и да ги предостави на</w:t>
      </w:r>
      <w:r w:rsidR="008A7B44" w:rsidRPr="004E33AE">
        <w:rPr>
          <w:rFonts w:asciiTheme="minorHAnsi" w:hAnsiTheme="minorHAnsi" w:cs="Arial"/>
          <w:sz w:val="24"/>
          <w:szCs w:val="24"/>
        </w:rPr>
        <w:t xml:space="preserve"> чужди,</w:t>
      </w:r>
      <w:r w:rsidR="00000B60" w:rsidRPr="004E33AE">
        <w:rPr>
          <w:rFonts w:asciiTheme="minorHAnsi" w:hAnsiTheme="minorHAnsi" w:cs="Arial"/>
          <w:sz w:val="24"/>
          <w:szCs w:val="24"/>
        </w:rPr>
        <w:t xml:space="preserve"> неясно как функциониращи</w:t>
      </w:r>
      <w:r w:rsidRPr="004E33AE">
        <w:rPr>
          <w:rFonts w:asciiTheme="minorHAnsi" w:hAnsiTheme="minorHAnsi" w:cs="Arial"/>
          <w:sz w:val="24"/>
          <w:szCs w:val="24"/>
        </w:rPr>
        <w:t>,</w:t>
      </w:r>
      <w:r w:rsidR="00000B60" w:rsidRPr="004E33AE">
        <w:rPr>
          <w:rFonts w:asciiTheme="minorHAnsi" w:hAnsiTheme="minorHAnsi" w:cs="Arial"/>
          <w:sz w:val="24"/>
          <w:szCs w:val="24"/>
        </w:rPr>
        <w:t xml:space="preserve"> </w:t>
      </w:r>
      <w:r w:rsidR="00791C17" w:rsidRPr="004E33AE">
        <w:rPr>
          <w:rFonts w:asciiTheme="minorHAnsi" w:hAnsiTheme="minorHAnsi" w:cs="Arial"/>
          <w:sz w:val="24"/>
          <w:szCs w:val="24"/>
        </w:rPr>
        <w:t>външни, и</w:t>
      </w:r>
      <w:r w:rsidR="00000B60" w:rsidRPr="004E33AE">
        <w:rPr>
          <w:rFonts w:asciiTheme="minorHAnsi" w:hAnsiTheme="minorHAnsi" w:cs="Arial"/>
          <w:sz w:val="24"/>
          <w:szCs w:val="24"/>
        </w:rPr>
        <w:t xml:space="preserve"> по </w:t>
      </w:r>
      <w:r w:rsidRPr="004E33AE">
        <w:rPr>
          <w:rFonts w:asciiTheme="minorHAnsi" w:hAnsiTheme="minorHAnsi" w:cs="Arial"/>
          <w:sz w:val="24"/>
          <w:szCs w:val="24"/>
        </w:rPr>
        <w:t>о</w:t>
      </w:r>
      <w:r w:rsidR="00000B60" w:rsidRPr="004E33AE">
        <w:rPr>
          <w:rFonts w:asciiTheme="minorHAnsi" w:hAnsiTheme="minorHAnsi" w:cs="Arial"/>
          <w:sz w:val="24"/>
          <w:szCs w:val="24"/>
        </w:rPr>
        <w:t>гласения замисъл</w:t>
      </w:r>
      <w:r w:rsidR="00AF1611" w:rsidRPr="004E33AE">
        <w:rPr>
          <w:rFonts w:asciiTheme="minorHAnsi" w:hAnsiTheme="minorHAnsi" w:cs="Arial"/>
          <w:sz w:val="24"/>
          <w:szCs w:val="24"/>
        </w:rPr>
        <w:t>,</w:t>
      </w:r>
      <w:r w:rsidR="00000B60" w:rsidRPr="004E33AE">
        <w:rPr>
          <w:rFonts w:asciiTheme="minorHAnsi" w:hAnsiTheme="minorHAnsi" w:cs="Arial"/>
          <w:sz w:val="24"/>
          <w:szCs w:val="24"/>
        </w:rPr>
        <w:t xml:space="preserve"> </w:t>
      </w:r>
      <w:r w:rsidR="00791C17" w:rsidRPr="004E33AE">
        <w:rPr>
          <w:rFonts w:asciiTheme="minorHAnsi" w:hAnsiTheme="minorHAnsi" w:cs="Arial"/>
          <w:sz w:val="24"/>
          <w:szCs w:val="24"/>
        </w:rPr>
        <w:t xml:space="preserve">фактически </w:t>
      </w:r>
      <w:r w:rsidR="00000B60" w:rsidRPr="004E33AE">
        <w:rPr>
          <w:rFonts w:asciiTheme="minorHAnsi" w:hAnsiTheme="minorHAnsi" w:cs="Arial"/>
          <w:sz w:val="24"/>
          <w:szCs w:val="24"/>
        </w:rPr>
        <w:t xml:space="preserve">репресиращи институции. </w:t>
      </w:r>
    </w:p>
    <w:p w:rsidR="00000B60" w:rsidRPr="004E33AE" w:rsidRDefault="00FC162C" w:rsidP="00AF0320">
      <w:pPr>
        <w:pStyle w:val="NoSpacing"/>
        <w:jc w:val="both"/>
        <w:rPr>
          <w:rFonts w:asciiTheme="minorHAnsi" w:hAnsiTheme="minorHAnsi" w:cs="Arial"/>
          <w:sz w:val="24"/>
          <w:szCs w:val="24"/>
        </w:rPr>
      </w:pPr>
      <w:r w:rsidRPr="004E33AE">
        <w:rPr>
          <w:rFonts w:asciiTheme="minorHAnsi" w:hAnsiTheme="minorHAnsi" w:cs="Arial"/>
          <w:sz w:val="24"/>
          <w:szCs w:val="24"/>
        </w:rPr>
        <w:tab/>
      </w:r>
      <w:r w:rsidR="00000B60" w:rsidRPr="004E33AE">
        <w:rPr>
          <w:rFonts w:asciiTheme="minorHAnsi" w:hAnsiTheme="minorHAnsi" w:cs="Arial"/>
          <w:sz w:val="24"/>
          <w:szCs w:val="24"/>
        </w:rPr>
        <w:t xml:space="preserve">Българската конституция дава една от най-добрите правни защити на българската жена – както в Европа, така и в останалите части на света. Бихме попитали, в конституциите на колко европейски държави има норми, подобни на </w:t>
      </w:r>
      <w:r w:rsidR="006468BE" w:rsidRPr="004E33AE">
        <w:rPr>
          <w:rFonts w:asciiTheme="minorHAnsi" w:hAnsiTheme="minorHAnsi" w:cs="Arial"/>
          <w:sz w:val="24"/>
          <w:szCs w:val="24"/>
        </w:rPr>
        <w:t>наш</w:t>
      </w:r>
      <w:r w:rsidRPr="004E33AE">
        <w:rPr>
          <w:rFonts w:asciiTheme="minorHAnsi" w:hAnsiTheme="minorHAnsi" w:cs="Arial"/>
          <w:sz w:val="24"/>
          <w:szCs w:val="24"/>
        </w:rPr>
        <w:t>и</w:t>
      </w:r>
      <w:r w:rsidR="006468BE" w:rsidRPr="004E33AE">
        <w:rPr>
          <w:rFonts w:asciiTheme="minorHAnsi" w:hAnsiTheme="minorHAnsi" w:cs="Arial"/>
          <w:sz w:val="24"/>
          <w:szCs w:val="24"/>
        </w:rPr>
        <w:t>т</w:t>
      </w:r>
      <w:r w:rsidRPr="004E33AE">
        <w:rPr>
          <w:rFonts w:asciiTheme="minorHAnsi" w:hAnsiTheme="minorHAnsi" w:cs="Arial"/>
          <w:sz w:val="24"/>
          <w:szCs w:val="24"/>
        </w:rPr>
        <w:t>е</w:t>
      </w:r>
      <w:r w:rsidR="006468BE" w:rsidRPr="004E33AE">
        <w:rPr>
          <w:rFonts w:asciiTheme="minorHAnsi" w:hAnsiTheme="minorHAnsi" w:cs="Arial"/>
          <w:sz w:val="24"/>
          <w:szCs w:val="24"/>
        </w:rPr>
        <w:t>, записа</w:t>
      </w:r>
      <w:r w:rsidR="00B5144A" w:rsidRPr="004E33AE">
        <w:rPr>
          <w:rFonts w:asciiTheme="minorHAnsi" w:hAnsiTheme="minorHAnsi" w:cs="Arial"/>
          <w:sz w:val="24"/>
          <w:szCs w:val="24"/>
        </w:rPr>
        <w:t>ни</w:t>
      </w:r>
      <w:r w:rsidR="006468BE" w:rsidRPr="004E33AE">
        <w:rPr>
          <w:rFonts w:asciiTheme="minorHAnsi" w:hAnsiTheme="minorHAnsi" w:cs="Arial"/>
          <w:sz w:val="24"/>
          <w:szCs w:val="24"/>
        </w:rPr>
        <w:t xml:space="preserve"> в </w:t>
      </w:r>
      <w:r w:rsidR="00D964CD" w:rsidRPr="004E33AE">
        <w:rPr>
          <w:rFonts w:asciiTheme="minorHAnsi" w:hAnsiTheme="minorHAnsi" w:cs="Arial"/>
          <w:sz w:val="24"/>
          <w:szCs w:val="24"/>
        </w:rPr>
        <w:t>Чл</w:t>
      </w:r>
      <w:r w:rsidR="00000B60" w:rsidRPr="004E33AE">
        <w:rPr>
          <w:rFonts w:asciiTheme="minorHAnsi" w:hAnsiTheme="minorHAnsi" w:cs="Arial"/>
          <w:sz w:val="24"/>
          <w:szCs w:val="24"/>
        </w:rPr>
        <w:t>. 46 и</w:t>
      </w:r>
      <w:r w:rsidR="006468BE" w:rsidRPr="004E33AE">
        <w:rPr>
          <w:rFonts w:asciiTheme="minorHAnsi" w:hAnsiTheme="minorHAnsi" w:cs="Arial"/>
          <w:sz w:val="24"/>
          <w:szCs w:val="24"/>
        </w:rPr>
        <w:t xml:space="preserve"> </w:t>
      </w:r>
      <w:r w:rsidR="00D964CD" w:rsidRPr="004E33AE">
        <w:rPr>
          <w:rFonts w:asciiTheme="minorHAnsi" w:hAnsiTheme="minorHAnsi" w:cs="Arial"/>
          <w:sz w:val="24"/>
          <w:szCs w:val="24"/>
        </w:rPr>
        <w:t>Чл</w:t>
      </w:r>
      <w:r w:rsidR="00AF1611" w:rsidRPr="004E33AE">
        <w:rPr>
          <w:rFonts w:asciiTheme="minorHAnsi" w:hAnsiTheme="minorHAnsi" w:cs="Arial"/>
          <w:sz w:val="24"/>
          <w:szCs w:val="24"/>
        </w:rPr>
        <w:t xml:space="preserve">. </w:t>
      </w:r>
      <w:r w:rsidR="00000B60" w:rsidRPr="004E33AE">
        <w:rPr>
          <w:rFonts w:asciiTheme="minorHAnsi" w:hAnsiTheme="minorHAnsi" w:cs="Arial"/>
          <w:sz w:val="24"/>
          <w:szCs w:val="24"/>
        </w:rPr>
        <w:t>47</w:t>
      </w:r>
      <w:r w:rsidR="00AF1611" w:rsidRPr="004E33AE">
        <w:rPr>
          <w:rFonts w:asciiTheme="minorHAnsi" w:hAnsiTheme="minorHAnsi" w:cs="Arial"/>
          <w:sz w:val="24"/>
          <w:szCs w:val="24"/>
        </w:rPr>
        <w:t xml:space="preserve"> на Конституцията</w:t>
      </w:r>
      <w:r w:rsidR="00000B60" w:rsidRPr="004E33AE">
        <w:rPr>
          <w:rFonts w:asciiTheme="minorHAnsi" w:hAnsiTheme="minorHAnsi" w:cs="Arial"/>
          <w:sz w:val="24"/>
          <w:szCs w:val="24"/>
        </w:rPr>
        <w:t>: „</w:t>
      </w:r>
      <w:r w:rsidR="00000B60" w:rsidRPr="004E33AE">
        <w:rPr>
          <w:rFonts w:asciiTheme="minorHAnsi" w:hAnsiTheme="minorHAnsi" w:cs="Arial"/>
          <w:b/>
          <w:sz w:val="24"/>
          <w:szCs w:val="24"/>
        </w:rPr>
        <w:t>Семейството, майчинството и децата са под особената закрила на закона“ и „Отглеждането и възпитанието на децата до пълнолетието им е право и задължение на техните родители и се подпомага от държавата</w:t>
      </w:r>
      <w:r w:rsidR="00000B60" w:rsidRPr="004E33AE">
        <w:rPr>
          <w:rFonts w:asciiTheme="minorHAnsi" w:hAnsiTheme="minorHAnsi" w:cs="Arial"/>
          <w:sz w:val="24"/>
          <w:szCs w:val="24"/>
        </w:rPr>
        <w:t xml:space="preserve">“. </w:t>
      </w:r>
    </w:p>
    <w:p w:rsidR="00000B60" w:rsidRPr="004E33AE" w:rsidRDefault="00FC162C" w:rsidP="00AF0320">
      <w:pPr>
        <w:pStyle w:val="NoSpacing"/>
        <w:jc w:val="both"/>
        <w:rPr>
          <w:rFonts w:asciiTheme="minorHAnsi" w:hAnsiTheme="minorHAnsi" w:cs="Arial"/>
          <w:sz w:val="24"/>
          <w:szCs w:val="24"/>
        </w:rPr>
      </w:pPr>
      <w:r w:rsidRPr="004E33AE">
        <w:rPr>
          <w:rFonts w:asciiTheme="minorHAnsi" w:hAnsiTheme="minorHAnsi" w:cs="Arial"/>
          <w:sz w:val="24"/>
          <w:szCs w:val="24"/>
        </w:rPr>
        <w:tab/>
      </w:r>
      <w:r w:rsidR="00000B60" w:rsidRPr="004E33AE">
        <w:rPr>
          <w:rFonts w:asciiTheme="minorHAnsi" w:hAnsiTheme="minorHAnsi" w:cs="Arial"/>
          <w:sz w:val="24"/>
          <w:szCs w:val="24"/>
        </w:rPr>
        <w:t>Направен бе опит нашата общественост да бъде заблудена</w:t>
      </w:r>
      <w:r w:rsidR="00AF1611" w:rsidRPr="004E33AE">
        <w:rPr>
          <w:rFonts w:asciiTheme="minorHAnsi" w:hAnsiTheme="minorHAnsi" w:cs="Arial"/>
          <w:sz w:val="24"/>
          <w:szCs w:val="24"/>
        </w:rPr>
        <w:t>,</w:t>
      </w:r>
      <w:r w:rsidR="00000B60" w:rsidRPr="004E33AE">
        <w:rPr>
          <w:rFonts w:asciiTheme="minorHAnsi" w:hAnsiTheme="minorHAnsi" w:cs="Arial"/>
          <w:sz w:val="24"/>
          <w:szCs w:val="24"/>
        </w:rPr>
        <w:t xml:space="preserve"> че </w:t>
      </w:r>
      <w:r w:rsidR="00D964CD">
        <w:rPr>
          <w:rFonts w:asciiTheme="minorHAnsi" w:hAnsiTheme="minorHAnsi" w:cstheme="minorHAnsi"/>
          <w:sz w:val="24"/>
          <w:szCs w:val="24"/>
        </w:rPr>
        <w:t>„</w:t>
      </w:r>
      <w:r w:rsidR="00000B60" w:rsidRPr="004E33AE">
        <w:rPr>
          <w:rFonts w:asciiTheme="minorHAnsi" w:hAnsiTheme="minorHAnsi" w:cs="Arial"/>
          <w:sz w:val="24"/>
          <w:szCs w:val="24"/>
        </w:rPr>
        <w:t xml:space="preserve">проблемът с </w:t>
      </w:r>
      <w:r w:rsidR="006468BE" w:rsidRPr="004E33AE">
        <w:rPr>
          <w:rFonts w:asciiTheme="minorHAnsi" w:hAnsiTheme="minorHAnsi" w:cs="Arial"/>
          <w:sz w:val="24"/>
          <w:szCs w:val="24"/>
        </w:rPr>
        <w:t>К</w:t>
      </w:r>
      <w:r w:rsidR="00000B60" w:rsidRPr="004E33AE">
        <w:rPr>
          <w:rFonts w:asciiTheme="minorHAnsi" w:hAnsiTheme="minorHAnsi" w:cs="Arial"/>
          <w:sz w:val="24"/>
          <w:szCs w:val="24"/>
        </w:rPr>
        <w:t xml:space="preserve">онвенцията бил в превода“. Не е вярно! Проблемът е в оригиналния текст, който само на френски и </w:t>
      </w:r>
      <w:r w:rsidR="006468BE" w:rsidRPr="004E33AE">
        <w:rPr>
          <w:rFonts w:asciiTheme="minorHAnsi" w:hAnsiTheme="minorHAnsi" w:cs="Arial"/>
          <w:sz w:val="24"/>
          <w:szCs w:val="24"/>
        </w:rPr>
        <w:t xml:space="preserve">на </w:t>
      </w:r>
      <w:r w:rsidR="00000B60" w:rsidRPr="004E33AE">
        <w:rPr>
          <w:rFonts w:asciiTheme="minorHAnsi" w:hAnsiTheme="minorHAnsi" w:cs="Arial"/>
          <w:sz w:val="24"/>
          <w:szCs w:val="24"/>
        </w:rPr>
        <w:t>английски език има официален статут.</w:t>
      </w:r>
    </w:p>
    <w:p w:rsidR="00000B60" w:rsidRDefault="00AF1611" w:rsidP="00806203">
      <w:pPr>
        <w:pStyle w:val="NoSpacing"/>
        <w:jc w:val="both"/>
        <w:rPr>
          <w:rFonts w:asciiTheme="minorHAnsi" w:hAnsiTheme="minorHAnsi" w:cs="Arial"/>
          <w:sz w:val="24"/>
          <w:szCs w:val="24"/>
        </w:rPr>
      </w:pPr>
      <w:r w:rsidRPr="004E33AE">
        <w:rPr>
          <w:rFonts w:asciiTheme="minorHAnsi" w:hAnsiTheme="minorHAnsi" w:cs="Arial"/>
          <w:sz w:val="24"/>
          <w:szCs w:val="24"/>
        </w:rPr>
        <w:tab/>
      </w:r>
      <w:r w:rsidR="00000B60" w:rsidRPr="004E33AE">
        <w:rPr>
          <w:rFonts w:asciiTheme="minorHAnsi" w:hAnsiTheme="minorHAnsi" w:cs="Arial"/>
          <w:sz w:val="24"/>
          <w:szCs w:val="24"/>
        </w:rPr>
        <w:t xml:space="preserve">Обективно преценено, Истанбулската конвенция </w:t>
      </w:r>
      <w:r w:rsidR="00806203">
        <w:rPr>
          <w:rFonts w:asciiTheme="minorHAnsi" w:hAnsiTheme="minorHAnsi" w:cs="Arial"/>
          <w:b/>
          <w:sz w:val="24"/>
          <w:szCs w:val="24"/>
        </w:rPr>
        <w:t xml:space="preserve">съдържа приемливи елементи за борба срещу </w:t>
      </w:r>
      <w:r w:rsidR="00000B60" w:rsidRPr="004E33AE">
        <w:rPr>
          <w:rFonts w:asciiTheme="minorHAnsi" w:hAnsiTheme="minorHAnsi" w:cs="Arial"/>
          <w:b/>
          <w:sz w:val="24"/>
          <w:szCs w:val="24"/>
        </w:rPr>
        <w:t>насилието</w:t>
      </w:r>
      <w:r w:rsidR="00000B60" w:rsidRPr="004E33AE">
        <w:rPr>
          <w:rFonts w:asciiTheme="minorHAnsi" w:hAnsiTheme="minorHAnsi" w:cs="Arial"/>
          <w:sz w:val="24"/>
          <w:szCs w:val="24"/>
        </w:rPr>
        <w:t xml:space="preserve"> </w:t>
      </w:r>
      <w:r w:rsidR="00806203">
        <w:rPr>
          <w:rFonts w:asciiTheme="minorHAnsi" w:hAnsiTheme="minorHAnsi" w:cs="Arial"/>
          <w:sz w:val="24"/>
          <w:szCs w:val="24"/>
        </w:rPr>
        <w:t>над</w:t>
      </w:r>
      <w:r w:rsidR="00000B60" w:rsidRPr="004E33AE">
        <w:rPr>
          <w:rFonts w:asciiTheme="minorHAnsi" w:hAnsiTheme="minorHAnsi" w:cs="Arial"/>
          <w:sz w:val="24"/>
          <w:szCs w:val="24"/>
        </w:rPr>
        <w:t xml:space="preserve"> жени</w:t>
      </w:r>
      <w:r w:rsidR="00806203">
        <w:rPr>
          <w:rFonts w:asciiTheme="minorHAnsi" w:hAnsiTheme="minorHAnsi" w:cs="Arial"/>
          <w:sz w:val="24"/>
          <w:szCs w:val="24"/>
        </w:rPr>
        <w:t xml:space="preserve"> и деца, които ние споделяме</w:t>
      </w:r>
      <w:r w:rsidR="00000B60" w:rsidRPr="004E33AE">
        <w:rPr>
          <w:rFonts w:asciiTheme="minorHAnsi" w:hAnsiTheme="minorHAnsi" w:cs="Arial"/>
          <w:sz w:val="24"/>
          <w:szCs w:val="24"/>
        </w:rPr>
        <w:t>.</w:t>
      </w:r>
    </w:p>
    <w:p w:rsidR="00806203" w:rsidRPr="004E33AE" w:rsidRDefault="00806203" w:rsidP="00806203">
      <w:pPr>
        <w:pStyle w:val="NoSpacing"/>
        <w:jc w:val="both"/>
        <w:rPr>
          <w:rFonts w:cs="Arial"/>
          <w:sz w:val="20"/>
        </w:rPr>
      </w:pPr>
      <w:r>
        <w:rPr>
          <w:rFonts w:asciiTheme="minorHAnsi" w:hAnsiTheme="minorHAnsi" w:cs="Arial"/>
          <w:sz w:val="24"/>
          <w:szCs w:val="24"/>
        </w:rPr>
        <w:tab/>
        <w:t>Но както показаха изразените от експерти и обществото мнения, тя противоречи на българската традиция и семейство и това беше отчетено в решението на Конституционния съд.</w:t>
      </w:r>
    </w:p>
    <w:p w:rsidR="006F0989" w:rsidRPr="00806203" w:rsidRDefault="006F0989" w:rsidP="00AF0320">
      <w:pPr>
        <w:pStyle w:val="Heading1"/>
        <w:spacing w:line="240" w:lineRule="auto"/>
        <w:jc w:val="center"/>
        <w:rPr>
          <w:rFonts w:asciiTheme="minorHAnsi" w:hAnsiTheme="minorHAnsi" w:cs="Arial"/>
        </w:rPr>
      </w:pPr>
      <w:bookmarkStart w:id="69" w:name="_Toc534725373"/>
      <w:bookmarkStart w:id="70" w:name="_Toc535218341"/>
      <w:bookmarkStart w:id="71" w:name="_Toc535602080"/>
      <w:r w:rsidRPr="004E33AE">
        <w:rPr>
          <w:rFonts w:asciiTheme="minorHAnsi" w:hAnsiTheme="minorHAnsi" w:cs="Arial"/>
        </w:rPr>
        <w:lastRenderedPageBreak/>
        <w:t xml:space="preserve">Втора глава </w:t>
      </w:r>
      <w:r w:rsidR="00B62978">
        <w:rPr>
          <w:rFonts w:asciiTheme="minorHAnsi" w:hAnsiTheme="minorHAnsi" w:cs="Arial"/>
        </w:rPr>
        <w:br/>
      </w:r>
      <w:r w:rsidRPr="004E33AE">
        <w:rPr>
          <w:rFonts w:asciiTheme="minorHAnsi" w:hAnsiTheme="minorHAnsi" w:cs="Arial"/>
        </w:rPr>
        <w:t>Държавата</w:t>
      </w:r>
      <w:r w:rsidR="00A52C4B" w:rsidRPr="004E33AE">
        <w:rPr>
          <w:rFonts w:asciiTheme="minorHAnsi" w:hAnsiTheme="minorHAnsi" w:cs="Arial"/>
        </w:rPr>
        <w:t xml:space="preserve"> и гражданското общество</w:t>
      </w:r>
      <w:bookmarkEnd w:id="69"/>
      <w:bookmarkEnd w:id="70"/>
      <w:bookmarkEnd w:id="71"/>
    </w:p>
    <w:p w:rsidR="00A52C4B" w:rsidRPr="004E33AE" w:rsidRDefault="00327396" w:rsidP="00327396">
      <w:pPr>
        <w:pStyle w:val="Heading2"/>
        <w:rPr>
          <w:rFonts w:asciiTheme="minorHAnsi" w:hAnsiTheme="minorHAnsi" w:cs="Arial"/>
          <w:lang w:val="bg-BG"/>
        </w:rPr>
      </w:pPr>
      <w:bookmarkStart w:id="72" w:name="_Toc535218342"/>
      <w:bookmarkStart w:id="73" w:name="_Toc535602081"/>
      <w:bookmarkStart w:id="74" w:name="_Toc534725374"/>
      <w:r>
        <w:rPr>
          <w:rFonts w:asciiTheme="minorHAnsi" w:hAnsiTheme="minorHAnsi" w:cs="Arial"/>
        </w:rPr>
        <w:t>I</w:t>
      </w:r>
      <w:r w:rsidRPr="00806203">
        <w:rPr>
          <w:rFonts w:asciiTheme="minorHAnsi" w:hAnsiTheme="minorHAnsi" w:cs="Arial"/>
          <w:lang w:val="bg-BG"/>
        </w:rPr>
        <w:t xml:space="preserve">. </w:t>
      </w:r>
      <w:r w:rsidR="00A52C4B" w:rsidRPr="004E33AE">
        <w:rPr>
          <w:rFonts w:asciiTheme="minorHAnsi" w:hAnsiTheme="minorHAnsi" w:cs="Arial"/>
          <w:lang w:val="bg-BG"/>
        </w:rPr>
        <w:t>Гражданско общество</w:t>
      </w:r>
      <w:bookmarkEnd w:id="72"/>
      <w:bookmarkEnd w:id="73"/>
    </w:p>
    <w:p w:rsidR="00A63BED" w:rsidRPr="004E33AE" w:rsidRDefault="00FC162C" w:rsidP="00AF0320">
      <w:pPr>
        <w:spacing w:after="0" w:line="240" w:lineRule="auto"/>
        <w:jc w:val="both"/>
        <w:rPr>
          <w:rFonts w:cs="Arial"/>
          <w:sz w:val="24"/>
        </w:rPr>
      </w:pPr>
      <w:r w:rsidRPr="004E33AE">
        <w:rPr>
          <w:rFonts w:cs="Arial"/>
          <w:sz w:val="24"/>
        </w:rPr>
        <w:tab/>
      </w:r>
      <w:r w:rsidR="00A63BED" w:rsidRPr="004E33AE">
        <w:rPr>
          <w:rFonts w:cs="Arial"/>
          <w:sz w:val="24"/>
        </w:rPr>
        <w:t>Трябва трезво да видим и оценим</w:t>
      </w:r>
      <w:r w:rsidR="00A63BED" w:rsidRPr="004E33AE">
        <w:rPr>
          <w:rFonts w:cs="Arial"/>
          <w:b/>
          <w:sz w:val="24"/>
        </w:rPr>
        <w:t xml:space="preserve"> сложните политически и духовни процеси, </w:t>
      </w:r>
      <w:r w:rsidR="00A63BED" w:rsidRPr="004E33AE">
        <w:rPr>
          <w:rFonts w:cs="Arial"/>
          <w:sz w:val="24"/>
        </w:rPr>
        <w:t>които</w:t>
      </w:r>
      <w:r w:rsidR="00327396">
        <w:rPr>
          <w:rFonts w:cs="Arial"/>
          <w:sz w:val="24"/>
        </w:rPr>
        <w:t xml:space="preserve"> </w:t>
      </w:r>
      <w:r w:rsidR="00A63BED" w:rsidRPr="004E33AE">
        <w:rPr>
          <w:rFonts w:cs="Arial"/>
          <w:sz w:val="24"/>
        </w:rPr>
        <w:t>протичат в нашата Европа. В България, както и в повечето европейски общества</w:t>
      </w:r>
      <w:r w:rsidRPr="004E33AE">
        <w:rPr>
          <w:rFonts w:cs="Arial"/>
          <w:sz w:val="24"/>
        </w:rPr>
        <w:t>,</w:t>
      </w:r>
      <w:r w:rsidR="00A63BED" w:rsidRPr="004E33AE">
        <w:rPr>
          <w:rFonts w:cs="Arial"/>
          <w:sz w:val="24"/>
        </w:rPr>
        <w:t xml:space="preserve"> бележи ръст </w:t>
      </w:r>
      <w:r w:rsidR="00A63BED" w:rsidRPr="004E33AE">
        <w:rPr>
          <w:rFonts w:cs="Arial"/>
          <w:b/>
          <w:sz w:val="24"/>
        </w:rPr>
        <w:t>общественото недоверие</w:t>
      </w:r>
      <w:r w:rsidR="00A63BED" w:rsidRPr="004E33AE">
        <w:rPr>
          <w:rFonts w:cs="Arial"/>
          <w:sz w:val="24"/>
        </w:rPr>
        <w:t xml:space="preserve"> към политиката и към евроинституциите. Едновременно </w:t>
      </w:r>
      <w:r w:rsidR="00CE4DB6" w:rsidRPr="004E33AE">
        <w:rPr>
          <w:rFonts w:cs="Arial"/>
          <w:sz w:val="24"/>
        </w:rPr>
        <w:t xml:space="preserve">с това, </w:t>
      </w:r>
      <w:r w:rsidR="00A63BED" w:rsidRPr="004E33AE">
        <w:rPr>
          <w:rFonts w:cs="Arial"/>
          <w:sz w:val="24"/>
        </w:rPr>
        <w:t xml:space="preserve">все по сложните и </w:t>
      </w:r>
      <w:r w:rsidRPr="004E33AE">
        <w:rPr>
          <w:rFonts w:cs="Arial"/>
          <w:sz w:val="24"/>
        </w:rPr>
        <w:t>все по-</w:t>
      </w:r>
      <w:r w:rsidR="00A63BED" w:rsidRPr="004E33AE">
        <w:rPr>
          <w:rFonts w:cs="Arial"/>
          <w:sz w:val="24"/>
        </w:rPr>
        <w:t>тежки проблеми пред нашите общества изискват именно политически решения. Европа</w:t>
      </w:r>
      <w:r w:rsidR="00327396">
        <w:rPr>
          <w:rFonts w:cs="Arial"/>
          <w:sz w:val="24"/>
        </w:rPr>
        <w:t xml:space="preserve"> </w:t>
      </w:r>
      <w:r w:rsidR="00A63BED" w:rsidRPr="004E33AE">
        <w:rPr>
          <w:rFonts w:cs="Arial"/>
          <w:sz w:val="24"/>
        </w:rPr>
        <w:t>често обсъжда едностранчиво най-належащите и сложни</w:t>
      </w:r>
      <w:r w:rsidR="00327396">
        <w:rPr>
          <w:rFonts w:cs="Arial"/>
          <w:sz w:val="24"/>
        </w:rPr>
        <w:t xml:space="preserve"> </w:t>
      </w:r>
      <w:r w:rsidR="00A63BED" w:rsidRPr="004E33AE">
        <w:rPr>
          <w:rFonts w:cs="Arial"/>
          <w:sz w:val="24"/>
        </w:rPr>
        <w:t>проблеми</w:t>
      </w:r>
      <w:r w:rsidR="00CE4DB6" w:rsidRPr="004E33AE">
        <w:rPr>
          <w:rFonts w:cs="Arial"/>
          <w:sz w:val="24"/>
        </w:rPr>
        <w:t xml:space="preserve"> </w:t>
      </w:r>
      <w:r w:rsidR="00D964CD">
        <w:rPr>
          <w:rFonts w:cstheme="minorHAnsi"/>
          <w:sz w:val="24"/>
        </w:rPr>
        <w:t>‒</w:t>
      </w:r>
      <w:r w:rsidR="00A63BED" w:rsidRPr="004E33AE">
        <w:rPr>
          <w:rFonts w:cs="Arial"/>
          <w:sz w:val="24"/>
        </w:rPr>
        <w:t xml:space="preserve"> </w:t>
      </w:r>
      <w:r w:rsidR="00CE4DB6" w:rsidRPr="004E33AE">
        <w:rPr>
          <w:rFonts w:cs="Arial"/>
          <w:sz w:val="24"/>
        </w:rPr>
        <w:t>м</w:t>
      </w:r>
      <w:r w:rsidR="00A63BED" w:rsidRPr="004E33AE">
        <w:rPr>
          <w:rFonts w:cs="Arial"/>
          <w:sz w:val="24"/>
        </w:rPr>
        <w:t>ожем да илюстрираме с дискуси</w:t>
      </w:r>
      <w:r w:rsidR="00130EAD">
        <w:rPr>
          <w:rFonts w:cs="Arial"/>
          <w:sz w:val="24"/>
        </w:rPr>
        <w:t>я</w:t>
      </w:r>
      <w:r w:rsidR="00A63BED" w:rsidRPr="004E33AE">
        <w:rPr>
          <w:rFonts w:cs="Arial"/>
          <w:sz w:val="24"/>
        </w:rPr>
        <w:t>та за ТТИП, за Истанбулската конвенция, за Глобалния пакт за мигрантите и т.</w:t>
      </w:r>
      <w:r w:rsidR="00D964CD">
        <w:rPr>
          <w:rFonts w:cs="Arial"/>
          <w:sz w:val="24"/>
        </w:rPr>
        <w:t xml:space="preserve"> </w:t>
      </w:r>
      <w:r w:rsidR="00A63BED" w:rsidRPr="004E33AE">
        <w:rPr>
          <w:rFonts w:cs="Arial"/>
          <w:sz w:val="24"/>
        </w:rPr>
        <w:t>н. Избуяването на евроскептицизма не бе неизбежно, но през последните години инерцията и едно институционално самодоволство сякаш</w:t>
      </w:r>
      <w:r w:rsidR="00327396">
        <w:rPr>
          <w:rFonts w:cs="Arial"/>
          <w:sz w:val="24"/>
        </w:rPr>
        <w:t xml:space="preserve"> </w:t>
      </w:r>
      <w:r w:rsidR="00A63BED" w:rsidRPr="004E33AE">
        <w:rPr>
          <w:rFonts w:cs="Arial"/>
          <w:sz w:val="24"/>
        </w:rPr>
        <w:t>често вземаха връх.</w:t>
      </w:r>
      <w:r w:rsidR="00327396">
        <w:rPr>
          <w:rFonts w:cs="Arial"/>
          <w:sz w:val="24"/>
        </w:rPr>
        <w:t xml:space="preserve"> </w:t>
      </w:r>
    </w:p>
    <w:p w:rsidR="00A63BED" w:rsidRPr="004E33AE" w:rsidRDefault="00B427C8" w:rsidP="00AF0320">
      <w:pPr>
        <w:spacing w:after="0" w:line="240" w:lineRule="auto"/>
        <w:jc w:val="both"/>
        <w:rPr>
          <w:rFonts w:cs="Arial"/>
          <w:sz w:val="24"/>
        </w:rPr>
      </w:pPr>
      <w:r w:rsidRPr="004E33AE">
        <w:rPr>
          <w:rFonts w:cs="Arial"/>
          <w:sz w:val="24"/>
        </w:rPr>
        <w:tab/>
      </w:r>
      <w:r w:rsidR="00A63BED" w:rsidRPr="004E33AE">
        <w:rPr>
          <w:rFonts w:cs="Arial"/>
          <w:sz w:val="24"/>
        </w:rPr>
        <w:t>Ясно е, че реформирането на Европейския съюз е насъщна и</w:t>
      </w:r>
      <w:r w:rsidR="00327396">
        <w:rPr>
          <w:rFonts w:cs="Arial"/>
          <w:sz w:val="24"/>
        </w:rPr>
        <w:t xml:space="preserve"> </w:t>
      </w:r>
      <w:r w:rsidR="00A63BED" w:rsidRPr="004E33AE">
        <w:rPr>
          <w:rFonts w:cs="Arial"/>
          <w:sz w:val="24"/>
        </w:rPr>
        <w:t>перспективна задача и тя може да се реши само с ангажираната активност на европейските</w:t>
      </w:r>
      <w:r w:rsidR="00327396">
        <w:rPr>
          <w:rFonts w:cs="Arial"/>
          <w:sz w:val="24"/>
        </w:rPr>
        <w:t xml:space="preserve"> </w:t>
      </w:r>
      <w:r w:rsidR="00A63BED" w:rsidRPr="004E33AE">
        <w:rPr>
          <w:rFonts w:cs="Arial"/>
          <w:sz w:val="24"/>
        </w:rPr>
        <w:t xml:space="preserve">граждански общества. </w:t>
      </w:r>
    </w:p>
    <w:p w:rsidR="000C4FB6" w:rsidRPr="004E33AE" w:rsidRDefault="000C4FB6" w:rsidP="00AF0320">
      <w:pPr>
        <w:spacing w:after="0" w:line="240" w:lineRule="auto"/>
        <w:jc w:val="both"/>
        <w:rPr>
          <w:rFonts w:cs="Arial"/>
          <w:i/>
          <w:sz w:val="24"/>
        </w:rPr>
      </w:pPr>
    </w:p>
    <w:p w:rsidR="006F0989" w:rsidRPr="004E33AE" w:rsidRDefault="00327396" w:rsidP="00327396">
      <w:pPr>
        <w:pStyle w:val="Heading2"/>
        <w:rPr>
          <w:rFonts w:asciiTheme="minorHAnsi" w:hAnsiTheme="minorHAnsi" w:cs="Arial"/>
          <w:lang w:val="bg-BG"/>
        </w:rPr>
      </w:pPr>
      <w:bookmarkStart w:id="75" w:name="_Toc535218343"/>
      <w:bookmarkStart w:id="76" w:name="_Toc535602082"/>
      <w:r>
        <w:rPr>
          <w:rFonts w:asciiTheme="minorHAnsi" w:hAnsiTheme="minorHAnsi" w:cs="Arial"/>
        </w:rPr>
        <w:t>II</w:t>
      </w:r>
      <w:r w:rsidRPr="00806203">
        <w:rPr>
          <w:rFonts w:asciiTheme="minorHAnsi" w:hAnsiTheme="minorHAnsi" w:cs="Arial"/>
          <w:lang w:val="bg-BG"/>
        </w:rPr>
        <w:t xml:space="preserve">. </w:t>
      </w:r>
      <w:r w:rsidR="006F0989" w:rsidRPr="004E33AE">
        <w:rPr>
          <w:rFonts w:asciiTheme="minorHAnsi" w:hAnsiTheme="minorHAnsi" w:cs="Arial"/>
          <w:lang w:val="bg-BG"/>
        </w:rPr>
        <w:t>Модерно управление, ефективна администрация, дигитализация</w:t>
      </w:r>
      <w:bookmarkEnd w:id="74"/>
      <w:bookmarkEnd w:id="75"/>
      <w:bookmarkEnd w:id="76"/>
    </w:p>
    <w:p w:rsidR="006F0989" w:rsidRPr="004E33AE" w:rsidRDefault="006F0989" w:rsidP="00AF0320">
      <w:pPr>
        <w:pStyle w:val="Heading3"/>
        <w:spacing w:line="240" w:lineRule="auto"/>
        <w:rPr>
          <w:rFonts w:asciiTheme="minorHAnsi" w:hAnsiTheme="minorHAnsi" w:cs="Arial"/>
        </w:rPr>
      </w:pPr>
      <w:bookmarkStart w:id="77" w:name="_Toc534027537"/>
      <w:bookmarkStart w:id="78" w:name="_Toc534725375"/>
      <w:bookmarkStart w:id="79" w:name="_Toc535602083"/>
      <w:r w:rsidRPr="004E33AE">
        <w:rPr>
          <w:rFonts w:asciiTheme="minorHAnsi" w:hAnsiTheme="minorHAnsi" w:cs="Arial"/>
        </w:rPr>
        <w:t>Социална държава вместо краен либерализъм и самоуправство</w:t>
      </w:r>
      <w:bookmarkEnd w:id="77"/>
      <w:bookmarkEnd w:id="78"/>
      <w:bookmarkEnd w:id="79"/>
    </w:p>
    <w:p w:rsidR="00B97AC0" w:rsidRPr="00921330" w:rsidRDefault="00B97AC0" w:rsidP="00921330">
      <w:pPr>
        <w:spacing w:after="0" w:line="240" w:lineRule="auto"/>
        <w:jc w:val="both"/>
        <w:rPr>
          <w:b/>
          <w:sz w:val="24"/>
          <w:szCs w:val="24"/>
        </w:rPr>
      </w:pPr>
      <w:r w:rsidRPr="00CF0B3A">
        <w:rPr>
          <w:sz w:val="24"/>
          <w:szCs w:val="24"/>
        </w:rPr>
        <w:tab/>
      </w:r>
      <w:r w:rsidRPr="00D964CD">
        <w:rPr>
          <w:sz w:val="24"/>
          <w:szCs w:val="24"/>
        </w:rPr>
        <w:t xml:space="preserve">Конституцията на Република България от 1991 г. определя българската държава като социална. Социалната държава е идеал и цел на политическите усилия на европейските народи, която направи солидарността и справедливостта не само </w:t>
      </w:r>
      <w:r w:rsidRPr="00921330">
        <w:rPr>
          <w:sz w:val="24"/>
          <w:szCs w:val="24"/>
        </w:rPr>
        <w:t xml:space="preserve">водещи ценности, но и принципи на държавното и институционално устройство. Социалната държава съчетава по най-пълноценен начин демокрацията и социалната пазарна икономика. Тя се доказа като най-сериозният гарант за защита на трудовите и социални права, като единственият ефективен коректив на капитала, който цели максимална печалба в условията на глобален нерегулиран пазар. </w:t>
      </w:r>
      <w:r w:rsidRPr="00921330">
        <w:rPr>
          <w:b/>
          <w:sz w:val="24"/>
          <w:szCs w:val="24"/>
        </w:rPr>
        <w:t>Реализирането на социалната държава в България днес означава:</w:t>
      </w:r>
    </w:p>
    <w:p w:rsidR="00B97AC0" w:rsidRPr="00921330" w:rsidRDefault="00B97AC0" w:rsidP="00657696">
      <w:pPr>
        <w:pStyle w:val="ListParagraph"/>
        <w:numPr>
          <w:ilvl w:val="0"/>
          <w:numId w:val="71"/>
        </w:numPr>
        <w:spacing w:after="0" w:line="240" w:lineRule="auto"/>
        <w:ind w:left="357" w:hanging="215"/>
        <w:jc w:val="both"/>
        <w:rPr>
          <w:sz w:val="24"/>
          <w:szCs w:val="24"/>
        </w:rPr>
      </w:pPr>
      <w:r w:rsidRPr="00921330">
        <w:rPr>
          <w:sz w:val="24"/>
          <w:szCs w:val="24"/>
        </w:rPr>
        <w:t>ново качество на защита на трудовите права на българските граждани</w:t>
      </w:r>
      <w:r w:rsidR="00921330">
        <w:rPr>
          <w:sz w:val="24"/>
          <w:szCs w:val="24"/>
        </w:rPr>
        <w:t>;</w:t>
      </w:r>
    </w:p>
    <w:p w:rsidR="00B97AC0" w:rsidRPr="00921330" w:rsidRDefault="00B97AC0" w:rsidP="00657696">
      <w:pPr>
        <w:pStyle w:val="ListParagraph"/>
        <w:numPr>
          <w:ilvl w:val="0"/>
          <w:numId w:val="71"/>
        </w:numPr>
        <w:spacing w:after="0" w:line="240" w:lineRule="auto"/>
        <w:ind w:left="357" w:hanging="215"/>
        <w:jc w:val="both"/>
        <w:rPr>
          <w:sz w:val="24"/>
          <w:szCs w:val="24"/>
        </w:rPr>
      </w:pPr>
      <w:r w:rsidRPr="00921330">
        <w:rPr>
          <w:sz w:val="24"/>
          <w:szCs w:val="24"/>
        </w:rPr>
        <w:t>надеждна осигурителна система, гарантираща за хората спокойно бъдеще</w:t>
      </w:r>
      <w:r w:rsidR="00921330">
        <w:rPr>
          <w:sz w:val="24"/>
          <w:szCs w:val="24"/>
        </w:rPr>
        <w:t>;</w:t>
      </w:r>
    </w:p>
    <w:p w:rsidR="00B97AC0" w:rsidRPr="00921330" w:rsidRDefault="00B97AC0" w:rsidP="00657696">
      <w:pPr>
        <w:pStyle w:val="ListParagraph"/>
        <w:numPr>
          <w:ilvl w:val="0"/>
          <w:numId w:val="71"/>
        </w:numPr>
        <w:spacing w:after="0" w:line="240" w:lineRule="auto"/>
        <w:ind w:left="357" w:hanging="215"/>
        <w:jc w:val="both"/>
        <w:rPr>
          <w:sz w:val="24"/>
          <w:szCs w:val="24"/>
        </w:rPr>
      </w:pPr>
      <w:r w:rsidRPr="00921330">
        <w:rPr>
          <w:sz w:val="24"/>
          <w:szCs w:val="24"/>
        </w:rPr>
        <w:t>ефективен контрол върху стремежа за монополни цени и свръхпечалби</w:t>
      </w:r>
      <w:r w:rsidR="00921330">
        <w:rPr>
          <w:sz w:val="24"/>
          <w:szCs w:val="24"/>
        </w:rPr>
        <w:t>;</w:t>
      </w:r>
    </w:p>
    <w:p w:rsidR="00B97AC0" w:rsidRPr="00921330" w:rsidRDefault="00B97AC0" w:rsidP="00657696">
      <w:pPr>
        <w:pStyle w:val="ListParagraph"/>
        <w:numPr>
          <w:ilvl w:val="0"/>
          <w:numId w:val="71"/>
        </w:numPr>
        <w:spacing w:after="0" w:line="240" w:lineRule="auto"/>
        <w:ind w:left="357" w:hanging="215"/>
        <w:jc w:val="both"/>
        <w:rPr>
          <w:sz w:val="24"/>
          <w:szCs w:val="24"/>
        </w:rPr>
      </w:pPr>
      <w:r w:rsidRPr="00921330">
        <w:rPr>
          <w:sz w:val="24"/>
          <w:szCs w:val="24"/>
        </w:rPr>
        <w:t xml:space="preserve">равнопоставеност на различните видове собственост. </w:t>
      </w:r>
    </w:p>
    <w:p w:rsidR="00B97AC0" w:rsidRPr="00921330" w:rsidRDefault="00B97AC0" w:rsidP="00921330">
      <w:pPr>
        <w:pStyle w:val="ListParagraph"/>
        <w:tabs>
          <w:tab w:val="left" w:pos="426"/>
        </w:tabs>
        <w:spacing w:after="100" w:afterAutospacing="1" w:line="240" w:lineRule="auto"/>
        <w:ind w:left="0"/>
        <w:jc w:val="both"/>
        <w:rPr>
          <w:sz w:val="24"/>
          <w:szCs w:val="24"/>
        </w:rPr>
      </w:pPr>
      <w:r w:rsidRPr="00921330">
        <w:rPr>
          <w:sz w:val="24"/>
          <w:szCs w:val="24"/>
        </w:rPr>
        <w:tab/>
        <w:t xml:space="preserve">Социалното пазарно стопанство не се ограничава до преразпределение чрез държавния бюджет и обществените фондове, а създава </w:t>
      </w:r>
      <w:r w:rsidRPr="00921330">
        <w:rPr>
          <w:b/>
          <w:sz w:val="24"/>
          <w:szCs w:val="24"/>
        </w:rPr>
        <w:t>ново място на труда и производството в системата на обществените ценности</w:t>
      </w:r>
      <w:r w:rsidRPr="00921330">
        <w:rPr>
          <w:sz w:val="24"/>
          <w:szCs w:val="24"/>
        </w:rPr>
        <w:t>. Равният достъп до националния и външн</w:t>
      </w:r>
      <w:r w:rsidR="00D964CD" w:rsidRPr="00921330">
        <w:rPr>
          <w:sz w:val="24"/>
          <w:szCs w:val="24"/>
        </w:rPr>
        <w:t>ия</w:t>
      </w:r>
      <w:r w:rsidRPr="00921330">
        <w:rPr>
          <w:sz w:val="24"/>
          <w:szCs w:val="24"/>
        </w:rPr>
        <w:t xml:space="preserve"> пазар, до кредит и технологии, са условия за равенството на участниците на пазара и условието за постигане на това равенство е функциониращата социална държава. </w:t>
      </w:r>
    </w:p>
    <w:p w:rsidR="00B97AC0" w:rsidRPr="00921330" w:rsidRDefault="00B97AC0" w:rsidP="00921330">
      <w:pPr>
        <w:pStyle w:val="ListParagraph"/>
        <w:tabs>
          <w:tab w:val="left" w:pos="567"/>
        </w:tabs>
        <w:spacing w:after="100" w:afterAutospacing="1" w:line="240" w:lineRule="auto"/>
        <w:ind w:left="0"/>
        <w:jc w:val="both"/>
        <w:rPr>
          <w:sz w:val="24"/>
          <w:szCs w:val="24"/>
        </w:rPr>
      </w:pPr>
      <w:r w:rsidRPr="00921330">
        <w:rPr>
          <w:sz w:val="24"/>
          <w:szCs w:val="24"/>
        </w:rPr>
        <w:tab/>
        <w:t xml:space="preserve">Постигането на такава държава е условие за реализирането на целите на нашата Визия, това е нашата главна политическа задача, която ще създаде устойчива основа за политическа и социална демокрация. </w:t>
      </w:r>
    </w:p>
    <w:p w:rsidR="00B97AC0" w:rsidRPr="00921330" w:rsidRDefault="00B97AC0" w:rsidP="00921330">
      <w:pPr>
        <w:spacing w:after="0" w:line="240" w:lineRule="auto"/>
        <w:jc w:val="both"/>
        <w:rPr>
          <w:rFonts w:cs="Arial"/>
          <w:b/>
          <w:bCs/>
          <w:color w:val="000000"/>
          <w:sz w:val="24"/>
          <w:szCs w:val="24"/>
        </w:rPr>
      </w:pPr>
      <w:r w:rsidRPr="00921330">
        <w:rPr>
          <w:rFonts w:cs="Arial"/>
          <w:b/>
          <w:bCs/>
          <w:color w:val="000000"/>
          <w:sz w:val="24"/>
          <w:szCs w:val="24"/>
        </w:rPr>
        <w:lastRenderedPageBreak/>
        <w:tab/>
        <w:t>Освен всичко това, държавата е и:</w:t>
      </w:r>
    </w:p>
    <w:p w:rsidR="00B97AC0" w:rsidRPr="00921330" w:rsidRDefault="00B97AC0" w:rsidP="003451AE">
      <w:pPr>
        <w:pStyle w:val="ListParagraph"/>
        <w:numPr>
          <w:ilvl w:val="0"/>
          <w:numId w:val="10"/>
        </w:numPr>
        <w:spacing w:after="0" w:line="240" w:lineRule="auto"/>
        <w:ind w:left="357" w:hanging="215"/>
        <w:jc w:val="both"/>
        <w:rPr>
          <w:rFonts w:cs="Arial"/>
          <w:bCs/>
          <w:color w:val="000000"/>
          <w:sz w:val="24"/>
          <w:szCs w:val="24"/>
        </w:rPr>
      </w:pPr>
      <w:r w:rsidRPr="00921330">
        <w:rPr>
          <w:rFonts w:cs="Arial"/>
          <w:bCs/>
          <w:color w:val="000000"/>
          <w:sz w:val="24"/>
          <w:szCs w:val="24"/>
        </w:rPr>
        <w:t>гарант за законност и равенство пред законите за всички;</w:t>
      </w:r>
    </w:p>
    <w:p w:rsidR="00B97AC0" w:rsidRPr="00921330" w:rsidRDefault="00B97AC0" w:rsidP="003451AE">
      <w:pPr>
        <w:pStyle w:val="ListParagraph"/>
        <w:numPr>
          <w:ilvl w:val="0"/>
          <w:numId w:val="10"/>
        </w:numPr>
        <w:spacing w:after="0" w:line="240" w:lineRule="auto"/>
        <w:ind w:left="357" w:hanging="215"/>
        <w:jc w:val="both"/>
        <w:rPr>
          <w:rFonts w:cs="Arial"/>
          <w:bCs/>
          <w:color w:val="000000"/>
          <w:sz w:val="24"/>
          <w:szCs w:val="24"/>
        </w:rPr>
      </w:pPr>
      <w:r w:rsidRPr="00921330">
        <w:rPr>
          <w:rFonts w:cs="Arial"/>
          <w:bCs/>
          <w:color w:val="000000"/>
          <w:sz w:val="24"/>
          <w:szCs w:val="24"/>
        </w:rPr>
        <w:t>основен фактор, определящ стратегическата насоченост на икономиката и създаващ: всички условия за пазарна среда, данъчни условия, митническа политика, инвестиционен климат, преки държавни инвестиции, политика на доходите и на трудовите отношения, външнополитически условия;</w:t>
      </w:r>
      <w:r w:rsidR="00327396">
        <w:rPr>
          <w:rFonts w:cs="Arial"/>
          <w:bCs/>
          <w:color w:val="000000"/>
          <w:sz w:val="24"/>
          <w:szCs w:val="24"/>
        </w:rPr>
        <w:t xml:space="preserve"> </w:t>
      </w:r>
    </w:p>
    <w:p w:rsidR="00B97AC0" w:rsidRPr="00921330" w:rsidRDefault="00B97AC0" w:rsidP="003451AE">
      <w:pPr>
        <w:pStyle w:val="ListParagraph"/>
        <w:numPr>
          <w:ilvl w:val="0"/>
          <w:numId w:val="10"/>
        </w:numPr>
        <w:spacing w:after="0" w:line="240" w:lineRule="auto"/>
        <w:ind w:left="357" w:hanging="215"/>
        <w:jc w:val="both"/>
        <w:rPr>
          <w:rFonts w:cs="Arial"/>
          <w:bCs/>
          <w:color w:val="000000"/>
          <w:sz w:val="24"/>
          <w:szCs w:val="24"/>
        </w:rPr>
      </w:pPr>
      <w:r w:rsidRPr="00921330">
        <w:rPr>
          <w:rFonts w:cs="Arial"/>
          <w:bCs/>
          <w:color w:val="000000"/>
          <w:sz w:val="24"/>
          <w:szCs w:val="24"/>
        </w:rPr>
        <w:t>равноправен участник в икономиката на страната;</w:t>
      </w:r>
    </w:p>
    <w:p w:rsidR="00B97AC0" w:rsidRPr="00921330" w:rsidRDefault="00B97AC0" w:rsidP="003451AE">
      <w:pPr>
        <w:pStyle w:val="ListParagraph"/>
        <w:numPr>
          <w:ilvl w:val="0"/>
          <w:numId w:val="10"/>
        </w:numPr>
        <w:spacing w:after="0" w:line="240" w:lineRule="auto"/>
        <w:ind w:left="357" w:hanging="215"/>
        <w:jc w:val="both"/>
        <w:rPr>
          <w:rFonts w:cs="Arial"/>
          <w:bCs/>
          <w:color w:val="000000"/>
          <w:sz w:val="24"/>
          <w:szCs w:val="24"/>
        </w:rPr>
      </w:pPr>
      <w:r w:rsidRPr="00921330">
        <w:rPr>
          <w:rFonts w:cs="Arial"/>
          <w:bCs/>
          <w:color w:val="000000"/>
          <w:sz w:val="24"/>
          <w:szCs w:val="24"/>
        </w:rPr>
        <w:t>основен собственик и оператор в жизненоважните сфери на икономиката – енергетика, транспортна инфраструктура, жп транспорт, язовири и водоизточници и пр.;</w:t>
      </w:r>
      <w:r w:rsidR="00327396">
        <w:rPr>
          <w:rFonts w:cs="Arial"/>
          <w:bCs/>
          <w:color w:val="000000"/>
          <w:sz w:val="24"/>
          <w:szCs w:val="24"/>
        </w:rPr>
        <w:t xml:space="preserve"> </w:t>
      </w:r>
    </w:p>
    <w:p w:rsidR="00B97AC0" w:rsidRPr="00921330" w:rsidRDefault="00B97AC0" w:rsidP="003451AE">
      <w:pPr>
        <w:pStyle w:val="ListParagraph"/>
        <w:numPr>
          <w:ilvl w:val="0"/>
          <w:numId w:val="10"/>
        </w:numPr>
        <w:spacing w:after="0" w:line="240" w:lineRule="auto"/>
        <w:ind w:left="357" w:hanging="215"/>
        <w:jc w:val="both"/>
        <w:rPr>
          <w:rFonts w:cs="Arial"/>
          <w:bCs/>
          <w:color w:val="000000"/>
          <w:sz w:val="24"/>
          <w:szCs w:val="24"/>
        </w:rPr>
      </w:pPr>
      <w:r w:rsidRPr="00921330">
        <w:rPr>
          <w:rFonts w:cs="Arial"/>
          <w:bCs/>
          <w:color w:val="000000"/>
          <w:sz w:val="24"/>
          <w:szCs w:val="24"/>
        </w:rPr>
        <w:t>защитник на интересите на националния бизнес в рамките на международните икономически интереси и съюзнически обвързаности;</w:t>
      </w:r>
    </w:p>
    <w:p w:rsidR="00B97AC0" w:rsidRPr="003451AE" w:rsidRDefault="00B97AC0" w:rsidP="003451AE">
      <w:pPr>
        <w:pStyle w:val="ListParagraph"/>
        <w:numPr>
          <w:ilvl w:val="0"/>
          <w:numId w:val="10"/>
        </w:numPr>
        <w:spacing w:after="0" w:line="240" w:lineRule="auto"/>
        <w:ind w:left="357" w:hanging="215"/>
        <w:jc w:val="both"/>
        <w:rPr>
          <w:rFonts w:cs="Arial"/>
          <w:bCs/>
          <w:color w:val="000000"/>
          <w:sz w:val="24"/>
          <w:szCs w:val="24"/>
        </w:rPr>
      </w:pPr>
      <w:r w:rsidRPr="003451AE">
        <w:rPr>
          <w:rFonts w:cs="Arial"/>
          <w:bCs/>
          <w:color w:val="000000"/>
          <w:sz w:val="24"/>
          <w:szCs w:val="24"/>
        </w:rPr>
        <w:t>основен фактор за опазване на здравето и за изграждане на образователното равнище на нацията.</w:t>
      </w:r>
    </w:p>
    <w:p w:rsidR="006F0989" w:rsidRPr="004E33AE" w:rsidRDefault="006F0989" w:rsidP="00AF0320">
      <w:pPr>
        <w:pStyle w:val="Heading3"/>
        <w:spacing w:line="240" w:lineRule="auto"/>
        <w:rPr>
          <w:rFonts w:asciiTheme="minorHAnsi" w:hAnsiTheme="minorHAnsi" w:cs="Arial"/>
        </w:rPr>
      </w:pPr>
      <w:bookmarkStart w:id="80" w:name="_Toc534027538"/>
      <w:bookmarkStart w:id="81" w:name="_Toc534725376"/>
      <w:bookmarkStart w:id="82" w:name="_Toc535602084"/>
      <w:r w:rsidRPr="004E33AE">
        <w:rPr>
          <w:rFonts w:asciiTheme="minorHAnsi" w:hAnsiTheme="minorHAnsi" w:cs="Arial"/>
        </w:rPr>
        <w:t xml:space="preserve">Повече държава </w:t>
      </w:r>
      <w:r w:rsidR="00000B60" w:rsidRPr="004E33AE">
        <w:rPr>
          <w:rFonts w:asciiTheme="minorHAnsi" w:hAnsiTheme="minorHAnsi" w:cs="Arial"/>
        </w:rPr>
        <w:t>в ключови сектори</w:t>
      </w:r>
      <w:bookmarkEnd w:id="80"/>
      <w:bookmarkEnd w:id="81"/>
      <w:bookmarkEnd w:id="82"/>
    </w:p>
    <w:p w:rsidR="006F0989" w:rsidRPr="004E33AE" w:rsidRDefault="00305A38" w:rsidP="00AF0320">
      <w:pPr>
        <w:spacing w:after="0" w:line="240" w:lineRule="auto"/>
        <w:jc w:val="both"/>
        <w:rPr>
          <w:rFonts w:cs="Arial"/>
          <w:bCs/>
          <w:color w:val="000000"/>
          <w:sz w:val="24"/>
        </w:rPr>
      </w:pPr>
      <w:r w:rsidRPr="004E33AE">
        <w:rPr>
          <w:rFonts w:cs="Arial"/>
          <w:bCs/>
          <w:color w:val="000000"/>
          <w:sz w:val="24"/>
        </w:rPr>
        <w:tab/>
      </w:r>
      <w:r w:rsidR="006F0989" w:rsidRPr="004E33AE">
        <w:rPr>
          <w:rFonts w:cs="Arial"/>
          <w:bCs/>
          <w:color w:val="000000"/>
          <w:sz w:val="24"/>
        </w:rPr>
        <w:t>Държавата задължително трябва да присъства в: енергетика, инфраструктура, здравеопазване, образование, вътрешен ред и сигурност.</w:t>
      </w:r>
      <w:r w:rsidRPr="004E33AE">
        <w:rPr>
          <w:rFonts w:cs="Arial"/>
          <w:bCs/>
          <w:color w:val="000000"/>
          <w:sz w:val="24"/>
        </w:rPr>
        <w:t xml:space="preserve"> </w:t>
      </w:r>
      <w:r w:rsidR="006F0989" w:rsidRPr="004E33AE">
        <w:rPr>
          <w:rFonts w:cs="Arial"/>
          <w:bCs/>
          <w:color w:val="000000"/>
          <w:sz w:val="24"/>
        </w:rPr>
        <w:t>През държавата преминават и ще преминават пряко 40% от БВП. Чрез различни инструменти тя влияе пряко или косвено и върху останалите 60% (чрез минималната работна заплата, стандартите, трудовоправните норми и пр.).</w:t>
      </w:r>
    </w:p>
    <w:p w:rsidR="006F0989" w:rsidRPr="004E33AE" w:rsidRDefault="006F0989" w:rsidP="003451AE">
      <w:pPr>
        <w:spacing w:after="0" w:line="240" w:lineRule="auto"/>
        <w:ind w:firstLine="709"/>
        <w:jc w:val="both"/>
        <w:rPr>
          <w:rFonts w:cs="Arial"/>
          <w:bCs/>
          <w:color w:val="000000"/>
          <w:sz w:val="24"/>
        </w:rPr>
      </w:pPr>
      <w:r w:rsidRPr="004E33AE">
        <w:rPr>
          <w:rFonts w:cs="Arial"/>
          <w:bCs/>
          <w:color w:val="000000"/>
          <w:sz w:val="24"/>
        </w:rPr>
        <w:t>Идеята за излизане на държавата от икономиката е</w:t>
      </w:r>
      <w:r w:rsidR="00327396">
        <w:rPr>
          <w:rFonts w:cs="Arial"/>
          <w:bCs/>
          <w:color w:val="000000"/>
          <w:sz w:val="24"/>
        </w:rPr>
        <w:t xml:space="preserve"> </w:t>
      </w:r>
      <w:r w:rsidRPr="004E33AE">
        <w:rPr>
          <w:rFonts w:cs="Arial"/>
          <w:bCs/>
          <w:color w:val="000000"/>
          <w:sz w:val="24"/>
        </w:rPr>
        <w:t>илюзорна и спекулативна. Предлагаме „икономическа държава</w:t>
      </w:r>
      <w:r w:rsidR="00D964CD">
        <w:rPr>
          <w:rFonts w:cstheme="minorHAnsi"/>
          <w:bCs/>
          <w:color w:val="000000"/>
          <w:sz w:val="24"/>
        </w:rPr>
        <w:t>“</w:t>
      </w:r>
      <w:r w:rsidRPr="004E33AE">
        <w:rPr>
          <w:rFonts w:cs="Arial"/>
          <w:bCs/>
          <w:color w:val="000000"/>
          <w:sz w:val="24"/>
        </w:rPr>
        <w:t>, а не</w:t>
      </w:r>
      <w:r w:rsidR="00327396">
        <w:rPr>
          <w:rFonts w:cs="Arial"/>
          <w:bCs/>
          <w:color w:val="000000"/>
          <w:sz w:val="24"/>
        </w:rPr>
        <w:t xml:space="preserve"> </w:t>
      </w:r>
      <w:r w:rsidRPr="004E33AE">
        <w:rPr>
          <w:rFonts w:cs="Arial"/>
          <w:bCs/>
          <w:color w:val="000000"/>
          <w:sz w:val="24"/>
        </w:rPr>
        <w:t>„бездържавна икономика</w:t>
      </w:r>
      <w:r w:rsidR="00D964CD">
        <w:rPr>
          <w:rFonts w:cstheme="minorHAnsi"/>
          <w:bCs/>
          <w:color w:val="000000"/>
          <w:sz w:val="24"/>
        </w:rPr>
        <w:t>“</w:t>
      </w:r>
      <w:r w:rsidR="00CF0B3A">
        <w:rPr>
          <w:rFonts w:cs="Arial"/>
          <w:bCs/>
          <w:color w:val="000000"/>
          <w:sz w:val="24"/>
        </w:rPr>
        <w:t>.</w:t>
      </w:r>
    </w:p>
    <w:p w:rsidR="006F0989" w:rsidRPr="004E33AE" w:rsidRDefault="006F0989" w:rsidP="003451AE">
      <w:pPr>
        <w:spacing w:after="0" w:line="240" w:lineRule="auto"/>
        <w:ind w:firstLine="709"/>
        <w:jc w:val="both"/>
        <w:rPr>
          <w:rFonts w:cs="Arial"/>
          <w:bCs/>
          <w:color w:val="000000"/>
          <w:sz w:val="24"/>
        </w:rPr>
      </w:pPr>
      <w:r w:rsidRPr="004E33AE">
        <w:rPr>
          <w:rFonts w:cs="Arial"/>
          <w:bCs/>
          <w:color w:val="000000"/>
          <w:sz w:val="24"/>
        </w:rPr>
        <w:t>Реално разделение на властите – парламентарна вместо премиерска република</w:t>
      </w:r>
      <w:r w:rsidR="00A17F49" w:rsidRPr="004E33AE">
        <w:rPr>
          <w:rFonts w:cs="Arial"/>
          <w:bCs/>
          <w:color w:val="000000"/>
          <w:sz w:val="24"/>
        </w:rPr>
        <w:t>.</w:t>
      </w:r>
    </w:p>
    <w:p w:rsidR="001E6D92" w:rsidRPr="004E33AE" w:rsidRDefault="001E6D92" w:rsidP="00AF0320">
      <w:pPr>
        <w:pStyle w:val="Heading4"/>
        <w:spacing w:line="240" w:lineRule="auto"/>
        <w:rPr>
          <w:rFonts w:asciiTheme="minorHAnsi" w:eastAsia="Times New Roman" w:hAnsiTheme="minorHAnsi" w:cs="Arial"/>
        </w:rPr>
      </w:pPr>
      <w:r w:rsidRPr="004E33AE">
        <w:rPr>
          <w:rFonts w:asciiTheme="minorHAnsi" w:eastAsia="Times New Roman" w:hAnsiTheme="minorHAnsi" w:cs="Arial"/>
        </w:rPr>
        <w:t>Народно събрание</w:t>
      </w:r>
    </w:p>
    <w:p w:rsidR="006F0989" w:rsidRPr="004E33AE" w:rsidRDefault="00305A38" w:rsidP="00AF0320">
      <w:pPr>
        <w:spacing w:after="0" w:line="240" w:lineRule="auto"/>
        <w:jc w:val="both"/>
        <w:rPr>
          <w:rFonts w:cs="Arial"/>
          <w:bCs/>
          <w:color w:val="000000"/>
          <w:sz w:val="24"/>
        </w:rPr>
      </w:pPr>
      <w:r w:rsidRPr="004E33AE">
        <w:rPr>
          <w:rFonts w:cs="Arial"/>
          <w:bCs/>
          <w:color w:val="000000"/>
          <w:sz w:val="24"/>
        </w:rPr>
        <w:tab/>
      </w:r>
      <w:r w:rsidR="006F0989" w:rsidRPr="004E33AE">
        <w:rPr>
          <w:rFonts w:cs="Arial"/>
          <w:bCs/>
          <w:color w:val="000000"/>
          <w:sz w:val="24"/>
        </w:rPr>
        <w:t xml:space="preserve">Възстановяването на парламентарната </w:t>
      </w:r>
      <w:r w:rsidR="00C94FCF" w:rsidRPr="004E33AE">
        <w:rPr>
          <w:rFonts w:cs="Arial"/>
          <w:bCs/>
          <w:color w:val="000000"/>
          <w:sz w:val="24"/>
        </w:rPr>
        <w:t>демокрация</w:t>
      </w:r>
      <w:r w:rsidR="006F0989" w:rsidRPr="004E33AE">
        <w:rPr>
          <w:rFonts w:cs="Arial"/>
          <w:bCs/>
          <w:color w:val="000000"/>
          <w:sz w:val="24"/>
        </w:rPr>
        <w:t xml:space="preserve"> и преустановяването на доминацията на изпълнителната власт и на фигурата на </w:t>
      </w:r>
      <w:r w:rsidR="00D80319" w:rsidRPr="004E33AE">
        <w:rPr>
          <w:rFonts w:cs="Arial"/>
          <w:bCs/>
          <w:color w:val="000000"/>
          <w:sz w:val="24"/>
        </w:rPr>
        <w:t>Министър</w:t>
      </w:r>
      <w:r w:rsidR="006F0989" w:rsidRPr="004E33AE">
        <w:rPr>
          <w:rFonts w:cs="Arial"/>
          <w:bCs/>
          <w:color w:val="000000"/>
          <w:sz w:val="24"/>
        </w:rPr>
        <w:t xml:space="preserve">-председателя в държавното управление ще се налага императивно чрез законови инструменти и правила. </w:t>
      </w:r>
    </w:p>
    <w:p w:rsidR="001E6D92" w:rsidRPr="004E33AE" w:rsidRDefault="001E6D92" w:rsidP="00657696">
      <w:pPr>
        <w:pStyle w:val="ListParagraph"/>
        <w:numPr>
          <w:ilvl w:val="0"/>
          <w:numId w:val="28"/>
        </w:numPr>
        <w:spacing w:after="0" w:line="240" w:lineRule="auto"/>
        <w:ind w:left="357" w:hanging="215"/>
        <w:jc w:val="both"/>
        <w:rPr>
          <w:rFonts w:eastAsia="Times New Roman" w:cs="Arial"/>
          <w:sz w:val="24"/>
          <w:szCs w:val="24"/>
        </w:rPr>
      </w:pPr>
      <w:r w:rsidRPr="004E33AE">
        <w:rPr>
          <w:rFonts w:eastAsia="Times New Roman" w:cs="Arial"/>
          <w:sz w:val="24"/>
          <w:szCs w:val="24"/>
        </w:rPr>
        <w:t xml:space="preserve">Качествен, целеобоснован, непротиворечащ си законодателен процес, основан на принципите на правото, а не на лобистки интереси и </w:t>
      </w:r>
      <w:r w:rsidR="001F5521" w:rsidRPr="004E33AE">
        <w:rPr>
          <w:rFonts w:eastAsia="Times New Roman" w:cs="Arial"/>
          <w:sz w:val="24"/>
          <w:szCs w:val="24"/>
        </w:rPr>
        <w:t xml:space="preserve">на </w:t>
      </w:r>
      <w:r w:rsidRPr="004E33AE">
        <w:rPr>
          <w:rFonts w:eastAsia="Times New Roman" w:cs="Arial"/>
          <w:sz w:val="24"/>
          <w:szCs w:val="24"/>
        </w:rPr>
        <w:t>сляпо подражателство;</w:t>
      </w:r>
    </w:p>
    <w:p w:rsidR="001E6D92" w:rsidRPr="004E33AE" w:rsidRDefault="001E6D92" w:rsidP="00657696">
      <w:pPr>
        <w:pStyle w:val="ListParagraph"/>
        <w:numPr>
          <w:ilvl w:val="0"/>
          <w:numId w:val="28"/>
        </w:numPr>
        <w:spacing w:after="0" w:line="240" w:lineRule="auto"/>
        <w:ind w:left="357" w:hanging="215"/>
        <w:jc w:val="both"/>
        <w:rPr>
          <w:rFonts w:eastAsia="Times New Roman" w:cs="Arial"/>
          <w:sz w:val="24"/>
          <w:szCs w:val="24"/>
        </w:rPr>
      </w:pPr>
      <w:r w:rsidRPr="004E33AE">
        <w:rPr>
          <w:rFonts w:eastAsia="Times New Roman" w:cs="Arial"/>
          <w:sz w:val="24"/>
          <w:szCs w:val="24"/>
        </w:rPr>
        <w:t xml:space="preserve">Прекратяване </w:t>
      </w:r>
      <w:r w:rsidR="007A29C6" w:rsidRPr="004E33AE">
        <w:rPr>
          <w:rFonts w:eastAsia="Times New Roman" w:cs="Arial"/>
          <w:sz w:val="24"/>
          <w:szCs w:val="24"/>
        </w:rPr>
        <w:t xml:space="preserve">на </w:t>
      </w:r>
      <w:r w:rsidRPr="004E33AE">
        <w:rPr>
          <w:rFonts w:eastAsia="Times New Roman" w:cs="Arial"/>
          <w:sz w:val="24"/>
          <w:szCs w:val="24"/>
        </w:rPr>
        <w:t>практиката</w:t>
      </w:r>
      <w:r w:rsidR="007A29C6" w:rsidRPr="004E33AE">
        <w:rPr>
          <w:rFonts w:eastAsia="Times New Roman" w:cs="Arial"/>
          <w:sz w:val="24"/>
          <w:szCs w:val="24"/>
        </w:rPr>
        <w:t xml:space="preserve"> </w:t>
      </w:r>
      <w:r w:rsidRPr="004E33AE">
        <w:rPr>
          <w:rFonts w:eastAsia="Times New Roman" w:cs="Arial"/>
          <w:sz w:val="24"/>
          <w:szCs w:val="24"/>
        </w:rPr>
        <w:t>„закони на парче” и „закони за самите закони”. Законодателен процес</w:t>
      </w:r>
      <w:r w:rsidR="003B3C04">
        <w:rPr>
          <w:rFonts w:eastAsia="Times New Roman" w:cs="Arial"/>
          <w:sz w:val="24"/>
          <w:szCs w:val="24"/>
        </w:rPr>
        <w:t>,</w:t>
      </w:r>
      <w:r w:rsidRPr="004E33AE">
        <w:rPr>
          <w:rFonts w:eastAsia="Times New Roman" w:cs="Arial"/>
          <w:sz w:val="24"/>
          <w:szCs w:val="24"/>
        </w:rPr>
        <w:t xml:space="preserve"> в основата на който е интерес</w:t>
      </w:r>
      <w:r w:rsidR="007A29C6" w:rsidRPr="004E33AE">
        <w:rPr>
          <w:rFonts w:eastAsia="Times New Roman" w:cs="Arial"/>
          <w:sz w:val="24"/>
          <w:szCs w:val="24"/>
        </w:rPr>
        <w:t>ът</w:t>
      </w:r>
      <w:r w:rsidRPr="004E33AE">
        <w:rPr>
          <w:rFonts w:eastAsia="Times New Roman" w:cs="Arial"/>
          <w:sz w:val="24"/>
          <w:szCs w:val="24"/>
        </w:rPr>
        <w:t xml:space="preserve"> на България, интерес</w:t>
      </w:r>
      <w:r w:rsidR="007A29C6" w:rsidRPr="004E33AE">
        <w:rPr>
          <w:rFonts w:eastAsia="Times New Roman" w:cs="Arial"/>
          <w:sz w:val="24"/>
          <w:szCs w:val="24"/>
        </w:rPr>
        <w:t>ът</w:t>
      </w:r>
      <w:r w:rsidRPr="004E33AE">
        <w:rPr>
          <w:rFonts w:eastAsia="Times New Roman" w:cs="Arial"/>
          <w:sz w:val="24"/>
          <w:szCs w:val="24"/>
        </w:rPr>
        <w:t xml:space="preserve"> на българския гражданин;</w:t>
      </w:r>
    </w:p>
    <w:p w:rsidR="001E6D92" w:rsidRPr="004E33AE" w:rsidRDefault="001E6D92" w:rsidP="00657696">
      <w:pPr>
        <w:pStyle w:val="ListParagraph"/>
        <w:numPr>
          <w:ilvl w:val="0"/>
          <w:numId w:val="28"/>
        </w:numPr>
        <w:spacing w:after="0" w:line="240" w:lineRule="auto"/>
        <w:ind w:left="357" w:hanging="215"/>
        <w:jc w:val="both"/>
        <w:rPr>
          <w:rFonts w:eastAsia="Times New Roman" w:cs="Arial"/>
          <w:sz w:val="24"/>
          <w:szCs w:val="24"/>
        </w:rPr>
      </w:pPr>
      <w:r w:rsidRPr="004E33AE">
        <w:rPr>
          <w:rFonts w:eastAsia="Times New Roman" w:cs="Arial"/>
          <w:sz w:val="24"/>
          <w:szCs w:val="24"/>
        </w:rPr>
        <w:t xml:space="preserve">Включване на целия интелектуален потенциал на нацията при </w:t>
      </w:r>
      <w:r w:rsidR="00791C17" w:rsidRPr="004E33AE">
        <w:rPr>
          <w:rFonts w:eastAsia="Times New Roman" w:cs="Arial"/>
          <w:sz w:val="24"/>
          <w:szCs w:val="24"/>
        </w:rPr>
        <w:t xml:space="preserve">изработване на </w:t>
      </w:r>
      <w:r w:rsidRPr="004E33AE">
        <w:rPr>
          <w:rFonts w:eastAsia="Times New Roman" w:cs="Arial"/>
          <w:sz w:val="24"/>
          <w:szCs w:val="24"/>
        </w:rPr>
        <w:t>инициираните от Министерски</w:t>
      </w:r>
      <w:r w:rsidR="00D80319">
        <w:rPr>
          <w:rFonts w:eastAsia="Times New Roman" w:cs="Arial"/>
          <w:sz w:val="24"/>
          <w:szCs w:val="24"/>
        </w:rPr>
        <w:t>я</w:t>
      </w:r>
      <w:r w:rsidRPr="004E33AE">
        <w:rPr>
          <w:rFonts w:eastAsia="Times New Roman" w:cs="Arial"/>
          <w:sz w:val="24"/>
          <w:szCs w:val="24"/>
        </w:rPr>
        <w:t xml:space="preserve"> съвет нормативни предложения, привличане </w:t>
      </w:r>
      <w:r w:rsidR="00C94FCF" w:rsidRPr="004E33AE">
        <w:rPr>
          <w:rFonts w:eastAsia="Times New Roman" w:cs="Arial"/>
          <w:sz w:val="24"/>
          <w:szCs w:val="24"/>
        </w:rPr>
        <w:t xml:space="preserve">на </w:t>
      </w:r>
      <w:r w:rsidRPr="004E33AE">
        <w:rPr>
          <w:rFonts w:eastAsia="Times New Roman" w:cs="Arial"/>
          <w:sz w:val="24"/>
          <w:szCs w:val="24"/>
        </w:rPr>
        <w:t>институтите на БАН както при изготвяне секторните политики</w:t>
      </w:r>
      <w:r w:rsidR="00C94FCF" w:rsidRPr="004E33AE">
        <w:rPr>
          <w:rFonts w:eastAsia="Times New Roman" w:cs="Arial"/>
          <w:sz w:val="24"/>
          <w:szCs w:val="24"/>
        </w:rPr>
        <w:t>,</w:t>
      </w:r>
      <w:r w:rsidRPr="004E33AE">
        <w:rPr>
          <w:rFonts w:eastAsia="Times New Roman" w:cs="Arial"/>
          <w:sz w:val="24"/>
          <w:szCs w:val="24"/>
        </w:rPr>
        <w:t xml:space="preserve"> така и при подготовка</w:t>
      </w:r>
      <w:r w:rsidR="00C94FCF" w:rsidRPr="004E33AE">
        <w:rPr>
          <w:rFonts w:eastAsia="Times New Roman" w:cs="Arial"/>
          <w:sz w:val="24"/>
          <w:szCs w:val="24"/>
        </w:rPr>
        <w:t>та</w:t>
      </w:r>
      <w:r w:rsidRPr="004E33AE">
        <w:rPr>
          <w:rFonts w:eastAsia="Times New Roman" w:cs="Arial"/>
          <w:sz w:val="24"/>
          <w:szCs w:val="24"/>
        </w:rPr>
        <w:t xml:space="preserve"> на нормативните актове, които ги регулират. Недопустимо е законопроекти да се подготвят от адвокатски</w:t>
      </w:r>
      <w:r w:rsidR="00C94FCF" w:rsidRPr="004E33AE">
        <w:rPr>
          <w:rFonts w:eastAsia="Times New Roman" w:cs="Arial"/>
          <w:sz w:val="24"/>
          <w:szCs w:val="24"/>
        </w:rPr>
        <w:t>те</w:t>
      </w:r>
      <w:r w:rsidRPr="004E33AE">
        <w:rPr>
          <w:rFonts w:eastAsia="Times New Roman" w:cs="Arial"/>
          <w:sz w:val="24"/>
          <w:szCs w:val="24"/>
        </w:rPr>
        <w:t xml:space="preserve"> кантори на </w:t>
      </w:r>
      <w:r w:rsidR="00D80319">
        <w:rPr>
          <w:rFonts w:eastAsia="Times New Roman" w:cstheme="minorHAnsi"/>
          <w:sz w:val="24"/>
          <w:szCs w:val="24"/>
        </w:rPr>
        <w:t>„</w:t>
      </w:r>
      <w:r w:rsidRPr="004E33AE">
        <w:rPr>
          <w:rFonts w:eastAsia="Times New Roman" w:cs="Arial"/>
          <w:sz w:val="24"/>
          <w:szCs w:val="24"/>
        </w:rPr>
        <w:t>паралелната държава</w:t>
      </w:r>
      <w:r w:rsidR="00D80319">
        <w:rPr>
          <w:rFonts w:eastAsia="Times New Roman" w:cstheme="minorHAnsi"/>
          <w:sz w:val="24"/>
          <w:szCs w:val="24"/>
        </w:rPr>
        <w:t>“</w:t>
      </w:r>
      <w:r w:rsidRPr="004E33AE">
        <w:rPr>
          <w:rFonts w:eastAsia="Times New Roman" w:cs="Arial"/>
          <w:sz w:val="24"/>
          <w:szCs w:val="24"/>
        </w:rPr>
        <w:t>;</w:t>
      </w:r>
    </w:p>
    <w:p w:rsidR="001E6D92" w:rsidRPr="004E33AE" w:rsidRDefault="001E6D92" w:rsidP="00657696">
      <w:pPr>
        <w:pStyle w:val="ListParagraph"/>
        <w:numPr>
          <w:ilvl w:val="0"/>
          <w:numId w:val="28"/>
        </w:numPr>
        <w:spacing w:after="0" w:line="240" w:lineRule="auto"/>
        <w:ind w:left="357" w:hanging="215"/>
        <w:jc w:val="both"/>
        <w:rPr>
          <w:rFonts w:eastAsia="Times New Roman" w:cs="Arial"/>
          <w:sz w:val="24"/>
          <w:szCs w:val="24"/>
        </w:rPr>
      </w:pPr>
      <w:r w:rsidRPr="004E33AE">
        <w:rPr>
          <w:rFonts w:eastAsia="Times New Roman" w:cs="Arial"/>
          <w:sz w:val="24"/>
          <w:szCs w:val="24"/>
        </w:rPr>
        <w:t>Прекратяване формалн</w:t>
      </w:r>
      <w:r w:rsidR="00C94FCF" w:rsidRPr="004E33AE">
        <w:rPr>
          <w:rFonts w:eastAsia="Times New Roman" w:cs="Arial"/>
          <w:sz w:val="24"/>
          <w:szCs w:val="24"/>
        </w:rPr>
        <w:t>ото изработване на</w:t>
      </w:r>
      <w:r w:rsidRPr="004E33AE">
        <w:rPr>
          <w:rFonts w:eastAsia="Times New Roman" w:cs="Arial"/>
          <w:sz w:val="24"/>
          <w:szCs w:val="24"/>
        </w:rPr>
        <w:t xml:space="preserve"> оценки на въздействието на законодателството. Въвеждане на ясни модели и професионални критерии за това.</w:t>
      </w:r>
    </w:p>
    <w:p w:rsidR="001E6D92" w:rsidRPr="004E33AE" w:rsidRDefault="001E6D92" w:rsidP="00657696">
      <w:pPr>
        <w:pStyle w:val="ListParagraph"/>
        <w:numPr>
          <w:ilvl w:val="0"/>
          <w:numId w:val="28"/>
        </w:numPr>
        <w:spacing w:after="0" w:line="240" w:lineRule="auto"/>
        <w:ind w:left="357" w:hanging="215"/>
        <w:jc w:val="both"/>
        <w:rPr>
          <w:rFonts w:eastAsia="Times New Roman" w:cs="Arial"/>
          <w:sz w:val="24"/>
          <w:szCs w:val="24"/>
        </w:rPr>
      </w:pPr>
      <w:r w:rsidRPr="004E33AE">
        <w:rPr>
          <w:rFonts w:eastAsia="Times New Roman" w:cs="Arial"/>
          <w:sz w:val="24"/>
          <w:szCs w:val="24"/>
        </w:rPr>
        <w:t>Адекватни правила и срокове за работа на Народното събрание и комисиите към него. Поставяне край на закони</w:t>
      </w:r>
      <w:r w:rsidR="0005480E" w:rsidRPr="004E33AE">
        <w:rPr>
          <w:rFonts w:eastAsia="Times New Roman" w:cs="Arial"/>
          <w:sz w:val="24"/>
          <w:szCs w:val="24"/>
        </w:rPr>
        <w:t>-</w:t>
      </w:r>
      <w:r w:rsidRPr="004E33AE">
        <w:rPr>
          <w:rFonts w:eastAsia="Times New Roman" w:cs="Arial"/>
          <w:sz w:val="24"/>
          <w:szCs w:val="24"/>
        </w:rPr>
        <w:t xml:space="preserve">недоносчета на принципа </w:t>
      </w:r>
      <w:r w:rsidR="005E2ECD">
        <w:rPr>
          <w:rFonts w:eastAsia="Times New Roman" w:cstheme="minorHAnsi"/>
          <w:sz w:val="24"/>
          <w:szCs w:val="24"/>
        </w:rPr>
        <w:t>„</w:t>
      </w:r>
      <w:r w:rsidRPr="004E33AE">
        <w:rPr>
          <w:rFonts w:eastAsia="Times New Roman" w:cs="Arial"/>
          <w:sz w:val="24"/>
          <w:szCs w:val="24"/>
        </w:rPr>
        <w:t xml:space="preserve">ние искахме за добро, </w:t>
      </w:r>
      <w:r w:rsidR="00643F6B" w:rsidRPr="004E33AE">
        <w:rPr>
          <w:rFonts w:eastAsia="Times New Roman" w:cs="Arial"/>
          <w:sz w:val="24"/>
          <w:szCs w:val="24"/>
        </w:rPr>
        <w:t xml:space="preserve">а фактически </w:t>
      </w:r>
      <w:r w:rsidRPr="004E33AE">
        <w:rPr>
          <w:rFonts w:eastAsia="Times New Roman" w:cs="Arial"/>
          <w:sz w:val="24"/>
          <w:szCs w:val="24"/>
        </w:rPr>
        <w:t>обслужихме олигарсите и паралелната им държава отново</w:t>
      </w:r>
      <w:r w:rsidR="005E2ECD">
        <w:rPr>
          <w:rFonts w:eastAsia="Times New Roman" w:cstheme="minorHAnsi"/>
          <w:sz w:val="24"/>
          <w:szCs w:val="24"/>
        </w:rPr>
        <w:t>“</w:t>
      </w:r>
      <w:r w:rsidRPr="004E33AE">
        <w:rPr>
          <w:rFonts w:eastAsia="Times New Roman" w:cs="Arial"/>
          <w:sz w:val="24"/>
          <w:szCs w:val="24"/>
        </w:rPr>
        <w:t>. Недопустимо е комисиите да нямат правила за работа, а ако имат</w:t>
      </w:r>
      <w:r w:rsidR="00643F6B" w:rsidRPr="004E33AE">
        <w:rPr>
          <w:rFonts w:eastAsia="Times New Roman" w:cs="Arial"/>
          <w:sz w:val="24"/>
          <w:szCs w:val="24"/>
        </w:rPr>
        <w:t>,</w:t>
      </w:r>
      <w:r w:rsidRPr="004E33AE">
        <w:rPr>
          <w:rFonts w:eastAsia="Times New Roman" w:cs="Arial"/>
          <w:sz w:val="24"/>
          <w:szCs w:val="24"/>
        </w:rPr>
        <w:t xml:space="preserve"> те да са неадекватни;</w:t>
      </w:r>
    </w:p>
    <w:p w:rsidR="001E6D92" w:rsidRPr="004E33AE" w:rsidRDefault="00981CE4" w:rsidP="00657696">
      <w:pPr>
        <w:pStyle w:val="ListParagraph"/>
        <w:numPr>
          <w:ilvl w:val="0"/>
          <w:numId w:val="28"/>
        </w:numPr>
        <w:spacing w:after="0" w:line="240" w:lineRule="auto"/>
        <w:ind w:left="357" w:hanging="215"/>
        <w:jc w:val="both"/>
        <w:rPr>
          <w:rFonts w:eastAsia="Times New Roman" w:cs="Arial"/>
          <w:sz w:val="24"/>
          <w:szCs w:val="24"/>
        </w:rPr>
      </w:pPr>
      <w:r w:rsidRPr="004E33AE">
        <w:rPr>
          <w:rFonts w:eastAsia="Times New Roman" w:cs="Arial"/>
          <w:sz w:val="24"/>
          <w:szCs w:val="24"/>
        </w:rPr>
        <w:lastRenderedPageBreak/>
        <w:t xml:space="preserve">Усъвършенстване на </w:t>
      </w:r>
      <w:r w:rsidR="001E6D92" w:rsidRPr="004E33AE">
        <w:rPr>
          <w:rFonts w:eastAsia="Times New Roman" w:cs="Arial"/>
          <w:sz w:val="24"/>
          <w:szCs w:val="24"/>
        </w:rPr>
        <w:t>процедури</w:t>
      </w:r>
      <w:r w:rsidRPr="004E33AE">
        <w:rPr>
          <w:rFonts w:eastAsia="Times New Roman" w:cs="Arial"/>
          <w:sz w:val="24"/>
          <w:szCs w:val="24"/>
        </w:rPr>
        <w:t>те</w:t>
      </w:r>
      <w:r w:rsidR="001E6D92" w:rsidRPr="004E33AE">
        <w:rPr>
          <w:rFonts w:eastAsia="Times New Roman" w:cs="Arial"/>
          <w:sz w:val="24"/>
          <w:szCs w:val="24"/>
        </w:rPr>
        <w:t xml:space="preserve"> и правила</w:t>
      </w:r>
      <w:r w:rsidRPr="004E33AE">
        <w:rPr>
          <w:rFonts w:eastAsia="Times New Roman" w:cs="Arial"/>
          <w:sz w:val="24"/>
          <w:szCs w:val="24"/>
        </w:rPr>
        <w:t>та</w:t>
      </w:r>
      <w:r w:rsidR="001E6D92" w:rsidRPr="004E33AE">
        <w:rPr>
          <w:rFonts w:eastAsia="Times New Roman" w:cs="Arial"/>
          <w:sz w:val="24"/>
          <w:szCs w:val="24"/>
        </w:rPr>
        <w:t xml:space="preserve"> за „автентично тълкуване</w:t>
      </w:r>
      <w:r w:rsidR="005E2ECD">
        <w:rPr>
          <w:rFonts w:eastAsia="Times New Roman" w:cstheme="minorHAnsi"/>
          <w:sz w:val="24"/>
          <w:szCs w:val="24"/>
        </w:rPr>
        <w:t>“</w:t>
      </w:r>
      <w:r w:rsidR="001E6D92" w:rsidRPr="004E33AE">
        <w:rPr>
          <w:rFonts w:eastAsia="Times New Roman" w:cs="Arial"/>
          <w:sz w:val="24"/>
          <w:szCs w:val="24"/>
        </w:rPr>
        <w:t xml:space="preserve"> на норми, различно прилагани от органите на изпълнителната и местна</w:t>
      </w:r>
      <w:r w:rsidR="005E2ECD">
        <w:rPr>
          <w:rFonts w:eastAsia="Times New Roman" w:cs="Arial"/>
          <w:sz w:val="24"/>
          <w:szCs w:val="24"/>
        </w:rPr>
        <w:t>та</w:t>
      </w:r>
      <w:r w:rsidR="001E6D92" w:rsidRPr="004E33AE">
        <w:rPr>
          <w:rFonts w:eastAsia="Times New Roman" w:cs="Arial"/>
          <w:sz w:val="24"/>
          <w:szCs w:val="24"/>
        </w:rPr>
        <w:t xml:space="preserve"> власт и обект на противоречива съдебна практика.</w:t>
      </w:r>
    </w:p>
    <w:p w:rsidR="006F0989" w:rsidRPr="004E33AE" w:rsidRDefault="006F0989" w:rsidP="00AF0320">
      <w:pPr>
        <w:pStyle w:val="Heading3"/>
        <w:spacing w:line="240" w:lineRule="auto"/>
        <w:rPr>
          <w:rFonts w:asciiTheme="minorHAnsi" w:hAnsiTheme="minorHAnsi" w:cs="Arial"/>
        </w:rPr>
      </w:pPr>
      <w:bookmarkStart w:id="83" w:name="_Toc534725377"/>
      <w:bookmarkStart w:id="84" w:name="_Toc535602085"/>
      <w:r w:rsidRPr="004E33AE">
        <w:rPr>
          <w:rFonts w:asciiTheme="minorHAnsi" w:hAnsiTheme="minorHAnsi" w:cs="Arial"/>
        </w:rPr>
        <w:t>Ефективна администрация вместо административен произвол</w:t>
      </w:r>
      <w:bookmarkEnd w:id="83"/>
      <w:bookmarkEnd w:id="84"/>
      <w:r w:rsidR="00327396">
        <w:rPr>
          <w:rFonts w:asciiTheme="minorHAnsi" w:hAnsiTheme="minorHAnsi" w:cs="Arial"/>
        </w:rPr>
        <w:t xml:space="preserve"> </w:t>
      </w:r>
      <w:r w:rsidRPr="004E33AE">
        <w:rPr>
          <w:rFonts w:asciiTheme="minorHAnsi" w:hAnsiTheme="minorHAnsi" w:cs="Arial"/>
        </w:rPr>
        <w:t xml:space="preserve"> </w:t>
      </w:r>
    </w:p>
    <w:p w:rsidR="006F0989" w:rsidRPr="004E33AE" w:rsidRDefault="00F9420C" w:rsidP="00AF0320">
      <w:pPr>
        <w:spacing w:line="240" w:lineRule="auto"/>
        <w:jc w:val="both"/>
        <w:rPr>
          <w:rFonts w:cs="Arial"/>
          <w:bCs/>
          <w:color w:val="000000"/>
          <w:sz w:val="24"/>
        </w:rPr>
      </w:pPr>
      <w:r w:rsidRPr="004E33AE">
        <w:rPr>
          <w:rFonts w:cs="Arial"/>
          <w:bCs/>
          <w:color w:val="000000"/>
          <w:sz w:val="24"/>
        </w:rPr>
        <w:tab/>
      </w:r>
      <w:r w:rsidR="0005480E" w:rsidRPr="004E33AE">
        <w:rPr>
          <w:rFonts w:cs="Arial"/>
          <w:bCs/>
          <w:color w:val="000000"/>
          <w:sz w:val="24"/>
        </w:rPr>
        <w:t>Р</w:t>
      </w:r>
      <w:r w:rsidR="006F0989" w:rsidRPr="004E33AE">
        <w:rPr>
          <w:rFonts w:cs="Arial"/>
          <w:bCs/>
          <w:color w:val="000000"/>
          <w:sz w:val="24"/>
        </w:rPr>
        <w:t xml:space="preserve">еформа, насочена към приближаване на властта към гражданите и бизнеса: </w:t>
      </w:r>
    </w:p>
    <w:p w:rsidR="006F0989" w:rsidRPr="004E33AE" w:rsidRDefault="006F0989" w:rsidP="003451AE">
      <w:pPr>
        <w:pStyle w:val="ListParagraph"/>
        <w:numPr>
          <w:ilvl w:val="0"/>
          <w:numId w:val="11"/>
        </w:numPr>
        <w:spacing w:after="0" w:line="240" w:lineRule="auto"/>
        <w:ind w:left="357" w:hanging="215"/>
        <w:jc w:val="both"/>
        <w:rPr>
          <w:rFonts w:cs="Arial"/>
          <w:bCs/>
          <w:color w:val="000000"/>
          <w:sz w:val="24"/>
        </w:rPr>
      </w:pPr>
      <w:r w:rsidRPr="004E33AE">
        <w:rPr>
          <w:rFonts w:cs="Arial"/>
          <w:bCs/>
          <w:color w:val="000000"/>
          <w:sz w:val="24"/>
        </w:rPr>
        <w:t xml:space="preserve">Регионално управление от принципно нов тип; </w:t>
      </w:r>
    </w:p>
    <w:p w:rsidR="006F0989" w:rsidRPr="004E33AE" w:rsidRDefault="006F0989" w:rsidP="009D6B76">
      <w:pPr>
        <w:pStyle w:val="ListParagraph"/>
        <w:numPr>
          <w:ilvl w:val="0"/>
          <w:numId w:val="11"/>
        </w:numPr>
        <w:spacing w:after="0" w:line="240" w:lineRule="auto"/>
        <w:ind w:left="357" w:hanging="215"/>
        <w:jc w:val="both"/>
        <w:rPr>
          <w:rFonts w:cs="Arial"/>
          <w:bCs/>
          <w:color w:val="000000"/>
          <w:sz w:val="24"/>
        </w:rPr>
      </w:pPr>
      <w:r w:rsidRPr="004E33AE">
        <w:rPr>
          <w:rFonts w:cs="Arial"/>
          <w:bCs/>
          <w:color w:val="000000"/>
          <w:sz w:val="24"/>
        </w:rPr>
        <w:t>Нова философия на децентрализация</w:t>
      </w:r>
      <w:r w:rsidR="0005480E" w:rsidRPr="004E33AE">
        <w:rPr>
          <w:rFonts w:cs="Arial"/>
          <w:bCs/>
          <w:color w:val="000000"/>
          <w:sz w:val="24"/>
        </w:rPr>
        <w:t>:</w:t>
      </w:r>
      <w:r w:rsidRPr="004E33AE">
        <w:rPr>
          <w:rFonts w:cs="Arial"/>
          <w:bCs/>
          <w:color w:val="000000"/>
          <w:sz w:val="24"/>
        </w:rPr>
        <w:t xml:space="preserve"> регионите – свързващо звено между централната власт и местното самоуправление;</w:t>
      </w:r>
    </w:p>
    <w:p w:rsidR="006F0989" w:rsidRPr="004E33AE" w:rsidRDefault="006F0989" w:rsidP="009D6B76">
      <w:pPr>
        <w:pStyle w:val="ListParagraph"/>
        <w:numPr>
          <w:ilvl w:val="0"/>
          <w:numId w:val="11"/>
        </w:numPr>
        <w:spacing w:after="0" w:line="240" w:lineRule="auto"/>
        <w:ind w:left="357" w:hanging="215"/>
        <w:jc w:val="both"/>
        <w:rPr>
          <w:rFonts w:cs="Arial"/>
          <w:bCs/>
          <w:color w:val="000000"/>
          <w:sz w:val="24"/>
        </w:rPr>
      </w:pPr>
      <w:r w:rsidRPr="004E33AE">
        <w:rPr>
          <w:rFonts w:cs="Arial"/>
          <w:bCs/>
          <w:color w:val="000000"/>
          <w:sz w:val="24"/>
        </w:rPr>
        <w:t xml:space="preserve">Ново разбиране за електронното </w:t>
      </w:r>
      <w:r w:rsidR="00AE04EE" w:rsidRPr="004E33AE">
        <w:rPr>
          <w:rFonts w:cs="Arial"/>
          <w:bCs/>
          <w:color w:val="000000"/>
          <w:sz w:val="24"/>
        </w:rPr>
        <w:t>управление</w:t>
      </w:r>
      <w:r w:rsidR="0005480E" w:rsidRPr="004E33AE">
        <w:rPr>
          <w:rFonts w:cs="Arial"/>
          <w:bCs/>
          <w:color w:val="000000"/>
          <w:sz w:val="24"/>
        </w:rPr>
        <w:t xml:space="preserve"> </w:t>
      </w:r>
      <w:r w:rsidR="005E2ECD">
        <w:rPr>
          <w:rFonts w:cstheme="minorHAnsi"/>
          <w:bCs/>
          <w:color w:val="000000"/>
          <w:sz w:val="24"/>
        </w:rPr>
        <w:t>‒</w:t>
      </w:r>
      <w:r w:rsidRPr="004E33AE">
        <w:rPr>
          <w:rFonts w:cs="Arial"/>
          <w:bCs/>
          <w:color w:val="000000"/>
          <w:sz w:val="24"/>
        </w:rPr>
        <w:t xml:space="preserve"> като ревизия и подреждане на административните процеси и процедури.</w:t>
      </w:r>
    </w:p>
    <w:p w:rsidR="006F0989" w:rsidRPr="004E33AE" w:rsidRDefault="00F9420C" w:rsidP="009D6B76">
      <w:pPr>
        <w:pStyle w:val="ListParagraph"/>
        <w:spacing w:after="0" w:line="240" w:lineRule="auto"/>
        <w:ind w:left="357" w:hanging="215"/>
        <w:jc w:val="both"/>
        <w:rPr>
          <w:rFonts w:cs="Arial"/>
          <w:bCs/>
          <w:color w:val="000000"/>
          <w:sz w:val="24"/>
        </w:rPr>
      </w:pPr>
      <w:r w:rsidRPr="004E33AE">
        <w:rPr>
          <w:rFonts w:cs="Arial"/>
          <w:bCs/>
          <w:color w:val="000000"/>
          <w:sz w:val="24"/>
        </w:rPr>
        <w:tab/>
      </w:r>
      <w:r w:rsidR="006F0989" w:rsidRPr="004E33AE">
        <w:rPr>
          <w:rFonts w:cs="Arial"/>
          <w:bCs/>
          <w:color w:val="000000"/>
          <w:sz w:val="24"/>
        </w:rPr>
        <w:t>Върховенство на закона и възстановяване на доверието в съдебната система:</w:t>
      </w:r>
    </w:p>
    <w:p w:rsidR="006F0989" w:rsidRPr="004E33AE" w:rsidRDefault="006F0989" w:rsidP="009D6B76">
      <w:pPr>
        <w:pStyle w:val="ListParagraph"/>
        <w:numPr>
          <w:ilvl w:val="0"/>
          <w:numId w:val="11"/>
        </w:numPr>
        <w:spacing w:after="0" w:line="240" w:lineRule="auto"/>
        <w:ind w:left="357" w:hanging="215"/>
        <w:jc w:val="both"/>
        <w:rPr>
          <w:rFonts w:cs="Arial"/>
          <w:bCs/>
          <w:color w:val="000000"/>
          <w:sz w:val="24"/>
        </w:rPr>
      </w:pPr>
      <w:r w:rsidRPr="004E33AE">
        <w:rPr>
          <w:rFonts w:cs="Arial"/>
          <w:bCs/>
          <w:color w:val="000000"/>
          <w:sz w:val="24"/>
        </w:rPr>
        <w:t xml:space="preserve">Гарантиране на достъпа </w:t>
      </w:r>
      <w:r w:rsidR="00D241F4" w:rsidRPr="004E33AE">
        <w:rPr>
          <w:rFonts w:cs="Arial"/>
          <w:bCs/>
          <w:color w:val="000000"/>
          <w:sz w:val="24"/>
        </w:rPr>
        <w:t xml:space="preserve">до </w:t>
      </w:r>
      <w:r w:rsidRPr="004E33AE">
        <w:rPr>
          <w:rFonts w:cs="Arial"/>
          <w:bCs/>
          <w:color w:val="000000"/>
          <w:sz w:val="24"/>
        </w:rPr>
        <w:t>правосъдие и равно третиране на всички участници в процеса;</w:t>
      </w:r>
    </w:p>
    <w:p w:rsidR="006F0989" w:rsidRPr="004E33AE" w:rsidRDefault="006F0989" w:rsidP="009D6B76">
      <w:pPr>
        <w:pStyle w:val="ListParagraph"/>
        <w:numPr>
          <w:ilvl w:val="0"/>
          <w:numId w:val="11"/>
        </w:numPr>
        <w:spacing w:after="0" w:line="240" w:lineRule="auto"/>
        <w:ind w:left="357" w:hanging="215"/>
        <w:jc w:val="both"/>
        <w:rPr>
          <w:rFonts w:cs="Arial"/>
          <w:bCs/>
          <w:color w:val="000000"/>
          <w:sz w:val="24"/>
        </w:rPr>
      </w:pPr>
      <w:r w:rsidRPr="004E33AE">
        <w:rPr>
          <w:rFonts w:cs="Arial"/>
          <w:bCs/>
          <w:color w:val="000000"/>
          <w:sz w:val="24"/>
        </w:rPr>
        <w:t xml:space="preserve">Завишаване на контрола върху съдебното изпълнение и въвеждане на таван на начисляваните такси и </w:t>
      </w:r>
      <w:r w:rsidR="00C04915" w:rsidRPr="004E33AE">
        <w:rPr>
          <w:rFonts w:cs="Arial"/>
          <w:bCs/>
          <w:color w:val="000000"/>
          <w:sz w:val="24"/>
        </w:rPr>
        <w:t xml:space="preserve">на </w:t>
      </w:r>
      <w:r w:rsidRPr="004E33AE">
        <w:rPr>
          <w:rFonts w:cs="Arial"/>
          <w:bCs/>
          <w:color w:val="000000"/>
          <w:sz w:val="24"/>
        </w:rPr>
        <w:t>възнаграждения</w:t>
      </w:r>
      <w:r w:rsidR="00C04915" w:rsidRPr="004E33AE">
        <w:rPr>
          <w:rFonts w:cs="Arial"/>
          <w:bCs/>
          <w:color w:val="000000"/>
          <w:sz w:val="24"/>
        </w:rPr>
        <w:t>та</w:t>
      </w:r>
      <w:r w:rsidRPr="004E33AE">
        <w:rPr>
          <w:rFonts w:cs="Arial"/>
          <w:bCs/>
          <w:color w:val="000000"/>
          <w:sz w:val="24"/>
        </w:rPr>
        <w:t xml:space="preserve"> на съдебните изпълнители;</w:t>
      </w:r>
    </w:p>
    <w:p w:rsidR="006F0989" w:rsidRPr="004E33AE" w:rsidRDefault="006F0989" w:rsidP="009D6B76">
      <w:pPr>
        <w:pStyle w:val="ListParagraph"/>
        <w:numPr>
          <w:ilvl w:val="0"/>
          <w:numId w:val="11"/>
        </w:numPr>
        <w:spacing w:after="0" w:line="240" w:lineRule="auto"/>
        <w:ind w:left="357" w:hanging="215"/>
        <w:jc w:val="both"/>
        <w:rPr>
          <w:rFonts w:cs="Arial"/>
          <w:bCs/>
          <w:color w:val="000000"/>
          <w:sz w:val="24"/>
        </w:rPr>
      </w:pPr>
      <w:r w:rsidRPr="004E33AE">
        <w:rPr>
          <w:rFonts w:cs="Arial"/>
          <w:bCs/>
          <w:color w:val="000000"/>
          <w:sz w:val="24"/>
        </w:rPr>
        <w:t>Преустановяване на всякакви опити за ограничаване на публичността на правосъдието, особено на административното;</w:t>
      </w:r>
    </w:p>
    <w:p w:rsidR="006F0989" w:rsidRPr="004E33AE" w:rsidRDefault="006F0989" w:rsidP="009D6B76">
      <w:pPr>
        <w:pStyle w:val="ListParagraph"/>
        <w:numPr>
          <w:ilvl w:val="0"/>
          <w:numId w:val="11"/>
        </w:numPr>
        <w:spacing w:after="0" w:line="240" w:lineRule="auto"/>
        <w:ind w:left="357" w:hanging="215"/>
        <w:jc w:val="both"/>
        <w:rPr>
          <w:rFonts w:cs="Arial"/>
          <w:bCs/>
          <w:color w:val="000000"/>
          <w:sz w:val="24"/>
        </w:rPr>
      </w:pPr>
      <w:r w:rsidRPr="004E33AE">
        <w:rPr>
          <w:rFonts w:cs="Arial"/>
          <w:bCs/>
          <w:color w:val="000000"/>
          <w:sz w:val="24"/>
        </w:rPr>
        <w:t>Въвеждане на специални изисквания за възстановяване на българско</w:t>
      </w:r>
      <w:r w:rsidR="00C04915" w:rsidRPr="004E33AE">
        <w:rPr>
          <w:rFonts w:cs="Arial"/>
          <w:bCs/>
          <w:color w:val="000000"/>
          <w:sz w:val="24"/>
        </w:rPr>
        <w:t>то</w:t>
      </w:r>
      <w:r w:rsidRPr="004E33AE">
        <w:rPr>
          <w:rFonts w:cs="Arial"/>
          <w:bCs/>
          <w:color w:val="000000"/>
          <w:sz w:val="24"/>
        </w:rPr>
        <w:t xml:space="preserve"> гражданство на лица, които са го загубили;</w:t>
      </w:r>
    </w:p>
    <w:p w:rsidR="006F0989" w:rsidRPr="004E33AE" w:rsidRDefault="006F0989" w:rsidP="009D6B76">
      <w:pPr>
        <w:pStyle w:val="ListParagraph"/>
        <w:numPr>
          <w:ilvl w:val="0"/>
          <w:numId w:val="11"/>
        </w:numPr>
        <w:spacing w:after="0" w:line="240" w:lineRule="auto"/>
        <w:ind w:left="357" w:hanging="215"/>
        <w:jc w:val="both"/>
        <w:rPr>
          <w:rFonts w:cs="Arial"/>
          <w:bCs/>
          <w:color w:val="000000"/>
          <w:sz w:val="24"/>
        </w:rPr>
      </w:pPr>
      <w:r w:rsidRPr="004E33AE">
        <w:rPr>
          <w:rFonts w:cs="Arial"/>
          <w:bCs/>
          <w:color w:val="000000"/>
          <w:sz w:val="24"/>
        </w:rPr>
        <w:t xml:space="preserve">Противопоставяне на опитите чрез международни споразумения да се въвеждат арбитражи, които заобикалят националните и европейските съдебни институции и </w:t>
      </w:r>
      <w:r w:rsidR="00A17F49" w:rsidRPr="004E33AE">
        <w:rPr>
          <w:rFonts w:cs="Arial"/>
          <w:bCs/>
          <w:color w:val="000000"/>
          <w:sz w:val="24"/>
        </w:rPr>
        <w:t xml:space="preserve">които </w:t>
      </w:r>
      <w:r w:rsidRPr="004E33AE">
        <w:rPr>
          <w:rFonts w:cs="Arial"/>
          <w:bCs/>
          <w:color w:val="000000"/>
          <w:sz w:val="24"/>
        </w:rPr>
        <w:t>налагат юридическа отговорност на държавата за провежданата от нея социално-икономическа политика.</w:t>
      </w:r>
    </w:p>
    <w:p w:rsidR="001123A1" w:rsidRPr="004E33AE" w:rsidRDefault="001123A1" w:rsidP="001123A1">
      <w:pPr>
        <w:pStyle w:val="Heading3"/>
      </w:pPr>
      <w:bookmarkStart w:id="85" w:name="_Toc535602086"/>
      <w:r w:rsidRPr="004E33AE">
        <w:t xml:space="preserve">Борба с корупцията и демонтаж на </w:t>
      </w:r>
      <w:r w:rsidR="003F3A34">
        <w:rPr>
          <w:rFonts w:cs="Calibri"/>
        </w:rPr>
        <w:t>„</w:t>
      </w:r>
      <w:r w:rsidRPr="004E33AE">
        <w:t>паралелната държава</w:t>
      </w:r>
      <w:r w:rsidR="003F3A34">
        <w:rPr>
          <w:rFonts w:cs="Calibri"/>
        </w:rPr>
        <w:t>“</w:t>
      </w:r>
      <w:bookmarkEnd w:id="85"/>
    </w:p>
    <w:p w:rsidR="001123A1" w:rsidRPr="004E33AE" w:rsidRDefault="001123A1" w:rsidP="001123A1">
      <w:pPr>
        <w:spacing w:after="0" w:line="240" w:lineRule="auto"/>
        <w:jc w:val="both"/>
        <w:rPr>
          <w:sz w:val="24"/>
        </w:rPr>
      </w:pPr>
      <w:r w:rsidRPr="00CF0B3A">
        <w:rPr>
          <w:sz w:val="24"/>
          <w:szCs w:val="24"/>
        </w:rPr>
        <w:tab/>
      </w:r>
      <w:r w:rsidRPr="004E33AE">
        <w:rPr>
          <w:sz w:val="24"/>
        </w:rPr>
        <w:t>Борбата с корупцията следва да се осъществява на принципно нова основа. В нея основна роля трябва да се отделя на въпросите, отнасящи се до начините на упражняване на властта, утвърждаване на</w:t>
      </w:r>
      <w:r w:rsidR="00327396">
        <w:rPr>
          <w:sz w:val="24"/>
        </w:rPr>
        <w:t xml:space="preserve"> </w:t>
      </w:r>
      <w:r w:rsidRPr="004E33AE">
        <w:rPr>
          <w:sz w:val="24"/>
        </w:rPr>
        <w:t xml:space="preserve">демокрацията, защита на принципите на пазарната икономика, възстановяване на справедливостта и връщане на достойнството на хората и </w:t>
      </w:r>
      <w:r w:rsidR="003A1701" w:rsidRPr="004E33AE">
        <w:rPr>
          <w:sz w:val="24"/>
        </w:rPr>
        <w:t xml:space="preserve">на </w:t>
      </w:r>
      <w:r w:rsidRPr="004E33AE">
        <w:rPr>
          <w:sz w:val="24"/>
        </w:rPr>
        <w:t>нацията.</w:t>
      </w:r>
    </w:p>
    <w:p w:rsidR="001123A1" w:rsidRPr="004E33AE" w:rsidRDefault="001123A1" w:rsidP="001123A1">
      <w:pPr>
        <w:spacing w:after="0" w:line="240" w:lineRule="auto"/>
        <w:jc w:val="both"/>
        <w:rPr>
          <w:sz w:val="24"/>
        </w:rPr>
      </w:pPr>
      <w:r w:rsidRPr="004E33AE">
        <w:rPr>
          <w:sz w:val="24"/>
        </w:rPr>
        <w:tab/>
      </w:r>
      <w:r w:rsidR="003A1701" w:rsidRPr="004E33AE">
        <w:rPr>
          <w:sz w:val="24"/>
        </w:rPr>
        <w:t>Ще</w:t>
      </w:r>
      <w:r w:rsidRPr="004E33AE">
        <w:rPr>
          <w:sz w:val="24"/>
        </w:rPr>
        <w:t xml:space="preserve"> работим за преодоляване на деформациите на властовите механизми по посока на авторитарно управление</w:t>
      </w:r>
      <w:r w:rsidR="003A1701" w:rsidRPr="004E33AE">
        <w:rPr>
          <w:sz w:val="24"/>
        </w:rPr>
        <w:t>,</w:t>
      </w:r>
      <w:r w:rsidRPr="004E33AE">
        <w:rPr>
          <w:sz w:val="24"/>
        </w:rPr>
        <w:t xml:space="preserve"> на завладяване на държавата и </w:t>
      </w:r>
      <w:r w:rsidR="003A1701" w:rsidRPr="004E33AE">
        <w:rPr>
          <w:sz w:val="24"/>
        </w:rPr>
        <w:t xml:space="preserve">неправомерното </w:t>
      </w:r>
      <w:r w:rsidR="005E2ECD">
        <w:rPr>
          <w:rFonts w:cstheme="minorHAnsi"/>
          <w:sz w:val="24"/>
        </w:rPr>
        <w:t>ѝ</w:t>
      </w:r>
      <w:r w:rsidR="003A1701" w:rsidRPr="004E33AE">
        <w:rPr>
          <w:sz w:val="24"/>
        </w:rPr>
        <w:t xml:space="preserve"> </w:t>
      </w:r>
      <w:r w:rsidRPr="004E33AE">
        <w:rPr>
          <w:sz w:val="24"/>
        </w:rPr>
        <w:t xml:space="preserve">използване </w:t>
      </w:r>
      <w:r w:rsidR="003A1701" w:rsidRPr="004E33AE">
        <w:rPr>
          <w:sz w:val="24"/>
        </w:rPr>
        <w:t>в</w:t>
      </w:r>
      <w:r w:rsidRPr="004E33AE">
        <w:rPr>
          <w:sz w:val="24"/>
        </w:rPr>
        <w:t xml:space="preserve"> лични, корпоративни и групови интереси; за пресичане на пол</w:t>
      </w:r>
      <w:r w:rsidR="003A1701" w:rsidRPr="004E33AE">
        <w:rPr>
          <w:sz w:val="24"/>
        </w:rPr>
        <w:t>итико-административния произвол</w:t>
      </w:r>
      <w:r w:rsidR="00327396">
        <w:rPr>
          <w:sz w:val="24"/>
        </w:rPr>
        <w:t xml:space="preserve"> </w:t>
      </w:r>
      <w:r w:rsidRPr="004E33AE">
        <w:rPr>
          <w:sz w:val="24"/>
        </w:rPr>
        <w:t>като причина за корупция във</w:t>
      </w:r>
      <w:r w:rsidR="00327396">
        <w:rPr>
          <w:sz w:val="24"/>
        </w:rPr>
        <w:t xml:space="preserve"> </w:t>
      </w:r>
      <w:r w:rsidRPr="004E33AE">
        <w:rPr>
          <w:sz w:val="24"/>
        </w:rPr>
        <w:t>всички системи на властта и държавата, за скъсване с масовото незачитане на правата на гражданите и потискане</w:t>
      </w:r>
      <w:r w:rsidR="003A1701" w:rsidRPr="004E33AE">
        <w:rPr>
          <w:sz w:val="24"/>
        </w:rPr>
        <w:t>то</w:t>
      </w:r>
      <w:r w:rsidRPr="004E33AE">
        <w:rPr>
          <w:sz w:val="24"/>
        </w:rPr>
        <w:t xml:space="preserve"> в зародиш на </w:t>
      </w:r>
      <w:r w:rsidR="003A1701" w:rsidRPr="004E33AE">
        <w:rPr>
          <w:sz w:val="24"/>
        </w:rPr>
        <w:t xml:space="preserve">всяка </w:t>
      </w:r>
      <w:r w:rsidRPr="004E33AE">
        <w:rPr>
          <w:sz w:val="24"/>
        </w:rPr>
        <w:t>форм</w:t>
      </w:r>
      <w:r w:rsidR="003A1701" w:rsidRPr="004E33AE">
        <w:rPr>
          <w:sz w:val="24"/>
        </w:rPr>
        <w:t>а</w:t>
      </w:r>
      <w:r w:rsidRPr="004E33AE">
        <w:rPr>
          <w:sz w:val="24"/>
        </w:rPr>
        <w:t xml:space="preserve"> на организирано движение за повече справедливост.</w:t>
      </w:r>
    </w:p>
    <w:p w:rsidR="001123A1" w:rsidRPr="004E33AE" w:rsidRDefault="001123A1" w:rsidP="001123A1">
      <w:pPr>
        <w:pStyle w:val="Heading4"/>
      </w:pPr>
      <w:r w:rsidRPr="004E33AE">
        <w:t>За демонтажа на установената</w:t>
      </w:r>
      <w:r w:rsidR="00327396">
        <w:t xml:space="preserve"> </w:t>
      </w:r>
      <w:r w:rsidR="00A000FF">
        <w:rPr>
          <w:rFonts w:cs="Calibri"/>
        </w:rPr>
        <w:t>„</w:t>
      </w:r>
      <w:r w:rsidRPr="004E33AE">
        <w:t>паралелна държава</w:t>
      </w:r>
      <w:r w:rsidR="00A000FF">
        <w:rPr>
          <w:rFonts w:cs="Calibri"/>
        </w:rPr>
        <w:t>“</w:t>
      </w:r>
      <w:r w:rsidRPr="004E33AE">
        <w:t xml:space="preserve"> предлагаме:</w:t>
      </w:r>
    </w:p>
    <w:p w:rsidR="001123A1" w:rsidRPr="004E33AE" w:rsidRDefault="001123A1" w:rsidP="00657696">
      <w:pPr>
        <w:pStyle w:val="ListParagraph"/>
        <w:numPr>
          <w:ilvl w:val="0"/>
          <w:numId w:val="67"/>
        </w:numPr>
        <w:spacing w:after="0" w:line="240" w:lineRule="auto"/>
        <w:ind w:left="357" w:hanging="215"/>
        <w:jc w:val="both"/>
        <w:rPr>
          <w:sz w:val="24"/>
        </w:rPr>
      </w:pPr>
      <w:r w:rsidRPr="004E33AE">
        <w:rPr>
          <w:sz w:val="24"/>
        </w:rPr>
        <w:t>Разрушаване на съществуващите и създаване на ред за недопускане на политико-административни клики във всички структури на държавно управление</w:t>
      </w:r>
      <w:r w:rsidR="00327396">
        <w:rPr>
          <w:sz w:val="24"/>
        </w:rPr>
        <w:t xml:space="preserve">      </w:t>
      </w:r>
      <w:r w:rsidRPr="004E33AE">
        <w:rPr>
          <w:sz w:val="24"/>
        </w:rPr>
        <w:t xml:space="preserve"> (министерства, държавни агенции, изпълнителни агенции, държавни комисии, областни</w:t>
      </w:r>
      <w:r w:rsidR="00327396">
        <w:rPr>
          <w:sz w:val="24"/>
        </w:rPr>
        <w:t xml:space="preserve"> </w:t>
      </w:r>
      <w:r w:rsidRPr="004E33AE">
        <w:rPr>
          <w:sz w:val="24"/>
        </w:rPr>
        <w:t>и общински администрации), както и в големите държавни и общински</w:t>
      </w:r>
      <w:r w:rsidR="00327396">
        <w:rPr>
          <w:sz w:val="24"/>
        </w:rPr>
        <w:t xml:space="preserve"> </w:t>
      </w:r>
      <w:r w:rsidRPr="004E33AE">
        <w:rPr>
          <w:sz w:val="24"/>
        </w:rPr>
        <w:t>структури и предприятия. Разкриване на схемите за йерархично организирана корупция при провеждане</w:t>
      </w:r>
      <w:r w:rsidR="0078755A" w:rsidRPr="004E33AE">
        <w:rPr>
          <w:sz w:val="24"/>
        </w:rPr>
        <w:t>то</w:t>
      </w:r>
      <w:r w:rsidRPr="004E33AE">
        <w:rPr>
          <w:sz w:val="24"/>
        </w:rPr>
        <w:t xml:space="preserve"> на обществени поръчки</w:t>
      </w:r>
      <w:r w:rsidR="005E2ECD">
        <w:rPr>
          <w:sz w:val="24"/>
        </w:rPr>
        <w:t>;</w:t>
      </w:r>
    </w:p>
    <w:p w:rsidR="001123A1" w:rsidRPr="004E33AE" w:rsidRDefault="001123A1" w:rsidP="00657696">
      <w:pPr>
        <w:pStyle w:val="ListParagraph"/>
        <w:numPr>
          <w:ilvl w:val="0"/>
          <w:numId w:val="67"/>
        </w:numPr>
        <w:spacing w:after="0" w:line="240" w:lineRule="auto"/>
        <w:ind w:left="357" w:hanging="215"/>
        <w:jc w:val="both"/>
        <w:rPr>
          <w:sz w:val="24"/>
        </w:rPr>
      </w:pPr>
      <w:r w:rsidRPr="004E33AE">
        <w:rPr>
          <w:sz w:val="24"/>
        </w:rPr>
        <w:lastRenderedPageBreak/>
        <w:t>Разрушаване на клиентелистките схеми за политическо и административно покровителстване и фаворизиране на определени фирми и бизнес структури. Предлагаме нови правила за гарантиране на равно и основано на закона отношение на държавата към бизнеса, недопускане на фаворизиране, гарантиране на</w:t>
      </w:r>
      <w:r w:rsidR="00327396">
        <w:rPr>
          <w:sz w:val="24"/>
        </w:rPr>
        <w:t xml:space="preserve"> </w:t>
      </w:r>
      <w:r w:rsidRPr="004E33AE">
        <w:rPr>
          <w:sz w:val="24"/>
        </w:rPr>
        <w:t>свобода на конкуренцията при спазване на правилата и законите</w:t>
      </w:r>
      <w:r w:rsidR="005E2ECD">
        <w:rPr>
          <w:sz w:val="24"/>
        </w:rPr>
        <w:t>;</w:t>
      </w:r>
    </w:p>
    <w:p w:rsidR="001123A1" w:rsidRPr="004E33AE" w:rsidRDefault="001123A1" w:rsidP="00657696">
      <w:pPr>
        <w:pStyle w:val="ListParagraph"/>
        <w:numPr>
          <w:ilvl w:val="0"/>
          <w:numId w:val="67"/>
        </w:numPr>
        <w:spacing w:after="0" w:line="240" w:lineRule="auto"/>
        <w:ind w:left="357" w:hanging="215"/>
        <w:jc w:val="both"/>
        <w:rPr>
          <w:sz w:val="24"/>
        </w:rPr>
      </w:pPr>
      <w:r w:rsidRPr="004E33AE">
        <w:rPr>
          <w:sz w:val="24"/>
        </w:rPr>
        <w:t>Държавата ще подпомага бизнеса чрез създаване на нов бизнес и инвестиционен климат, общи механизми за данъчни и кредитни облекчения,</w:t>
      </w:r>
      <w:r w:rsidR="00327396">
        <w:rPr>
          <w:sz w:val="24"/>
        </w:rPr>
        <w:t xml:space="preserve"> </w:t>
      </w:r>
      <w:r w:rsidRPr="004E33AE">
        <w:rPr>
          <w:sz w:val="24"/>
        </w:rPr>
        <w:t xml:space="preserve">създаване на условия за нови пазари. Ще се </w:t>
      </w:r>
      <w:r w:rsidR="00D26B38" w:rsidRPr="004E33AE">
        <w:rPr>
          <w:sz w:val="24"/>
        </w:rPr>
        <w:t xml:space="preserve">създадат и </w:t>
      </w:r>
      <w:r w:rsidR="00D002B6" w:rsidRPr="004E33AE">
        <w:rPr>
          <w:sz w:val="24"/>
        </w:rPr>
        <w:t xml:space="preserve">спазват </w:t>
      </w:r>
      <w:r w:rsidRPr="004E33AE">
        <w:rPr>
          <w:sz w:val="24"/>
        </w:rPr>
        <w:t>правила</w:t>
      </w:r>
      <w:r w:rsidR="00871D20" w:rsidRPr="004E33AE">
        <w:rPr>
          <w:sz w:val="24"/>
        </w:rPr>
        <w:t>,</w:t>
      </w:r>
      <w:r w:rsidRPr="004E33AE">
        <w:rPr>
          <w:sz w:val="24"/>
        </w:rPr>
        <w:t xml:space="preserve"> осигуряващи прозрачност на</w:t>
      </w:r>
      <w:r w:rsidR="00327396">
        <w:rPr>
          <w:sz w:val="24"/>
        </w:rPr>
        <w:t xml:space="preserve"> </w:t>
      </w:r>
      <w:r w:rsidRPr="004E33AE">
        <w:rPr>
          <w:sz w:val="24"/>
        </w:rPr>
        <w:t>отношенията на държавата с бизнеса</w:t>
      </w:r>
      <w:r w:rsidR="005E2ECD">
        <w:rPr>
          <w:sz w:val="24"/>
        </w:rPr>
        <w:t>;</w:t>
      </w:r>
    </w:p>
    <w:p w:rsidR="001123A1" w:rsidRPr="004E33AE" w:rsidRDefault="001123A1" w:rsidP="00657696">
      <w:pPr>
        <w:pStyle w:val="ListParagraph"/>
        <w:numPr>
          <w:ilvl w:val="0"/>
          <w:numId w:val="67"/>
        </w:numPr>
        <w:spacing w:after="0" w:line="240" w:lineRule="auto"/>
        <w:ind w:left="357" w:hanging="215"/>
        <w:jc w:val="both"/>
        <w:rPr>
          <w:sz w:val="24"/>
        </w:rPr>
      </w:pPr>
      <w:r w:rsidRPr="004E33AE">
        <w:rPr>
          <w:sz w:val="24"/>
        </w:rPr>
        <w:t>Разрушаване на установените</w:t>
      </w:r>
      <w:r w:rsidR="00871D20" w:rsidRPr="004E33AE">
        <w:rPr>
          <w:sz w:val="24"/>
        </w:rPr>
        <w:t>,</w:t>
      </w:r>
      <w:r w:rsidRPr="004E33AE">
        <w:rPr>
          <w:sz w:val="24"/>
        </w:rPr>
        <w:t xml:space="preserve"> не без политико-административн</w:t>
      </w:r>
      <w:r w:rsidR="005E2ECD">
        <w:rPr>
          <w:sz w:val="24"/>
        </w:rPr>
        <w:t>о</w:t>
      </w:r>
      <w:r w:rsidRPr="004E33AE">
        <w:rPr>
          <w:sz w:val="24"/>
        </w:rPr>
        <w:t xml:space="preserve"> съдействие или бездействие</w:t>
      </w:r>
      <w:r w:rsidR="00871D20" w:rsidRPr="004E33AE">
        <w:rPr>
          <w:sz w:val="24"/>
        </w:rPr>
        <w:t>,</w:t>
      </w:r>
      <w:r w:rsidRPr="004E33AE">
        <w:rPr>
          <w:sz w:val="24"/>
        </w:rPr>
        <w:t xml:space="preserve"> монополи и картели във всички сфери на икономиката</w:t>
      </w:r>
      <w:r w:rsidR="00327396">
        <w:rPr>
          <w:sz w:val="24"/>
        </w:rPr>
        <w:t xml:space="preserve"> </w:t>
      </w:r>
      <w:r w:rsidR="005E2ECD">
        <w:rPr>
          <w:rFonts w:cstheme="minorHAnsi"/>
          <w:sz w:val="24"/>
        </w:rPr>
        <w:t>‒</w:t>
      </w:r>
      <w:r w:rsidRPr="004E33AE">
        <w:rPr>
          <w:sz w:val="24"/>
        </w:rPr>
        <w:t xml:space="preserve"> производство и търговия на горива, транспорт, фармация и търговия с лекарства, търговия с електроенергия, производство и търговия с акцизни стоки, селско стопанство и др. За целта ще бъде разработено ново антимонополно законодателство, ограничаващо възможностите за концентрация на цели отрасли в едни ръце или в ръцете на ограничен брой икономически агенти</w:t>
      </w:r>
      <w:r w:rsidR="005E2ECD">
        <w:rPr>
          <w:sz w:val="24"/>
        </w:rPr>
        <w:t>;</w:t>
      </w:r>
    </w:p>
    <w:p w:rsidR="001123A1" w:rsidRPr="004E33AE" w:rsidRDefault="001123A1" w:rsidP="00657696">
      <w:pPr>
        <w:pStyle w:val="ListParagraph"/>
        <w:numPr>
          <w:ilvl w:val="0"/>
          <w:numId w:val="67"/>
        </w:numPr>
        <w:spacing w:after="0" w:line="240" w:lineRule="auto"/>
        <w:ind w:left="357" w:hanging="215"/>
        <w:jc w:val="both"/>
        <w:rPr>
          <w:sz w:val="24"/>
        </w:rPr>
      </w:pPr>
      <w:r w:rsidRPr="004E33AE">
        <w:rPr>
          <w:sz w:val="24"/>
        </w:rPr>
        <w:t xml:space="preserve">Принципни промени в механизмите за вземане на управленски решения, в дейността на административните структури и държавната служба. </w:t>
      </w:r>
      <w:r w:rsidR="00450D0A" w:rsidRPr="004E33AE">
        <w:rPr>
          <w:sz w:val="24"/>
        </w:rPr>
        <w:t>Стриктно спазване на изискванията</w:t>
      </w:r>
      <w:r w:rsidRPr="004E33AE">
        <w:rPr>
          <w:sz w:val="24"/>
        </w:rPr>
        <w:t xml:space="preserve"> за широко публично обсъждане и предварителна оценка на въздействието на решенията на органите на изпълнителната власт</w:t>
      </w:r>
      <w:r w:rsidR="00F954AC" w:rsidRPr="004E33AE">
        <w:rPr>
          <w:sz w:val="24"/>
        </w:rPr>
        <w:t>,</w:t>
      </w:r>
      <w:r w:rsidRPr="004E33AE">
        <w:rPr>
          <w:sz w:val="24"/>
        </w:rPr>
        <w:t xml:space="preserve"> </w:t>
      </w:r>
      <w:r w:rsidR="00F954AC" w:rsidRPr="004E33AE">
        <w:rPr>
          <w:sz w:val="24"/>
        </w:rPr>
        <w:t>в</w:t>
      </w:r>
      <w:r w:rsidRPr="004E33AE">
        <w:rPr>
          <w:sz w:val="24"/>
        </w:rPr>
        <w:t xml:space="preserve"> т.ч. предварително публикуване на проектите, задължителни публични дебати, задължителни сондажи на общественото мнение и пр.</w:t>
      </w:r>
      <w:r w:rsidR="005E2ECD">
        <w:rPr>
          <w:sz w:val="24"/>
        </w:rPr>
        <w:t>;</w:t>
      </w:r>
    </w:p>
    <w:p w:rsidR="001123A1" w:rsidRPr="004E33AE" w:rsidRDefault="001123A1" w:rsidP="00657696">
      <w:pPr>
        <w:pStyle w:val="ListParagraph"/>
        <w:numPr>
          <w:ilvl w:val="0"/>
          <w:numId w:val="67"/>
        </w:numPr>
        <w:spacing w:after="0" w:line="240" w:lineRule="auto"/>
        <w:ind w:left="357" w:hanging="215"/>
        <w:jc w:val="both"/>
        <w:rPr>
          <w:sz w:val="24"/>
        </w:rPr>
      </w:pPr>
      <w:r w:rsidRPr="004E33AE">
        <w:rPr>
          <w:sz w:val="24"/>
        </w:rPr>
        <w:t xml:space="preserve">Изграждане на ефективни бариери срещу монопола върху средствата за масова информация </w:t>
      </w:r>
      <w:r w:rsidR="005D5801" w:rsidRPr="004E33AE">
        <w:rPr>
          <w:sz w:val="24"/>
        </w:rPr>
        <w:t xml:space="preserve">чрез </w:t>
      </w:r>
      <w:r w:rsidRPr="004E33AE">
        <w:rPr>
          <w:sz w:val="24"/>
        </w:rPr>
        <w:t>невъзможност за концентрация на собствеността в медийния сектор. За целта</w:t>
      </w:r>
      <w:r w:rsidR="001A2B1E" w:rsidRPr="004E33AE">
        <w:rPr>
          <w:sz w:val="24"/>
        </w:rPr>
        <w:t>:</w:t>
      </w:r>
      <w:r w:rsidRPr="004E33AE">
        <w:rPr>
          <w:sz w:val="24"/>
        </w:rPr>
        <w:t xml:space="preserve"> въвеждане на изискване за пълна прозрачност на собствеността върху медиите и невъзможност да има фиктивни собственици (</w:t>
      </w:r>
      <w:r w:rsidR="00A000FF" w:rsidRPr="004E33AE">
        <w:rPr>
          <w:sz w:val="24"/>
        </w:rPr>
        <w:t xml:space="preserve">антимонополно </w:t>
      </w:r>
      <w:r w:rsidRPr="004E33AE">
        <w:rPr>
          <w:sz w:val="24"/>
        </w:rPr>
        <w:t>законодателство в сферата на СМИ и свободата на словото)</w:t>
      </w:r>
      <w:r w:rsidR="005E2ECD">
        <w:rPr>
          <w:sz w:val="24"/>
        </w:rPr>
        <w:t>;</w:t>
      </w:r>
    </w:p>
    <w:p w:rsidR="001123A1" w:rsidRPr="004E33AE" w:rsidRDefault="001123A1" w:rsidP="00657696">
      <w:pPr>
        <w:pStyle w:val="ListParagraph"/>
        <w:numPr>
          <w:ilvl w:val="0"/>
          <w:numId w:val="67"/>
        </w:numPr>
        <w:spacing w:after="0" w:line="240" w:lineRule="auto"/>
        <w:ind w:left="357" w:hanging="215"/>
        <w:jc w:val="both"/>
        <w:rPr>
          <w:sz w:val="24"/>
        </w:rPr>
      </w:pPr>
      <w:r w:rsidRPr="004E33AE">
        <w:rPr>
          <w:sz w:val="24"/>
        </w:rPr>
        <w:t>Цялостно преосмисляне на процедурите по ЗОП</w:t>
      </w:r>
      <w:r w:rsidR="0042399F" w:rsidRPr="004E33AE">
        <w:rPr>
          <w:sz w:val="24"/>
        </w:rPr>
        <w:t>,</w:t>
      </w:r>
      <w:r w:rsidRPr="004E33AE">
        <w:rPr>
          <w:sz w:val="24"/>
        </w:rPr>
        <w:t xml:space="preserve"> с оглед недопускане размиване на отговорностите за хода на процедурата и </w:t>
      </w:r>
      <w:r w:rsidR="0042399F" w:rsidRPr="004E33AE">
        <w:rPr>
          <w:sz w:val="24"/>
        </w:rPr>
        <w:t xml:space="preserve">за </w:t>
      </w:r>
      <w:r w:rsidRPr="004E33AE">
        <w:rPr>
          <w:sz w:val="24"/>
        </w:rPr>
        <w:t xml:space="preserve">нейните резултати между органите на изпълнителната власт и оценителните комисии. Въвеждане на задължителен специализиран мониторинг и контрол в хода на процедурите на всички етапи от тяхното протичане. Засилване на публичния контрол над процедурите по ЗОП. </w:t>
      </w:r>
    </w:p>
    <w:p w:rsidR="006F0989" w:rsidRPr="004E33AE" w:rsidRDefault="006637B5" w:rsidP="00AF0320">
      <w:pPr>
        <w:pStyle w:val="Heading3"/>
        <w:spacing w:line="240" w:lineRule="auto"/>
        <w:rPr>
          <w:rFonts w:asciiTheme="minorHAnsi" w:hAnsiTheme="minorHAnsi" w:cs="Arial"/>
        </w:rPr>
      </w:pPr>
      <w:bookmarkStart w:id="86" w:name="_Toc518054570"/>
      <w:bookmarkStart w:id="87" w:name="_Toc518293919"/>
      <w:bookmarkStart w:id="88" w:name="_Toc519864919"/>
      <w:bookmarkStart w:id="89" w:name="_Toc534027539"/>
      <w:bookmarkStart w:id="90" w:name="_Toc534725378"/>
      <w:bookmarkStart w:id="91" w:name="_Toc535602087"/>
      <w:r w:rsidRPr="004E33AE">
        <w:rPr>
          <w:rFonts w:asciiTheme="minorHAnsi" w:hAnsiTheme="minorHAnsi" w:cs="Arial"/>
        </w:rPr>
        <w:t>Модерно държавно управление, базирано на дигитализацията</w:t>
      </w:r>
      <w:bookmarkEnd w:id="86"/>
      <w:bookmarkEnd w:id="87"/>
      <w:bookmarkEnd w:id="88"/>
      <w:bookmarkEnd w:id="89"/>
      <w:bookmarkEnd w:id="90"/>
      <w:bookmarkEnd w:id="91"/>
    </w:p>
    <w:p w:rsidR="006F0989" w:rsidRPr="004E33AE" w:rsidRDefault="006F0989" w:rsidP="005E2ECD">
      <w:pPr>
        <w:spacing w:line="240" w:lineRule="auto"/>
        <w:jc w:val="center"/>
        <w:rPr>
          <w:rFonts w:cs="Arial"/>
          <w:b/>
          <w:sz w:val="24"/>
          <w:szCs w:val="24"/>
        </w:rPr>
      </w:pPr>
      <w:bookmarkStart w:id="92" w:name="_Toc518054571"/>
      <w:bookmarkStart w:id="93" w:name="_Toc518293920"/>
      <w:bookmarkStart w:id="94" w:name="_Toc519864920"/>
      <w:bookmarkStart w:id="95" w:name="_Toc534027540"/>
      <w:r w:rsidRPr="004E33AE">
        <w:rPr>
          <w:rFonts w:cs="Arial"/>
          <w:b/>
          <w:sz w:val="24"/>
          <w:szCs w:val="24"/>
        </w:rPr>
        <w:t xml:space="preserve">Предлагаме реално действащо и в услуга на гражданите </w:t>
      </w:r>
      <w:r w:rsidR="005E2ECD" w:rsidRPr="004E33AE">
        <w:rPr>
          <w:rFonts w:cs="Arial"/>
          <w:b/>
          <w:sz w:val="24"/>
          <w:szCs w:val="24"/>
        </w:rPr>
        <w:t xml:space="preserve">електронно </w:t>
      </w:r>
      <w:r w:rsidRPr="004E33AE">
        <w:rPr>
          <w:rFonts w:cs="Arial"/>
          <w:b/>
          <w:sz w:val="24"/>
          <w:szCs w:val="24"/>
        </w:rPr>
        <w:t>управление</w:t>
      </w:r>
      <w:bookmarkEnd w:id="92"/>
      <w:bookmarkEnd w:id="93"/>
      <w:bookmarkEnd w:id="94"/>
      <w:bookmarkEnd w:id="95"/>
    </w:p>
    <w:p w:rsidR="006F0989" w:rsidRPr="004E33AE" w:rsidRDefault="00855928" w:rsidP="00AF0320">
      <w:pPr>
        <w:spacing w:after="0" w:line="240" w:lineRule="auto"/>
        <w:jc w:val="both"/>
        <w:rPr>
          <w:rFonts w:cs="Arial"/>
          <w:sz w:val="24"/>
          <w:szCs w:val="24"/>
        </w:rPr>
      </w:pPr>
      <w:r>
        <w:rPr>
          <w:rFonts w:cs="Arial"/>
          <w:b/>
          <w:i/>
          <w:sz w:val="24"/>
          <w:szCs w:val="24"/>
        </w:rPr>
        <w:tab/>
      </w:r>
      <w:r w:rsidR="006F0989" w:rsidRPr="004E33AE">
        <w:rPr>
          <w:rFonts w:cs="Arial"/>
          <w:b/>
          <w:i/>
          <w:sz w:val="24"/>
          <w:szCs w:val="24"/>
        </w:rPr>
        <w:t>Национален електронен поземлен регистър</w:t>
      </w:r>
      <w:r w:rsidR="006F0989" w:rsidRPr="004E33AE">
        <w:rPr>
          <w:rFonts w:cs="Arial"/>
          <w:sz w:val="24"/>
          <w:szCs w:val="24"/>
        </w:rPr>
        <w:t xml:space="preserve"> – чрез него ще имаме възможността да управляваме по-ефективно поземлените ресурси. Ще имаме цялостна информация в реално време за структурата на земеделието: какво можем да очакваме като продукция във всеки един момент, как тази продукция стига до пазара, до кой пазар, кой я произвежда, кой взема субсидии, за какво взема субсидии, какъв е ефектът от тези субсидии, как се отразяват тези субсидии върху доходите на заетите в земеделието. </w:t>
      </w:r>
    </w:p>
    <w:p w:rsidR="006F0989" w:rsidRPr="004E33AE" w:rsidRDefault="005E2ECD" w:rsidP="00AF0320">
      <w:pPr>
        <w:spacing w:after="0" w:line="240" w:lineRule="auto"/>
        <w:jc w:val="both"/>
        <w:rPr>
          <w:rFonts w:cs="Arial"/>
          <w:sz w:val="24"/>
          <w:szCs w:val="24"/>
        </w:rPr>
      </w:pPr>
      <w:r>
        <w:rPr>
          <w:rFonts w:cs="Arial"/>
          <w:b/>
          <w:i/>
          <w:sz w:val="24"/>
          <w:szCs w:val="24"/>
        </w:rPr>
        <w:tab/>
      </w:r>
      <w:r w:rsidR="006F0989" w:rsidRPr="004E33AE">
        <w:rPr>
          <w:rFonts w:cs="Arial"/>
          <w:b/>
          <w:i/>
          <w:sz w:val="24"/>
          <w:szCs w:val="24"/>
        </w:rPr>
        <w:t>Единна информационна система, обединяваща пазарите на селскостопанска продукция</w:t>
      </w:r>
      <w:r w:rsidR="006F0989" w:rsidRPr="004E33AE">
        <w:rPr>
          <w:rFonts w:cs="Arial"/>
          <w:sz w:val="24"/>
          <w:szCs w:val="24"/>
        </w:rPr>
        <w:t xml:space="preserve"> с платформа за електронна търговия – чрез нея ще дадем достъп на фермерите до пазарите и големите търговски вериги. </w:t>
      </w:r>
    </w:p>
    <w:p w:rsidR="006F0989" w:rsidRPr="004E33AE" w:rsidRDefault="005E2ECD" w:rsidP="00AF0320">
      <w:pPr>
        <w:spacing w:after="0" w:line="240" w:lineRule="auto"/>
        <w:jc w:val="both"/>
        <w:rPr>
          <w:rFonts w:cs="Arial"/>
          <w:sz w:val="24"/>
          <w:szCs w:val="24"/>
        </w:rPr>
      </w:pPr>
      <w:r>
        <w:rPr>
          <w:rFonts w:cs="Arial"/>
          <w:b/>
          <w:i/>
          <w:sz w:val="24"/>
          <w:szCs w:val="24"/>
        </w:rPr>
        <w:tab/>
      </w:r>
      <w:r w:rsidR="006F0989" w:rsidRPr="004E33AE">
        <w:rPr>
          <w:rFonts w:cs="Arial"/>
          <w:b/>
          <w:i/>
          <w:sz w:val="24"/>
          <w:szCs w:val="24"/>
        </w:rPr>
        <w:t xml:space="preserve">Национална електронна система по заетостта, </w:t>
      </w:r>
      <w:r w:rsidR="006F0989" w:rsidRPr="004E33AE">
        <w:rPr>
          <w:rFonts w:cs="Arial"/>
          <w:sz w:val="24"/>
          <w:szCs w:val="24"/>
        </w:rPr>
        <w:t xml:space="preserve">свързваща всички бюра по труда на територията на страната. Тази система ще даде достъп на безработните в </w:t>
      </w:r>
      <w:r w:rsidR="006F0989" w:rsidRPr="004E33AE">
        <w:rPr>
          <w:rFonts w:cs="Arial"/>
          <w:sz w:val="24"/>
          <w:szCs w:val="24"/>
        </w:rPr>
        <w:lastRenderedPageBreak/>
        <w:t xml:space="preserve">дадена област до пазара на труда в съседен или по-отдалечен район. Допълнително ще се види колко са реално търсещите работа и колко – търсещите социални помощи. </w:t>
      </w:r>
    </w:p>
    <w:p w:rsidR="006F0989" w:rsidRPr="004E33AE" w:rsidRDefault="005E2ECD" w:rsidP="00AF0320">
      <w:pPr>
        <w:spacing w:after="0" w:line="240" w:lineRule="auto"/>
        <w:jc w:val="both"/>
        <w:rPr>
          <w:rFonts w:cs="Arial"/>
          <w:b/>
          <w:color w:val="548DD4" w:themeColor="text2" w:themeTint="99"/>
          <w:sz w:val="24"/>
          <w:szCs w:val="24"/>
        </w:rPr>
      </w:pPr>
      <w:r>
        <w:rPr>
          <w:rFonts w:cs="Arial"/>
          <w:b/>
          <w:i/>
          <w:sz w:val="24"/>
          <w:szCs w:val="24"/>
        </w:rPr>
        <w:tab/>
      </w:r>
      <w:r w:rsidR="006F0989" w:rsidRPr="004E33AE">
        <w:rPr>
          <w:rFonts w:cs="Arial"/>
          <w:b/>
          <w:i/>
          <w:sz w:val="24"/>
          <w:szCs w:val="24"/>
        </w:rPr>
        <w:t>Единен електронен данъчен регистър</w:t>
      </w:r>
      <w:r w:rsidR="006F0989" w:rsidRPr="004E33AE">
        <w:rPr>
          <w:rFonts w:cs="Arial"/>
          <w:sz w:val="24"/>
          <w:szCs w:val="24"/>
        </w:rPr>
        <w:t>, обединяващ информация за всяко едно лице</w:t>
      </w:r>
      <w:r w:rsidR="0046382E" w:rsidRPr="004E33AE">
        <w:rPr>
          <w:rFonts w:cs="Arial"/>
          <w:sz w:val="24"/>
          <w:szCs w:val="24"/>
        </w:rPr>
        <w:t>:</w:t>
      </w:r>
      <w:r w:rsidR="006F0989" w:rsidRPr="004E33AE">
        <w:rPr>
          <w:rFonts w:cs="Arial"/>
          <w:sz w:val="24"/>
          <w:szCs w:val="24"/>
        </w:rPr>
        <w:t xml:space="preserve"> какво имущество има, какви доходи има и какви помощи получава. Това ще даде реална възможност да оценим и усъвършенстваме системата за социално подпомагане, да разграничим пенсиите от социалните помощи и да направим нова пенсионна реформа, която справедливо да преразпределя социалноосигурителните приходи според приноса им.</w:t>
      </w:r>
      <w:r w:rsidR="006F0989" w:rsidRPr="004E33AE">
        <w:rPr>
          <w:rFonts w:cs="Arial"/>
          <w:b/>
          <w:color w:val="548DD4" w:themeColor="text2" w:themeTint="99"/>
          <w:sz w:val="24"/>
          <w:szCs w:val="24"/>
        </w:rPr>
        <w:t xml:space="preserve"> </w:t>
      </w:r>
    </w:p>
    <w:p w:rsidR="006F0989" w:rsidRPr="004E33AE" w:rsidRDefault="005E2ECD" w:rsidP="00AF0320">
      <w:pPr>
        <w:spacing w:after="0" w:line="240" w:lineRule="auto"/>
        <w:jc w:val="both"/>
        <w:rPr>
          <w:rFonts w:cs="Arial"/>
          <w:sz w:val="24"/>
          <w:szCs w:val="24"/>
        </w:rPr>
      </w:pPr>
      <w:r>
        <w:rPr>
          <w:rFonts w:cs="Arial"/>
          <w:b/>
          <w:i/>
          <w:sz w:val="24"/>
          <w:szCs w:val="24"/>
        </w:rPr>
        <w:tab/>
      </w:r>
      <w:r w:rsidR="006F0989" w:rsidRPr="004E33AE">
        <w:rPr>
          <w:rFonts w:cs="Arial"/>
          <w:b/>
          <w:i/>
          <w:sz w:val="24"/>
          <w:szCs w:val="24"/>
        </w:rPr>
        <w:t>Електронна здравна карта и здравно досие</w:t>
      </w:r>
      <w:r w:rsidR="006F0989" w:rsidRPr="004E33AE">
        <w:rPr>
          <w:rFonts w:cs="Arial"/>
          <w:sz w:val="24"/>
          <w:szCs w:val="24"/>
        </w:rPr>
        <w:t>, съдържащо информация за всяко здравно осигурено лице: кой го осигурява, какви осигуровки внася, какво допълнително доплаща за лечение, кой го лекува, кога и колко пъти го преглежда. Това ще даде възможност за по-ефективно управление на ресурсите в здравеопазването и чувствително ще намали</w:t>
      </w:r>
      <w:r w:rsidR="00327396">
        <w:rPr>
          <w:rFonts w:cs="Arial"/>
          <w:sz w:val="24"/>
          <w:szCs w:val="24"/>
        </w:rPr>
        <w:t xml:space="preserve"> </w:t>
      </w:r>
      <w:r w:rsidR="006F0989" w:rsidRPr="004E33AE">
        <w:rPr>
          <w:rFonts w:cs="Arial"/>
          <w:sz w:val="24"/>
          <w:szCs w:val="24"/>
        </w:rPr>
        <w:t>злоупотребите.</w:t>
      </w:r>
    </w:p>
    <w:p w:rsidR="006F0989" w:rsidRPr="00806203" w:rsidRDefault="005E2ECD" w:rsidP="00AF0320">
      <w:pPr>
        <w:spacing w:after="0" w:line="240" w:lineRule="auto"/>
        <w:jc w:val="both"/>
        <w:rPr>
          <w:rFonts w:cs="Arial"/>
          <w:sz w:val="24"/>
          <w:szCs w:val="24"/>
        </w:rPr>
      </w:pPr>
      <w:r>
        <w:rPr>
          <w:rFonts w:cs="Arial"/>
          <w:b/>
          <w:i/>
          <w:sz w:val="24"/>
          <w:szCs w:val="24"/>
        </w:rPr>
        <w:tab/>
      </w:r>
      <w:r w:rsidR="006F0989" w:rsidRPr="004E33AE">
        <w:rPr>
          <w:rFonts w:cs="Arial"/>
          <w:b/>
          <w:i/>
          <w:sz w:val="24"/>
          <w:szCs w:val="24"/>
        </w:rPr>
        <w:t>Единна електронна образователна система</w:t>
      </w:r>
      <w:r w:rsidR="00625339" w:rsidRPr="004E33AE">
        <w:rPr>
          <w:rFonts w:cs="Arial"/>
          <w:sz w:val="24"/>
          <w:szCs w:val="24"/>
        </w:rPr>
        <w:t xml:space="preserve">, съдържаща информация за </w:t>
      </w:r>
      <w:r w:rsidR="006F0989" w:rsidRPr="004E33AE">
        <w:rPr>
          <w:rFonts w:cs="Arial"/>
          <w:sz w:val="24"/>
          <w:szCs w:val="24"/>
        </w:rPr>
        <w:t>всеки един ученик</w:t>
      </w:r>
      <w:r w:rsidR="00B24FDA" w:rsidRPr="004E33AE">
        <w:rPr>
          <w:rFonts w:cs="Arial"/>
          <w:sz w:val="24"/>
          <w:szCs w:val="24"/>
        </w:rPr>
        <w:t xml:space="preserve"> и</w:t>
      </w:r>
      <w:r w:rsidR="006F0989" w:rsidRPr="004E33AE">
        <w:rPr>
          <w:rFonts w:cs="Arial"/>
          <w:sz w:val="24"/>
          <w:szCs w:val="24"/>
        </w:rPr>
        <w:t xml:space="preserve"> студент</w:t>
      </w:r>
      <w:r w:rsidR="00B24FDA" w:rsidRPr="004E33AE">
        <w:rPr>
          <w:rFonts w:cs="Arial"/>
          <w:sz w:val="24"/>
          <w:szCs w:val="24"/>
        </w:rPr>
        <w:t>:</w:t>
      </w:r>
      <w:r w:rsidR="006F0989" w:rsidRPr="004E33AE">
        <w:rPr>
          <w:rFonts w:cs="Arial"/>
          <w:sz w:val="24"/>
          <w:szCs w:val="24"/>
        </w:rPr>
        <w:t xml:space="preserve"> в кое училище/университет учи, посещава ли учебните занятия, колко често отсъства,</w:t>
      </w:r>
      <w:r w:rsidR="00327396">
        <w:rPr>
          <w:rFonts w:cs="Arial"/>
          <w:sz w:val="24"/>
          <w:szCs w:val="24"/>
        </w:rPr>
        <w:t xml:space="preserve"> </w:t>
      </w:r>
      <w:r w:rsidR="006F0989" w:rsidRPr="004E33AE">
        <w:rPr>
          <w:rFonts w:cs="Arial"/>
          <w:sz w:val="24"/>
          <w:szCs w:val="24"/>
        </w:rPr>
        <w:t>кой му преподава, колко често го оценява.</w:t>
      </w:r>
    </w:p>
    <w:p w:rsidR="00DE6D29" w:rsidRPr="00806203" w:rsidRDefault="00DE6D29" w:rsidP="00AF0320">
      <w:pPr>
        <w:spacing w:after="0" w:line="240" w:lineRule="auto"/>
        <w:jc w:val="both"/>
        <w:rPr>
          <w:rFonts w:cs="Arial"/>
          <w:sz w:val="24"/>
          <w:szCs w:val="24"/>
        </w:rPr>
      </w:pPr>
    </w:p>
    <w:p w:rsidR="00DB5935" w:rsidRPr="004E33AE" w:rsidRDefault="00327396" w:rsidP="00327396">
      <w:pPr>
        <w:pStyle w:val="Heading2"/>
        <w:rPr>
          <w:rFonts w:asciiTheme="minorHAnsi" w:hAnsiTheme="minorHAnsi" w:cs="Arial"/>
          <w:sz w:val="36"/>
          <w:szCs w:val="24"/>
          <w:lang w:val="bg-BG"/>
        </w:rPr>
      </w:pPr>
      <w:bookmarkStart w:id="96" w:name="_Toc534967925"/>
      <w:bookmarkStart w:id="97" w:name="_Toc535218344"/>
      <w:bookmarkStart w:id="98" w:name="_Toc535602088"/>
      <w:bookmarkStart w:id="99" w:name="_Toc534725382"/>
      <w:r>
        <w:rPr>
          <w:rFonts w:asciiTheme="minorHAnsi" w:hAnsiTheme="minorHAnsi" w:cs="Arial"/>
        </w:rPr>
        <w:t>III</w:t>
      </w:r>
      <w:r w:rsidRPr="00806203">
        <w:rPr>
          <w:rFonts w:asciiTheme="minorHAnsi" w:hAnsiTheme="minorHAnsi" w:cs="Arial"/>
          <w:lang w:val="bg-BG"/>
        </w:rPr>
        <w:t xml:space="preserve">. </w:t>
      </w:r>
      <w:r w:rsidR="00DB5935" w:rsidRPr="004E33AE">
        <w:rPr>
          <w:rFonts w:asciiTheme="minorHAnsi" w:hAnsiTheme="minorHAnsi" w:cs="Arial"/>
          <w:lang w:val="bg-BG"/>
        </w:rPr>
        <w:t>НАЦИОНАЛНА СИГУРНОСТ</w:t>
      </w:r>
      <w:bookmarkEnd w:id="96"/>
      <w:bookmarkEnd w:id="97"/>
      <w:bookmarkEnd w:id="98"/>
    </w:p>
    <w:p w:rsidR="00DB5935" w:rsidRPr="00CF0B3A" w:rsidRDefault="00DB5935" w:rsidP="00AF0320">
      <w:pPr>
        <w:spacing w:after="0" w:line="240" w:lineRule="auto"/>
        <w:jc w:val="both"/>
        <w:rPr>
          <w:rFonts w:cs="Arial"/>
          <w:sz w:val="24"/>
          <w:szCs w:val="24"/>
        </w:rPr>
      </w:pPr>
    </w:p>
    <w:p w:rsidR="000F7E89" w:rsidRPr="004E33AE" w:rsidRDefault="008E6BFA" w:rsidP="000F7E89">
      <w:pPr>
        <w:spacing w:after="0" w:line="240" w:lineRule="auto"/>
        <w:ind w:firstLine="708"/>
        <w:jc w:val="both"/>
        <w:rPr>
          <w:rFonts w:cstheme="minorHAnsi"/>
          <w:i/>
          <w:sz w:val="24"/>
          <w:szCs w:val="24"/>
        </w:rPr>
      </w:pPr>
      <w:r w:rsidRPr="004E33AE">
        <w:rPr>
          <w:rFonts w:cstheme="minorHAnsi"/>
          <w:sz w:val="24"/>
          <w:szCs w:val="24"/>
        </w:rPr>
        <w:t xml:space="preserve">Национална сигурност е динамично състояние на обществото и държавата, при което са защитени териториалната цялост, суверенитетът и конституционно установеният ред на страната, гарантирани </w:t>
      </w:r>
      <w:r w:rsidR="00B24FDA" w:rsidRPr="004E33AE">
        <w:rPr>
          <w:rFonts w:cstheme="minorHAnsi"/>
          <w:sz w:val="24"/>
          <w:szCs w:val="24"/>
        </w:rPr>
        <w:t xml:space="preserve">са </w:t>
      </w:r>
      <w:r w:rsidRPr="004E33AE">
        <w:rPr>
          <w:rFonts w:cstheme="minorHAnsi"/>
          <w:sz w:val="24"/>
          <w:szCs w:val="24"/>
        </w:rPr>
        <w:t>демократичното функциониране на институциите и основните права и свободи на гражданите, в резултат на което нацията запазва и увеличава своето благосъстояние и се развива</w:t>
      </w:r>
      <w:r w:rsidR="00B24FDA" w:rsidRPr="004E33AE">
        <w:rPr>
          <w:rFonts w:cstheme="minorHAnsi"/>
          <w:sz w:val="24"/>
          <w:szCs w:val="24"/>
        </w:rPr>
        <w:t>, а</w:t>
      </w:r>
      <w:r w:rsidRPr="004E33AE">
        <w:rPr>
          <w:rFonts w:cstheme="minorHAnsi"/>
          <w:sz w:val="24"/>
          <w:szCs w:val="24"/>
        </w:rPr>
        <w:t xml:space="preserve"> страната успешно защитава националните си интереси и реализира националните си приоритети. В многообразието от политики в системата за защита на националната сигурност изключително важно място заемат </w:t>
      </w:r>
      <w:r w:rsidRPr="004E33AE">
        <w:rPr>
          <w:rFonts w:cstheme="minorHAnsi"/>
          <w:i/>
          <w:sz w:val="24"/>
          <w:szCs w:val="24"/>
        </w:rPr>
        <w:t>отбраната, вътрешната сигурност и обществения</w:t>
      </w:r>
      <w:r w:rsidR="001129BD">
        <w:rPr>
          <w:rFonts w:cstheme="minorHAnsi"/>
          <w:i/>
          <w:sz w:val="24"/>
          <w:szCs w:val="24"/>
        </w:rPr>
        <w:t>т</w:t>
      </w:r>
      <w:r w:rsidRPr="004E33AE">
        <w:rPr>
          <w:rFonts w:cstheme="minorHAnsi"/>
          <w:i/>
          <w:sz w:val="24"/>
          <w:szCs w:val="24"/>
        </w:rPr>
        <w:t xml:space="preserve"> ред.</w:t>
      </w:r>
    </w:p>
    <w:p w:rsidR="000F7E89" w:rsidRPr="004E33AE" w:rsidRDefault="000F7E89" w:rsidP="00097B97">
      <w:pPr>
        <w:pStyle w:val="Heading3"/>
      </w:pPr>
      <w:bookmarkStart w:id="100" w:name="_Toc535218470"/>
      <w:bookmarkStart w:id="101" w:name="_Toc535602089"/>
      <w:r w:rsidRPr="00097B97">
        <w:t>Отбрана</w:t>
      </w:r>
      <w:bookmarkEnd w:id="100"/>
      <w:bookmarkEnd w:id="101"/>
    </w:p>
    <w:p w:rsidR="000F7E89" w:rsidRPr="004E33AE" w:rsidRDefault="008E6BFA" w:rsidP="000F7E89">
      <w:pPr>
        <w:spacing w:line="240" w:lineRule="auto"/>
        <w:ind w:firstLine="708"/>
        <w:jc w:val="both"/>
        <w:rPr>
          <w:rFonts w:cstheme="minorHAnsi"/>
          <w:sz w:val="24"/>
          <w:szCs w:val="24"/>
        </w:rPr>
      </w:pPr>
      <w:r w:rsidRPr="004E33AE">
        <w:rPr>
          <w:rFonts w:cstheme="minorHAnsi"/>
          <w:sz w:val="24"/>
          <w:szCs w:val="24"/>
        </w:rPr>
        <w:t>От началото на прехода до днес Б</w:t>
      </w:r>
      <w:r w:rsidR="00845F22" w:rsidRPr="004E33AE">
        <w:rPr>
          <w:rFonts w:cstheme="minorHAnsi"/>
          <w:sz w:val="24"/>
          <w:szCs w:val="24"/>
        </w:rPr>
        <w:t>ългарската армия</w:t>
      </w:r>
      <w:r w:rsidRPr="004E33AE">
        <w:rPr>
          <w:rFonts w:cstheme="minorHAnsi"/>
          <w:sz w:val="24"/>
          <w:szCs w:val="24"/>
        </w:rPr>
        <w:t xml:space="preserve"> е обект на непрекъснати експерименти. Много</w:t>
      </w:r>
      <w:r w:rsidR="00327396">
        <w:rPr>
          <w:rFonts w:cstheme="minorHAnsi"/>
          <w:sz w:val="24"/>
          <w:szCs w:val="24"/>
        </w:rPr>
        <w:t xml:space="preserve"> </w:t>
      </w:r>
      <w:r w:rsidRPr="004E33AE">
        <w:rPr>
          <w:rFonts w:cstheme="minorHAnsi"/>
          <w:sz w:val="24"/>
          <w:szCs w:val="24"/>
        </w:rPr>
        <w:t xml:space="preserve">от тях са заимствани от страни, </w:t>
      </w:r>
      <w:r w:rsidR="00845F22" w:rsidRPr="004E33AE">
        <w:rPr>
          <w:rFonts w:cstheme="minorHAnsi"/>
          <w:sz w:val="24"/>
          <w:szCs w:val="24"/>
        </w:rPr>
        <w:t>в които</w:t>
      </w:r>
      <w:r w:rsidRPr="004E33AE">
        <w:rPr>
          <w:rFonts w:cstheme="minorHAnsi"/>
          <w:sz w:val="24"/>
          <w:szCs w:val="24"/>
        </w:rPr>
        <w:t xml:space="preserve"> са били приложими, но у нас са се оказали неуспешни поради националните особености, исторически</w:t>
      </w:r>
      <w:r w:rsidR="00845F22" w:rsidRPr="004E33AE">
        <w:rPr>
          <w:rFonts w:cstheme="minorHAnsi"/>
          <w:sz w:val="24"/>
          <w:szCs w:val="24"/>
        </w:rPr>
        <w:t>те</w:t>
      </w:r>
      <w:r w:rsidRPr="004E33AE">
        <w:rPr>
          <w:rFonts w:cstheme="minorHAnsi"/>
          <w:sz w:val="24"/>
          <w:szCs w:val="24"/>
        </w:rPr>
        <w:t xml:space="preserve"> обстоятелства и военните ни традиции. В резултат на </w:t>
      </w:r>
      <w:r w:rsidR="00845F22" w:rsidRPr="004E33AE">
        <w:rPr>
          <w:rFonts w:cstheme="minorHAnsi"/>
          <w:sz w:val="24"/>
          <w:szCs w:val="24"/>
        </w:rPr>
        <w:t xml:space="preserve">неправилни и недовършени </w:t>
      </w:r>
      <w:r w:rsidRPr="004E33AE">
        <w:rPr>
          <w:rFonts w:cstheme="minorHAnsi"/>
          <w:sz w:val="24"/>
          <w:szCs w:val="24"/>
        </w:rPr>
        <w:t xml:space="preserve">реформи много от подсистемите на въоръжените сили бяха доведени почти до крах или до значително снижаване на тяхната ефективност. Тези обстоятелства, съчетани </w:t>
      </w:r>
      <w:r w:rsidR="00845F22" w:rsidRPr="004E33AE">
        <w:rPr>
          <w:rFonts w:cstheme="minorHAnsi"/>
          <w:sz w:val="24"/>
          <w:szCs w:val="24"/>
        </w:rPr>
        <w:t xml:space="preserve">и </w:t>
      </w:r>
      <w:r w:rsidRPr="004E33AE">
        <w:rPr>
          <w:rFonts w:cstheme="minorHAnsi"/>
          <w:sz w:val="24"/>
          <w:szCs w:val="24"/>
        </w:rPr>
        <w:t>с политически назначения, доведоха армията до невъзможността да изпълнява в пълен обем конституционните си задължения по гарантиране териториалната цялост, независимостта и суверенитета на страната. За излизане от това състояние е необходим нов подход към отбранителната политика</w:t>
      </w:r>
      <w:r w:rsidR="00845F22" w:rsidRPr="004E33AE">
        <w:rPr>
          <w:rFonts w:cstheme="minorHAnsi"/>
          <w:sz w:val="24"/>
          <w:szCs w:val="24"/>
        </w:rPr>
        <w:t>,</w:t>
      </w:r>
      <w:r w:rsidRPr="004E33AE">
        <w:rPr>
          <w:rFonts w:cstheme="minorHAnsi"/>
          <w:sz w:val="24"/>
          <w:szCs w:val="24"/>
        </w:rPr>
        <w:t xml:space="preserve"> основан на </w:t>
      </w:r>
      <w:r w:rsidR="00845F22" w:rsidRPr="004E33AE">
        <w:rPr>
          <w:rFonts w:cstheme="minorHAnsi"/>
          <w:sz w:val="24"/>
          <w:szCs w:val="24"/>
        </w:rPr>
        <w:t xml:space="preserve">нашите </w:t>
      </w:r>
      <w:r w:rsidRPr="004E33AE">
        <w:rPr>
          <w:rFonts w:cstheme="minorHAnsi"/>
          <w:sz w:val="24"/>
          <w:szCs w:val="24"/>
        </w:rPr>
        <w:t xml:space="preserve">традиции </w:t>
      </w:r>
      <w:r w:rsidR="00845F22" w:rsidRPr="004E33AE">
        <w:rPr>
          <w:rFonts w:cstheme="minorHAnsi"/>
          <w:sz w:val="24"/>
          <w:szCs w:val="24"/>
        </w:rPr>
        <w:t xml:space="preserve">и </w:t>
      </w:r>
      <w:r w:rsidRPr="004E33AE">
        <w:rPr>
          <w:rFonts w:cstheme="minorHAnsi"/>
          <w:sz w:val="24"/>
          <w:szCs w:val="24"/>
        </w:rPr>
        <w:t xml:space="preserve">натрупан опит и </w:t>
      </w:r>
      <w:r w:rsidR="00845F22" w:rsidRPr="004E33AE">
        <w:rPr>
          <w:rFonts w:cstheme="minorHAnsi"/>
          <w:sz w:val="24"/>
          <w:szCs w:val="24"/>
        </w:rPr>
        <w:t xml:space="preserve">на </w:t>
      </w:r>
      <w:r w:rsidRPr="004E33AE">
        <w:rPr>
          <w:rFonts w:cstheme="minorHAnsi"/>
          <w:sz w:val="24"/>
          <w:szCs w:val="24"/>
        </w:rPr>
        <w:t xml:space="preserve">стратегиите за сигурност и отбрана на НАТО и ЕС, </w:t>
      </w:r>
      <w:r w:rsidR="00845F22" w:rsidRPr="004E33AE">
        <w:rPr>
          <w:rFonts w:cstheme="minorHAnsi"/>
          <w:sz w:val="24"/>
          <w:szCs w:val="24"/>
        </w:rPr>
        <w:t xml:space="preserve">на </w:t>
      </w:r>
      <w:r w:rsidRPr="004E33AE">
        <w:rPr>
          <w:rFonts w:cstheme="minorHAnsi"/>
          <w:sz w:val="24"/>
          <w:szCs w:val="24"/>
        </w:rPr>
        <w:t xml:space="preserve">настъпилите промени в средата за сигурност и </w:t>
      </w:r>
      <w:r w:rsidR="00845F22" w:rsidRPr="004E33AE">
        <w:rPr>
          <w:rFonts w:cstheme="minorHAnsi"/>
          <w:sz w:val="24"/>
          <w:szCs w:val="24"/>
        </w:rPr>
        <w:t xml:space="preserve">в </w:t>
      </w:r>
      <w:r w:rsidRPr="004E33AE">
        <w:rPr>
          <w:rFonts w:cstheme="minorHAnsi"/>
          <w:sz w:val="24"/>
          <w:szCs w:val="24"/>
        </w:rPr>
        <w:t>състоянието на въоръжените сили.</w:t>
      </w:r>
      <w:r w:rsidR="000F7E89" w:rsidRPr="004E33AE">
        <w:rPr>
          <w:rFonts w:cstheme="minorHAnsi"/>
          <w:sz w:val="24"/>
          <w:szCs w:val="24"/>
        </w:rPr>
        <w:t xml:space="preserve"> </w:t>
      </w:r>
    </w:p>
    <w:p w:rsidR="000F7E89" w:rsidRPr="004E33AE" w:rsidRDefault="000F7E89" w:rsidP="00E861A9">
      <w:pPr>
        <w:pStyle w:val="Heading3"/>
      </w:pPr>
      <w:bookmarkStart w:id="102" w:name="_Toc535602090"/>
      <w:r w:rsidRPr="004E33AE">
        <w:t>Среда за сигурност</w:t>
      </w:r>
      <w:bookmarkEnd w:id="102"/>
    </w:p>
    <w:p w:rsidR="000F7E89" w:rsidRPr="004E33AE" w:rsidRDefault="008E6BFA" w:rsidP="00921330">
      <w:pPr>
        <w:spacing w:line="240" w:lineRule="auto"/>
        <w:ind w:firstLine="567"/>
        <w:jc w:val="both"/>
        <w:rPr>
          <w:rFonts w:cstheme="minorHAnsi"/>
          <w:sz w:val="24"/>
          <w:szCs w:val="24"/>
        </w:rPr>
      </w:pPr>
      <w:r w:rsidRPr="004E33AE">
        <w:rPr>
          <w:rFonts w:cstheme="minorHAnsi"/>
          <w:sz w:val="24"/>
          <w:szCs w:val="24"/>
        </w:rPr>
        <w:t xml:space="preserve">Отбранителната политика на страната в настоящия период се провежда в динамична, многофакторна и асиметрична среда за сигурност. Светът е изправен пред нови предизвикателства. Задълбочава се противопоставянето в резултат на </w:t>
      </w:r>
      <w:r w:rsidRPr="004E33AE">
        <w:rPr>
          <w:rFonts w:cstheme="minorHAnsi"/>
          <w:sz w:val="24"/>
          <w:szCs w:val="24"/>
        </w:rPr>
        <w:lastRenderedPageBreak/>
        <w:t>настъпилите промени във военния, икономическия и геополитическия баланс. Все по-голямо е влиянието на средата на сигурност върху процесите в обществото. Настъпващите промени в нея изискват нови подходи към изграждане на отбраната на страната и задачите на въоръжените сили.</w:t>
      </w:r>
    </w:p>
    <w:p w:rsidR="000F7E89" w:rsidRPr="004E33AE" w:rsidRDefault="000F7E89" w:rsidP="00E861A9">
      <w:pPr>
        <w:pStyle w:val="Heading3"/>
      </w:pPr>
      <w:bookmarkStart w:id="103" w:name="_Toc535602091"/>
      <w:r w:rsidRPr="004E33AE">
        <w:t>Състояние на въоръжените сили</w:t>
      </w:r>
      <w:bookmarkEnd w:id="103"/>
    </w:p>
    <w:p w:rsidR="008E6BFA" w:rsidRPr="004E33AE" w:rsidRDefault="008E6BFA" w:rsidP="009D6B76">
      <w:pPr>
        <w:spacing w:after="0" w:line="240" w:lineRule="auto"/>
        <w:ind w:firstLine="567"/>
        <w:jc w:val="both"/>
        <w:rPr>
          <w:rFonts w:cstheme="minorHAnsi"/>
          <w:sz w:val="24"/>
          <w:szCs w:val="24"/>
        </w:rPr>
      </w:pPr>
      <w:r w:rsidRPr="004E33AE">
        <w:rPr>
          <w:rFonts w:cstheme="minorHAnsi"/>
          <w:sz w:val="24"/>
          <w:szCs w:val="24"/>
        </w:rPr>
        <w:t xml:space="preserve">Сегашното състояние </w:t>
      </w:r>
      <w:r w:rsidR="00CC0868" w:rsidRPr="004E33AE">
        <w:rPr>
          <w:rFonts w:cstheme="minorHAnsi"/>
          <w:sz w:val="24"/>
          <w:szCs w:val="24"/>
        </w:rPr>
        <w:t xml:space="preserve">на въоръжените ни сили </w:t>
      </w:r>
      <w:r w:rsidRPr="004E33AE">
        <w:rPr>
          <w:rFonts w:cstheme="minorHAnsi"/>
          <w:sz w:val="24"/>
          <w:szCs w:val="24"/>
        </w:rPr>
        <w:t xml:space="preserve">се характеризира със значителен некомплект от личен състав, системно недофинансиране, остаряло въоръжение и техника, занижени критерии в подготовката, лоши условия на труд и ниска мотивация на личния състав </w:t>
      </w:r>
      <w:r w:rsidR="00721C70">
        <w:rPr>
          <w:rFonts w:cstheme="minorHAnsi"/>
          <w:sz w:val="24"/>
          <w:szCs w:val="24"/>
        </w:rPr>
        <w:t>‒</w:t>
      </w:r>
      <w:r w:rsidRPr="004E33AE">
        <w:rPr>
          <w:rFonts w:cstheme="minorHAnsi"/>
          <w:sz w:val="24"/>
          <w:szCs w:val="24"/>
        </w:rPr>
        <w:t xml:space="preserve"> причини, довели до намаляване на бойните способности и невъзможност </w:t>
      </w:r>
      <w:r w:rsidR="001C5F10" w:rsidRPr="004E33AE">
        <w:rPr>
          <w:rFonts w:cstheme="minorHAnsi"/>
          <w:sz w:val="24"/>
          <w:szCs w:val="24"/>
        </w:rPr>
        <w:t xml:space="preserve">за </w:t>
      </w:r>
      <w:r w:rsidRPr="004E33AE">
        <w:rPr>
          <w:rFonts w:cstheme="minorHAnsi"/>
          <w:sz w:val="24"/>
          <w:szCs w:val="24"/>
        </w:rPr>
        <w:t xml:space="preserve">въоръжените сили да изпълнят в пълен обем задачите си. </w:t>
      </w:r>
    </w:p>
    <w:p w:rsidR="008E6BFA" w:rsidRPr="004E33AE" w:rsidRDefault="008E6BFA" w:rsidP="009D6B76">
      <w:pPr>
        <w:spacing w:after="0" w:line="240" w:lineRule="auto"/>
        <w:ind w:firstLine="567"/>
        <w:jc w:val="both"/>
        <w:rPr>
          <w:rFonts w:cstheme="minorHAnsi"/>
          <w:sz w:val="24"/>
          <w:szCs w:val="24"/>
        </w:rPr>
      </w:pPr>
      <w:r w:rsidRPr="004E33AE">
        <w:rPr>
          <w:rFonts w:cstheme="minorHAnsi"/>
          <w:sz w:val="24"/>
          <w:szCs w:val="24"/>
        </w:rPr>
        <w:t xml:space="preserve">На основание промените в средата за сигурност и състоянието на въоръжените сили </w:t>
      </w:r>
    </w:p>
    <w:p w:rsidR="000F7E89" w:rsidRPr="004E33AE" w:rsidRDefault="00CF0B3A" w:rsidP="00CF0B3A">
      <w:pPr>
        <w:pStyle w:val="Heading3"/>
      </w:pPr>
      <w:bookmarkStart w:id="104" w:name="_Toc535602092"/>
      <w:r w:rsidRPr="004E33AE">
        <w:t xml:space="preserve">нашите </w:t>
      </w:r>
      <w:r w:rsidR="000F7E89" w:rsidRPr="004E33AE">
        <w:t>приоритети са:</w:t>
      </w:r>
      <w:bookmarkEnd w:id="104"/>
    </w:p>
    <w:p w:rsidR="008E6BFA" w:rsidRPr="004E33AE" w:rsidRDefault="008E6BFA" w:rsidP="00657696">
      <w:pPr>
        <w:pStyle w:val="ListParagraph"/>
        <w:numPr>
          <w:ilvl w:val="0"/>
          <w:numId w:val="68"/>
        </w:numPr>
        <w:spacing w:after="0" w:line="240" w:lineRule="auto"/>
        <w:ind w:left="357" w:hanging="215"/>
        <w:jc w:val="both"/>
        <w:rPr>
          <w:sz w:val="24"/>
          <w:szCs w:val="24"/>
        </w:rPr>
      </w:pPr>
      <w:r w:rsidRPr="004E33AE">
        <w:rPr>
          <w:sz w:val="24"/>
          <w:szCs w:val="24"/>
        </w:rPr>
        <w:t>Формиране на отбранителната политики на основата на Стратегически преглед на сигурността и отбраната и в резултат на него</w:t>
      </w:r>
      <w:r w:rsidR="00C47977" w:rsidRPr="004E33AE">
        <w:rPr>
          <w:sz w:val="24"/>
          <w:szCs w:val="24"/>
        </w:rPr>
        <w:t xml:space="preserve"> </w:t>
      </w:r>
      <w:r w:rsidRPr="004E33AE">
        <w:rPr>
          <w:sz w:val="24"/>
          <w:szCs w:val="24"/>
        </w:rPr>
        <w:t xml:space="preserve">изготвяне на: Бяла книга на отбраната, Закон за отбраната и въоръжените сили, План за развитие на въоръжените сили и План за модернизацията на </w:t>
      </w:r>
      <w:r w:rsidR="00C47977" w:rsidRPr="004E33AE">
        <w:rPr>
          <w:rFonts w:cstheme="minorHAnsi"/>
          <w:sz w:val="24"/>
          <w:szCs w:val="24"/>
        </w:rPr>
        <w:t xml:space="preserve">Българската армия </w:t>
      </w:r>
      <w:r w:rsidRPr="004E33AE">
        <w:rPr>
          <w:sz w:val="24"/>
          <w:szCs w:val="24"/>
        </w:rPr>
        <w:t>със съответните инвестиционни проекти</w:t>
      </w:r>
      <w:r w:rsidR="00721C70">
        <w:rPr>
          <w:sz w:val="24"/>
          <w:szCs w:val="24"/>
        </w:rPr>
        <w:t>;</w:t>
      </w:r>
    </w:p>
    <w:p w:rsidR="008E6BFA" w:rsidRPr="004E33AE" w:rsidRDefault="008E6BFA" w:rsidP="00657696">
      <w:pPr>
        <w:pStyle w:val="ListParagraph"/>
        <w:numPr>
          <w:ilvl w:val="0"/>
          <w:numId w:val="68"/>
        </w:numPr>
        <w:spacing w:after="0" w:line="240" w:lineRule="auto"/>
        <w:ind w:left="357" w:hanging="215"/>
        <w:jc w:val="both"/>
        <w:rPr>
          <w:sz w:val="24"/>
          <w:szCs w:val="24"/>
        </w:rPr>
      </w:pPr>
      <w:r w:rsidRPr="004E33AE">
        <w:rPr>
          <w:sz w:val="24"/>
          <w:szCs w:val="24"/>
        </w:rPr>
        <w:t xml:space="preserve">Изграждане </w:t>
      </w:r>
      <w:r w:rsidR="00C47977" w:rsidRPr="004E33AE">
        <w:rPr>
          <w:sz w:val="24"/>
          <w:szCs w:val="24"/>
        </w:rPr>
        <w:t xml:space="preserve">на </w:t>
      </w:r>
      <w:r w:rsidRPr="004E33AE">
        <w:rPr>
          <w:sz w:val="24"/>
          <w:szCs w:val="24"/>
        </w:rPr>
        <w:t>способности на въоръжените сили</w:t>
      </w:r>
      <w:r w:rsidR="00C47977" w:rsidRPr="004E33AE">
        <w:rPr>
          <w:sz w:val="24"/>
          <w:szCs w:val="24"/>
        </w:rPr>
        <w:t>,</w:t>
      </w:r>
      <w:r w:rsidRPr="004E33AE">
        <w:rPr>
          <w:sz w:val="24"/>
          <w:szCs w:val="24"/>
        </w:rPr>
        <w:t xml:space="preserve"> адекватни на заплахите, средата за сигурност и наличните ресурси с цел гарантиране на суверенитета, сигурността, независимостта и защитата на териториалната цялост на страната, подкрепа на населението, органите на държавната власт и на местното самоуправление при бедствия и кризи, участие в охраната на границите на страната и в борбата с тероризма, споделяне на отговорностите като член на НАТО и ЕС и активно участие в полагане на основите на Общата европейска отбрана</w:t>
      </w:r>
      <w:r w:rsidR="00721C70">
        <w:rPr>
          <w:sz w:val="24"/>
          <w:szCs w:val="24"/>
        </w:rPr>
        <w:t>;</w:t>
      </w:r>
    </w:p>
    <w:p w:rsidR="008E6BFA" w:rsidRPr="004E33AE" w:rsidRDefault="008E6BFA" w:rsidP="00657696">
      <w:pPr>
        <w:pStyle w:val="ListParagraph"/>
        <w:numPr>
          <w:ilvl w:val="0"/>
          <w:numId w:val="68"/>
        </w:numPr>
        <w:spacing w:after="0" w:line="240" w:lineRule="auto"/>
        <w:ind w:left="357" w:hanging="215"/>
        <w:jc w:val="both"/>
        <w:rPr>
          <w:sz w:val="24"/>
          <w:szCs w:val="24"/>
        </w:rPr>
      </w:pPr>
      <w:r w:rsidRPr="004E33AE">
        <w:rPr>
          <w:sz w:val="24"/>
          <w:szCs w:val="24"/>
        </w:rPr>
        <w:t>Изграждане на въоръжени сили със структура и численост, тясно обвързани с необходимите отбранителни способности за ефективно изпълнение целите на отбранителната политика. Мирновременният състав на въоръжените сили се комплектува на професионален принцип и се докомплектува с личен състав и техника от резерва. За военно време нарастването на силите се осъществява с военновременни мобилизационни формирования. Съотношението на личния състав по категории военнослужещи за мирновременната структура се привежда както следва: офицери</w:t>
      </w:r>
      <w:r w:rsidR="00BC6B27" w:rsidRPr="004E33AE">
        <w:rPr>
          <w:sz w:val="24"/>
          <w:szCs w:val="24"/>
        </w:rPr>
        <w:t xml:space="preserve"> </w:t>
      </w:r>
      <w:r w:rsidR="00721C70">
        <w:rPr>
          <w:rFonts w:cstheme="minorHAnsi"/>
          <w:sz w:val="24"/>
          <w:szCs w:val="24"/>
        </w:rPr>
        <w:t>‒</w:t>
      </w:r>
      <w:r w:rsidRPr="004E33AE">
        <w:rPr>
          <w:sz w:val="24"/>
          <w:szCs w:val="24"/>
        </w:rPr>
        <w:t xml:space="preserve"> 20 на сто, офицерски кандидати и сержанти</w:t>
      </w:r>
      <w:r w:rsidR="00BC6B27" w:rsidRPr="004E33AE">
        <w:rPr>
          <w:sz w:val="24"/>
          <w:szCs w:val="24"/>
        </w:rPr>
        <w:t xml:space="preserve"> </w:t>
      </w:r>
      <w:r w:rsidR="00721C70">
        <w:rPr>
          <w:rFonts w:cstheme="minorHAnsi"/>
          <w:sz w:val="24"/>
          <w:szCs w:val="24"/>
        </w:rPr>
        <w:t>‒</w:t>
      </w:r>
      <w:r w:rsidRPr="004E33AE">
        <w:rPr>
          <w:sz w:val="24"/>
          <w:szCs w:val="24"/>
        </w:rPr>
        <w:t xml:space="preserve"> 30 на сто, войници </w:t>
      </w:r>
      <w:r w:rsidR="00721C70">
        <w:rPr>
          <w:rFonts w:cstheme="minorHAnsi"/>
          <w:sz w:val="24"/>
          <w:szCs w:val="24"/>
        </w:rPr>
        <w:t>‒</w:t>
      </w:r>
      <w:r w:rsidR="00BC6B27" w:rsidRPr="004E33AE">
        <w:rPr>
          <w:sz w:val="24"/>
          <w:szCs w:val="24"/>
        </w:rPr>
        <w:t xml:space="preserve"> </w:t>
      </w:r>
      <w:r w:rsidRPr="004E33AE">
        <w:rPr>
          <w:sz w:val="24"/>
          <w:szCs w:val="24"/>
        </w:rPr>
        <w:t>50 на сто. Пирамидата на войнските звания се възстановява. Българската армия се окомплектова с личен състав, въоръжение и техника на равнище, необходимо за изпълнение на задачите. Личният състав се мотивира и снабдява с всичко необходимо за провеждане на качествен учебен процес и бойна подготовка</w:t>
      </w:r>
      <w:r w:rsidR="00721C70">
        <w:rPr>
          <w:sz w:val="24"/>
          <w:szCs w:val="24"/>
        </w:rPr>
        <w:t>;</w:t>
      </w:r>
    </w:p>
    <w:p w:rsidR="008E6BFA" w:rsidRPr="004E33AE" w:rsidRDefault="008E6BFA" w:rsidP="00657696">
      <w:pPr>
        <w:pStyle w:val="ListParagraph"/>
        <w:numPr>
          <w:ilvl w:val="0"/>
          <w:numId w:val="68"/>
        </w:numPr>
        <w:spacing w:after="0" w:line="240" w:lineRule="auto"/>
        <w:ind w:left="357" w:hanging="215"/>
        <w:jc w:val="both"/>
        <w:rPr>
          <w:sz w:val="24"/>
          <w:szCs w:val="24"/>
        </w:rPr>
      </w:pPr>
      <w:r w:rsidRPr="004E33AE">
        <w:rPr>
          <w:sz w:val="24"/>
          <w:szCs w:val="24"/>
        </w:rPr>
        <w:t>Хората в отбраната се поставят в центъра на развитието на въоръжените сили, инвестира се в тях, подобряват се условията на труд, възстановяват се социалните права и се повишава грижата за техните семейства. Системата за привличане, набиране и обучение се преструктурира и адаптира към изискванията на пазара на труда. Изгражда се ефективна система за реклама, привличане, подбор, развитие и задържане на военнослужещите. Инвестициите в отбраната се балансират между хората, въоръжението и техниката, бойна</w:t>
      </w:r>
      <w:r w:rsidR="00BC6B27" w:rsidRPr="004E33AE">
        <w:rPr>
          <w:sz w:val="24"/>
          <w:szCs w:val="24"/>
        </w:rPr>
        <w:t>та</w:t>
      </w:r>
      <w:r w:rsidRPr="004E33AE">
        <w:rPr>
          <w:sz w:val="24"/>
          <w:szCs w:val="24"/>
        </w:rPr>
        <w:t xml:space="preserve"> подготовка и инфраструктурата. Социалният статус на военнослужещите се повишава и става адекватен на </w:t>
      </w:r>
      <w:r w:rsidRPr="004E33AE">
        <w:rPr>
          <w:sz w:val="24"/>
          <w:szCs w:val="24"/>
        </w:rPr>
        <w:lastRenderedPageBreak/>
        <w:t>рисковете при защита на националните интереси. Предприемат се стъпки военната професия да се направи привлекателна и престижна. Повишава се качеството на индивидуалната подготовка, като началната военна подготовка се унифицира, а усилията на войските и щабовете се насочват към ефективно използване на инфраструктурата за напълно покриване нормативите на НАТО за полевата, летателната и морската подготовка</w:t>
      </w:r>
      <w:r w:rsidR="00721C70">
        <w:rPr>
          <w:sz w:val="24"/>
          <w:szCs w:val="24"/>
        </w:rPr>
        <w:t>;</w:t>
      </w:r>
    </w:p>
    <w:p w:rsidR="008E6BFA" w:rsidRPr="004E33AE" w:rsidRDefault="008E6BFA" w:rsidP="00657696">
      <w:pPr>
        <w:pStyle w:val="ListParagraph"/>
        <w:numPr>
          <w:ilvl w:val="0"/>
          <w:numId w:val="68"/>
        </w:numPr>
        <w:spacing w:after="0" w:line="240" w:lineRule="auto"/>
        <w:ind w:left="357" w:hanging="215"/>
        <w:jc w:val="both"/>
        <w:rPr>
          <w:sz w:val="24"/>
          <w:szCs w:val="24"/>
        </w:rPr>
      </w:pPr>
      <w:r w:rsidRPr="004E33AE">
        <w:rPr>
          <w:sz w:val="24"/>
          <w:szCs w:val="24"/>
        </w:rPr>
        <w:t>Способностите на въоръжените сили се развиват в съответствие с промените в средата на сигурност, като се спазват принципите на достатъчност, приоритетност, интеграция, съвместимост, ефективност и прозрачност. Модернизацията на въоръжението и техниката се осъществява синхронизирано за трите вида въоръжени сили, като наличната бойна техника се поддържа, ремонтира, модернизира и усъвършенства до приемане на въоръжение на нова такава. Модернизацията се реализира като комплексен процес за придобиване на способности. Той</w:t>
      </w:r>
      <w:r w:rsidR="00816ABF" w:rsidRPr="004E33AE">
        <w:rPr>
          <w:sz w:val="24"/>
          <w:szCs w:val="24"/>
        </w:rPr>
        <w:t>,</w:t>
      </w:r>
      <w:r w:rsidRPr="004E33AE">
        <w:rPr>
          <w:sz w:val="24"/>
          <w:szCs w:val="24"/>
        </w:rPr>
        <w:t xml:space="preserve"> освен закупуване на ново въоръжение и техника</w:t>
      </w:r>
      <w:r w:rsidR="00816ABF" w:rsidRPr="004E33AE">
        <w:rPr>
          <w:sz w:val="24"/>
          <w:szCs w:val="24"/>
        </w:rPr>
        <w:t>,</w:t>
      </w:r>
      <w:r w:rsidRPr="004E33AE">
        <w:rPr>
          <w:sz w:val="24"/>
          <w:szCs w:val="24"/>
        </w:rPr>
        <w:t xml:space="preserve"> включва промени в организационната структурата, подготовката, доктрините и концепциите, командването и управлението, инфраструктурата и оперативната съвместимост. Подготовката на военнослужещите за работа с новото въоръжение и техника започва предварително, а замяната на старото въоръжение и техника става планово и последователно с цел запазване на необходимите способности</w:t>
      </w:r>
      <w:r w:rsidR="00721C70">
        <w:rPr>
          <w:sz w:val="24"/>
          <w:szCs w:val="24"/>
        </w:rPr>
        <w:t>;</w:t>
      </w:r>
    </w:p>
    <w:p w:rsidR="008E6BFA" w:rsidRPr="004E33AE" w:rsidRDefault="008E6BFA" w:rsidP="00657696">
      <w:pPr>
        <w:pStyle w:val="ListParagraph"/>
        <w:numPr>
          <w:ilvl w:val="0"/>
          <w:numId w:val="68"/>
        </w:numPr>
        <w:spacing w:after="0" w:line="240" w:lineRule="auto"/>
        <w:ind w:left="357" w:hanging="215"/>
        <w:jc w:val="both"/>
        <w:rPr>
          <w:sz w:val="24"/>
          <w:szCs w:val="24"/>
        </w:rPr>
      </w:pPr>
      <w:r w:rsidRPr="004E33AE">
        <w:rPr>
          <w:sz w:val="24"/>
          <w:szCs w:val="24"/>
        </w:rPr>
        <w:t xml:space="preserve">Подобряване на структурата и организацията на работа на администрацията, повишаване компетенциите на служителите и издигане ролята на военната експертиза при вземане на решения. Структурата на </w:t>
      </w:r>
      <w:r w:rsidR="00721C70" w:rsidRPr="004E33AE">
        <w:rPr>
          <w:sz w:val="24"/>
          <w:szCs w:val="24"/>
        </w:rPr>
        <w:t xml:space="preserve">Министерството </w:t>
      </w:r>
      <w:r w:rsidRPr="004E33AE">
        <w:rPr>
          <w:sz w:val="24"/>
          <w:szCs w:val="24"/>
        </w:rPr>
        <w:t xml:space="preserve">се реорганизира и оптимизира с цел повишаване компетенциите на служителите в администрацията; издигане ролята на военната експертиза при вземане на решения и осигуряване </w:t>
      </w:r>
      <w:r w:rsidR="00816ABF" w:rsidRPr="004E33AE">
        <w:rPr>
          <w:sz w:val="24"/>
          <w:szCs w:val="24"/>
        </w:rPr>
        <w:t xml:space="preserve">на </w:t>
      </w:r>
      <w:r w:rsidRPr="004E33AE">
        <w:rPr>
          <w:sz w:val="24"/>
          <w:szCs w:val="24"/>
        </w:rPr>
        <w:t>възможност на специализираните структури на МО да планират, организират, провеждат и отчитат политики в отбраната. Инспекторатът на МО става основен орган за контрол. Той оценява</w:t>
      </w:r>
      <w:r w:rsidR="00816ABF" w:rsidRPr="004E33AE">
        <w:rPr>
          <w:sz w:val="24"/>
          <w:szCs w:val="24"/>
        </w:rPr>
        <w:t>:</w:t>
      </w:r>
      <w:r w:rsidRPr="004E33AE">
        <w:rPr>
          <w:sz w:val="24"/>
          <w:szCs w:val="24"/>
        </w:rPr>
        <w:t xml:space="preserve"> изпълнението на целите на отбранителната политика; способностите на въоръжените сили за провеждане на операции; изпълнението на стратегическите, доктриналните и нормативните документи и ефективността на инвестициите в отбрана. </w:t>
      </w:r>
    </w:p>
    <w:p w:rsidR="008E6BFA" w:rsidRPr="004E33AE" w:rsidRDefault="008E6BFA" w:rsidP="00657696">
      <w:pPr>
        <w:pStyle w:val="ListParagraph"/>
        <w:numPr>
          <w:ilvl w:val="0"/>
          <w:numId w:val="68"/>
        </w:numPr>
        <w:spacing w:after="0" w:line="240" w:lineRule="auto"/>
        <w:ind w:left="357" w:hanging="215"/>
        <w:jc w:val="both"/>
        <w:rPr>
          <w:sz w:val="24"/>
          <w:szCs w:val="24"/>
        </w:rPr>
      </w:pPr>
      <w:r w:rsidRPr="004E33AE">
        <w:rPr>
          <w:sz w:val="24"/>
          <w:szCs w:val="24"/>
        </w:rPr>
        <w:t xml:space="preserve">Изгражда се система за нарастване на силите и средствата и резерв за нарастване </w:t>
      </w:r>
      <w:r w:rsidR="00816ABF" w:rsidRPr="004E33AE">
        <w:rPr>
          <w:sz w:val="24"/>
          <w:szCs w:val="24"/>
        </w:rPr>
        <w:t xml:space="preserve">на </w:t>
      </w:r>
      <w:r w:rsidRPr="004E33AE">
        <w:rPr>
          <w:sz w:val="24"/>
          <w:szCs w:val="24"/>
        </w:rPr>
        <w:t>отбранителните способности на страната. Изготвяне и приемане на нов Закон за резерва на въоръжените сили на Република България</w:t>
      </w:r>
      <w:r w:rsidR="00254AD9">
        <w:rPr>
          <w:sz w:val="24"/>
          <w:szCs w:val="24"/>
        </w:rPr>
        <w:t>.</w:t>
      </w:r>
      <w:r w:rsidRPr="004E33AE">
        <w:rPr>
          <w:sz w:val="24"/>
          <w:szCs w:val="24"/>
        </w:rPr>
        <w:t xml:space="preserve"> </w:t>
      </w:r>
    </w:p>
    <w:p w:rsidR="008E6BFA" w:rsidRPr="004E33AE" w:rsidRDefault="008E6BFA" w:rsidP="00657696">
      <w:pPr>
        <w:pStyle w:val="ListParagraph"/>
        <w:numPr>
          <w:ilvl w:val="0"/>
          <w:numId w:val="68"/>
        </w:numPr>
        <w:spacing w:after="0" w:line="240" w:lineRule="auto"/>
        <w:ind w:left="357" w:hanging="215"/>
        <w:jc w:val="both"/>
        <w:rPr>
          <w:sz w:val="24"/>
          <w:szCs w:val="24"/>
        </w:rPr>
      </w:pPr>
      <w:r w:rsidRPr="004E33AE">
        <w:rPr>
          <w:sz w:val="24"/>
          <w:szCs w:val="24"/>
        </w:rPr>
        <w:t xml:space="preserve">Членството ни в НАТО остава в центъра на отбранителната ни политика. </w:t>
      </w:r>
      <w:r w:rsidRPr="00E41C03">
        <w:rPr>
          <w:sz w:val="24"/>
          <w:szCs w:val="24"/>
        </w:rPr>
        <w:t xml:space="preserve">Страната ни ще продължава да е </w:t>
      </w:r>
      <w:r w:rsidR="007967CE" w:rsidRPr="00E41C03">
        <w:rPr>
          <w:sz w:val="24"/>
          <w:szCs w:val="24"/>
        </w:rPr>
        <w:t xml:space="preserve">активен и </w:t>
      </w:r>
      <w:r w:rsidRPr="00E41C03">
        <w:rPr>
          <w:sz w:val="24"/>
          <w:szCs w:val="24"/>
        </w:rPr>
        <w:t>предвидим член на Съюза</w:t>
      </w:r>
      <w:r w:rsidR="00816ABF" w:rsidRPr="00E41C03">
        <w:rPr>
          <w:sz w:val="24"/>
          <w:szCs w:val="24"/>
        </w:rPr>
        <w:t>,</w:t>
      </w:r>
      <w:r w:rsidRPr="00E41C03">
        <w:rPr>
          <w:sz w:val="24"/>
          <w:szCs w:val="24"/>
        </w:rPr>
        <w:t xml:space="preserve"> допринасяйки за успешната му дейност чрез участие в редица инициативи и програми. България ще продължи да </w:t>
      </w:r>
      <w:r w:rsidR="0082657D" w:rsidRPr="00E41C03">
        <w:rPr>
          <w:sz w:val="24"/>
          <w:szCs w:val="24"/>
        </w:rPr>
        <w:t>работи за</w:t>
      </w:r>
      <w:r w:rsidRPr="00E41C03">
        <w:rPr>
          <w:sz w:val="24"/>
          <w:szCs w:val="24"/>
        </w:rPr>
        <w:t xml:space="preserve"> развитието на Общата европейск</w:t>
      </w:r>
      <w:r w:rsidR="00816ABF" w:rsidRPr="00E41C03">
        <w:rPr>
          <w:sz w:val="24"/>
          <w:szCs w:val="24"/>
        </w:rPr>
        <w:t>а</w:t>
      </w:r>
      <w:r w:rsidRPr="00E41C03">
        <w:rPr>
          <w:sz w:val="24"/>
          <w:szCs w:val="24"/>
        </w:rPr>
        <w:t xml:space="preserve"> отбрана, като на всеки етап ще допринася за реализиране на нейните цели съобразно националните си приоритети и възможности. Отбранителната политика на страната се ориентира към постепенно полагане </w:t>
      </w:r>
      <w:r w:rsidR="00816ABF" w:rsidRPr="00E41C03">
        <w:rPr>
          <w:sz w:val="24"/>
          <w:szCs w:val="24"/>
        </w:rPr>
        <w:t xml:space="preserve">на </w:t>
      </w:r>
      <w:r w:rsidRPr="00E41C03">
        <w:rPr>
          <w:sz w:val="24"/>
          <w:szCs w:val="24"/>
        </w:rPr>
        <w:t xml:space="preserve">основите на Обща европейска отбрана. </w:t>
      </w:r>
      <w:r w:rsidR="0082657D" w:rsidRPr="00E41C03">
        <w:rPr>
          <w:sz w:val="24"/>
          <w:szCs w:val="24"/>
        </w:rPr>
        <w:t xml:space="preserve">Усилията </w:t>
      </w:r>
      <w:r w:rsidRPr="00E41C03">
        <w:rPr>
          <w:sz w:val="24"/>
          <w:szCs w:val="24"/>
        </w:rPr>
        <w:t xml:space="preserve">се насочват към: засилване на сътрудничеството в областта на отбраната в рамките на Европейския съюз; активно участие в усилване на колективната защита и отстраняване на съществуващите пропуски в отбранителната политика; постепенно увеличаване </w:t>
      </w:r>
      <w:r w:rsidR="00E516FF" w:rsidRPr="00E41C03">
        <w:rPr>
          <w:sz w:val="24"/>
          <w:szCs w:val="24"/>
        </w:rPr>
        <w:t xml:space="preserve">на </w:t>
      </w:r>
      <w:r w:rsidRPr="00E41C03">
        <w:rPr>
          <w:sz w:val="24"/>
          <w:szCs w:val="24"/>
        </w:rPr>
        <w:t>обхвата и ефикасността на разходите за отбрана; създав</w:t>
      </w:r>
      <w:r w:rsidRPr="004E33AE">
        <w:rPr>
          <w:sz w:val="24"/>
          <w:szCs w:val="24"/>
        </w:rPr>
        <w:t xml:space="preserve">ане на единен пазар в областта на отбраната, </w:t>
      </w:r>
      <w:r w:rsidR="00CF05F1" w:rsidRPr="004E33AE">
        <w:rPr>
          <w:sz w:val="24"/>
          <w:szCs w:val="24"/>
        </w:rPr>
        <w:t>до</w:t>
      </w:r>
      <w:r w:rsidRPr="004E33AE">
        <w:rPr>
          <w:sz w:val="24"/>
          <w:szCs w:val="24"/>
        </w:rPr>
        <w:t xml:space="preserve"> който достъп да имат и по-малките предприятия, участващи във веригата на доставките</w:t>
      </w:r>
      <w:r w:rsidR="00CF05F1" w:rsidRPr="004E33AE">
        <w:rPr>
          <w:sz w:val="24"/>
          <w:szCs w:val="24"/>
        </w:rPr>
        <w:t>;</w:t>
      </w:r>
      <w:r w:rsidRPr="004E33AE">
        <w:rPr>
          <w:sz w:val="24"/>
          <w:szCs w:val="24"/>
        </w:rPr>
        <w:t xml:space="preserve"> гарантиране </w:t>
      </w:r>
      <w:r w:rsidR="00CF05F1" w:rsidRPr="004E33AE">
        <w:rPr>
          <w:sz w:val="24"/>
          <w:szCs w:val="24"/>
        </w:rPr>
        <w:t xml:space="preserve">на </w:t>
      </w:r>
      <w:r w:rsidRPr="004E33AE">
        <w:rPr>
          <w:sz w:val="24"/>
          <w:szCs w:val="24"/>
        </w:rPr>
        <w:t>защитата на националните интереси в областта на отбраната в преходния период</w:t>
      </w:r>
      <w:r w:rsidR="008311FE">
        <w:rPr>
          <w:sz w:val="24"/>
          <w:szCs w:val="24"/>
        </w:rPr>
        <w:t>;</w:t>
      </w:r>
    </w:p>
    <w:p w:rsidR="008E6BFA" w:rsidRPr="004E33AE" w:rsidRDefault="008E6BFA" w:rsidP="00657696">
      <w:pPr>
        <w:pStyle w:val="ListParagraph"/>
        <w:numPr>
          <w:ilvl w:val="0"/>
          <w:numId w:val="68"/>
        </w:numPr>
        <w:spacing w:after="0" w:line="240" w:lineRule="auto"/>
        <w:ind w:left="357" w:hanging="215"/>
        <w:jc w:val="both"/>
        <w:rPr>
          <w:sz w:val="24"/>
          <w:szCs w:val="24"/>
        </w:rPr>
      </w:pPr>
      <w:r w:rsidRPr="004E33AE">
        <w:rPr>
          <w:sz w:val="24"/>
          <w:szCs w:val="24"/>
        </w:rPr>
        <w:t>Подобрява се инфраструктурата чрез ремонтиране на сградния фонд за подо</w:t>
      </w:r>
      <w:r w:rsidR="00CF0B3A">
        <w:rPr>
          <w:sz w:val="24"/>
          <w:szCs w:val="24"/>
        </w:rPr>
        <w:softHyphen/>
      </w:r>
      <w:r w:rsidRPr="004E33AE">
        <w:rPr>
          <w:sz w:val="24"/>
          <w:szCs w:val="24"/>
        </w:rPr>
        <w:t xml:space="preserve">бряване на условията на труд и се изграждат несемейни и семейни жилища в </w:t>
      </w:r>
      <w:r w:rsidRPr="004E33AE">
        <w:rPr>
          <w:sz w:val="24"/>
          <w:szCs w:val="24"/>
        </w:rPr>
        <w:lastRenderedPageBreak/>
        <w:t>казармените райони или в близост до тях за военнослужещите</w:t>
      </w:r>
      <w:r w:rsidR="001059E0" w:rsidRPr="004E33AE">
        <w:rPr>
          <w:sz w:val="24"/>
          <w:szCs w:val="24"/>
        </w:rPr>
        <w:t xml:space="preserve"> </w:t>
      </w:r>
      <w:r w:rsidRPr="004E33AE">
        <w:rPr>
          <w:sz w:val="24"/>
          <w:szCs w:val="24"/>
        </w:rPr>
        <w:t>без жилища. Предприемат се действия за освобождаване от излишните имоти, акумулиращи непрекъснато нарастващи разходи. Основната част от приходите от пазарната реализация на имотите се заделя за проекти по модернизация на въоръжените сили. За целта се пристъпва към необходимите законодателни промени. Преразглежда се и схемата за охрана на имотите</w:t>
      </w:r>
      <w:r w:rsidR="00BD07B8" w:rsidRPr="004E33AE">
        <w:rPr>
          <w:sz w:val="24"/>
          <w:szCs w:val="24"/>
        </w:rPr>
        <w:t>,</w:t>
      </w:r>
      <w:r w:rsidRPr="004E33AE">
        <w:rPr>
          <w:sz w:val="24"/>
          <w:szCs w:val="24"/>
        </w:rPr>
        <w:t xml:space="preserve"> с цел реализиране на икономии и подобряване опазването на държавното имущество</w:t>
      </w:r>
      <w:r w:rsidR="008311FE">
        <w:rPr>
          <w:sz w:val="24"/>
          <w:szCs w:val="24"/>
        </w:rPr>
        <w:t>;</w:t>
      </w:r>
      <w:r w:rsidRPr="004E33AE">
        <w:rPr>
          <w:sz w:val="24"/>
          <w:szCs w:val="24"/>
        </w:rPr>
        <w:t xml:space="preserve"> </w:t>
      </w:r>
    </w:p>
    <w:p w:rsidR="00125C45" w:rsidRPr="004E33AE" w:rsidRDefault="008E6BFA" w:rsidP="00657696">
      <w:pPr>
        <w:pStyle w:val="ListParagraph"/>
        <w:numPr>
          <w:ilvl w:val="0"/>
          <w:numId w:val="68"/>
        </w:numPr>
        <w:spacing w:after="0" w:line="240" w:lineRule="auto"/>
        <w:ind w:left="357" w:hanging="215"/>
        <w:jc w:val="both"/>
        <w:rPr>
          <w:sz w:val="24"/>
          <w:szCs w:val="24"/>
        </w:rPr>
      </w:pPr>
      <w:r w:rsidRPr="004E33AE">
        <w:rPr>
          <w:sz w:val="24"/>
          <w:szCs w:val="24"/>
        </w:rPr>
        <w:t xml:space="preserve">Инвестиционната политика се насочва основно за придобиване на продукти, носещи отбранителни способности. Инвестиционните проекти максимално се съчетават с ресурсните възможности на икономиката. Предприемат се и действия за по-активно използване </w:t>
      </w:r>
      <w:r w:rsidR="00125C45" w:rsidRPr="004E33AE">
        <w:rPr>
          <w:sz w:val="24"/>
          <w:szCs w:val="24"/>
        </w:rPr>
        <w:t xml:space="preserve">на </w:t>
      </w:r>
      <w:r w:rsidRPr="004E33AE">
        <w:rPr>
          <w:sz w:val="24"/>
          <w:szCs w:val="24"/>
        </w:rPr>
        <w:t>агенциите на НАТО и Европейския фонд за отбрана за реализирането на инвестиционни проекти за въоръжените сили. Материалните ресурси за нуждите на отбраната с приоритет се осигуряват от националната икономика, а при необходимост</w:t>
      </w:r>
      <w:r w:rsidR="00125C45" w:rsidRPr="004E33AE">
        <w:rPr>
          <w:sz w:val="24"/>
          <w:szCs w:val="24"/>
        </w:rPr>
        <w:t xml:space="preserve"> </w:t>
      </w:r>
      <w:r w:rsidRPr="004E33AE">
        <w:rPr>
          <w:sz w:val="24"/>
          <w:szCs w:val="24"/>
        </w:rPr>
        <w:t xml:space="preserve">и чрез внос, при спазване на националното законодателство и процедурите на НАТО и ЕС. За изграждането и развитието на отбранителните способности в дългосрочна перспектива гарантирано се заделят </w:t>
      </w:r>
      <w:r w:rsidR="00125C45" w:rsidRPr="004E33AE">
        <w:rPr>
          <w:sz w:val="24"/>
          <w:szCs w:val="24"/>
        </w:rPr>
        <w:t xml:space="preserve">необходимите </w:t>
      </w:r>
      <w:r w:rsidRPr="004E33AE">
        <w:rPr>
          <w:sz w:val="24"/>
          <w:szCs w:val="24"/>
        </w:rPr>
        <w:t>финансови ресурси за отбраната</w:t>
      </w:r>
      <w:r w:rsidR="008311FE">
        <w:rPr>
          <w:sz w:val="24"/>
          <w:szCs w:val="24"/>
        </w:rPr>
        <w:t>;</w:t>
      </w:r>
      <w:r w:rsidRPr="004E33AE">
        <w:rPr>
          <w:sz w:val="24"/>
          <w:szCs w:val="24"/>
        </w:rPr>
        <w:t xml:space="preserve"> </w:t>
      </w:r>
    </w:p>
    <w:p w:rsidR="008E6BFA" w:rsidRPr="004E33AE" w:rsidRDefault="008E6BFA" w:rsidP="00657696">
      <w:pPr>
        <w:pStyle w:val="ListParagraph"/>
        <w:numPr>
          <w:ilvl w:val="0"/>
          <w:numId w:val="68"/>
        </w:numPr>
        <w:spacing w:after="0" w:line="240" w:lineRule="auto"/>
        <w:ind w:left="357" w:hanging="215"/>
        <w:jc w:val="both"/>
        <w:rPr>
          <w:sz w:val="24"/>
          <w:szCs w:val="24"/>
        </w:rPr>
      </w:pPr>
      <w:r w:rsidRPr="004E33AE">
        <w:rPr>
          <w:sz w:val="24"/>
          <w:szCs w:val="24"/>
        </w:rPr>
        <w:t>Финансовите ресурси за отбрана се изразходват целесъобразно, икономично и при пълна прозрачност</w:t>
      </w:r>
      <w:r w:rsidR="008311FE">
        <w:rPr>
          <w:sz w:val="24"/>
          <w:szCs w:val="24"/>
        </w:rPr>
        <w:t>;</w:t>
      </w:r>
      <w:r w:rsidRPr="004E33AE">
        <w:rPr>
          <w:sz w:val="24"/>
          <w:szCs w:val="24"/>
        </w:rPr>
        <w:t xml:space="preserve"> </w:t>
      </w:r>
    </w:p>
    <w:p w:rsidR="008E6BFA" w:rsidRPr="004E33AE" w:rsidRDefault="008E6BFA" w:rsidP="00657696">
      <w:pPr>
        <w:pStyle w:val="ListParagraph"/>
        <w:numPr>
          <w:ilvl w:val="0"/>
          <w:numId w:val="68"/>
        </w:numPr>
        <w:spacing w:after="0" w:line="240" w:lineRule="auto"/>
        <w:ind w:left="357" w:hanging="215"/>
        <w:jc w:val="both"/>
        <w:rPr>
          <w:sz w:val="24"/>
          <w:szCs w:val="24"/>
        </w:rPr>
      </w:pPr>
      <w:r w:rsidRPr="004E33AE">
        <w:rPr>
          <w:sz w:val="24"/>
          <w:szCs w:val="24"/>
        </w:rPr>
        <w:t>Военнообразователната система се привежда в съответствие с потребностите на въоръжените сили, синхронизира се с националното и европейско</w:t>
      </w:r>
      <w:r w:rsidR="00254AD9">
        <w:rPr>
          <w:sz w:val="24"/>
          <w:szCs w:val="24"/>
        </w:rPr>
        <w:t>то</w:t>
      </w:r>
      <w:r w:rsidRPr="004E33AE">
        <w:rPr>
          <w:sz w:val="24"/>
          <w:szCs w:val="24"/>
        </w:rPr>
        <w:t xml:space="preserve"> законодателство в областта на висшето образование, а научноизследователската работа се обвързва с модернизацията и </w:t>
      </w:r>
      <w:r w:rsidR="00125C45" w:rsidRPr="004E33AE">
        <w:rPr>
          <w:sz w:val="24"/>
          <w:szCs w:val="24"/>
        </w:rPr>
        <w:t xml:space="preserve">с </w:t>
      </w:r>
      <w:r w:rsidRPr="004E33AE">
        <w:rPr>
          <w:sz w:val="24"/>
          <w:szCs w:val="24"/>
        </w:rPr>
        <w:t>потребностите на въоръжените сили и технологична</w:t>
      </w:r>
      <w:r w:rsidR="00125C45" w:rsidRPr="004E33AE">
        <w:rPr>
          <w:sz w:val="24"/>
          <w:szCs w:val="24"/>
        </w:rPr>
        <w:t>та</w:t>
      </w:r>
      <w:r w:rsidRPr="004E33AE">
        <w:rPr>
          <w:sz w:val="24"/>
          <w:szCs w:val="24"/>
        </w:rPr>
        <w:t xml:space="preserve"> и индустриална</w:t>
      </w:r>
      <w:r w:rsidR="00254AD9">
        <w:rPr>
          <w:sz w:val="24"/>
          <w:szCs w:val="24"/>
        </w:rPr>
        <w:t>та</w:t>
      </w:r>
      <w:r w:rsidRPr="004E33AE">
        <w:rPr>
          <w:sz w:val="24"/>
          <w:szCs w:val="24"/>
        </w:rPr>
        <w:t xml:space="preserve"> база на отбраната</w:t>
      </w:r>
      <w:r w:rsidR="008311FE">
        <w:rPr>
          <w:sz w:val="24"/>
          <w:szCs w:val="24"/>
        </w:rPr>
        <w:t>;</w:t>
      </w:r>
      <w:r w:rsidRPr="004E33AE">
        <w:rPr>
          <w:sz w:val="24"/>
          <w:szCs w:val="24"/>
        </w:rPr>
        <w:t xml:space="preserve"> </w:t>
      </w:r>
    </w:p>
    <w:p w:rsidR="008E6BFA" w:rsidRPr="004E33AE" w:rsidRDefault="008E6BFA" w:rsidP="00657696">
      <w:pPr>
        <w:pStyle w:val="ListParagraph"/>
        <w:numPr>
          <w:ilvl w:val="0"/>
          <w:numId w:val="68"/>
        </w:numPr>
        <w:spacing w:after="0" w:line="240" w:lineRule="auto"/>
        <w:ind w:left="357" w:hanging="215"/>
        <w:jc w:val="both"/>
        <w:rPr>
          <w:sz w:val="24"/>
          <w:szCs w:val="24"/>
        </w:rPr>
      </w:pPr>
      <w:r w:rsidRPr="004E33AE">
        <w:rPr>
          <w:sz w:val="24"/>
          <w:szCs w:val="24"/>
        </w:rPr>
        <w:t>Сътрудничество</w:t>
      </w:r>
      <w:r w:rsidR="00254AD9">
        <w:rPr>
          <w:sz w:val="24"/>
          <w:szCs w:val="24"/>
        </w:rPr>
        <w:t>то</w:t>
      </w:r>
      <w:r w:rsidRPr="004E33AE">
        <w:rPr>
          <w:sz w:val="24"/>
          <w:szCs w:val="24"/>
        </w:rPr>
        <w:t xml:space="preserve"> с ветераните и военнопатриотичните съюзи и организации за патриотичното възпитание на младежта се подобрява и регламентира с цел активното им използване за укрепване на връзките на армия</w:t>
      </w:r>
      <w:r w:rsidR="00125C45" w:rsidRPr="004E33AE">
        <w:rPr>
          <w:sz w:val="24"/>
          <w:szCs w:val="24"/>
        </w:rPr>
        <w:t>та</w:t>
      </w:r>
      <w:r w:rsidRPr="004E33AE">
        <w:rPr>
          <w:sz w:val="24"/>
          <w:szCs w:val="24"/>
        </w:rPr>
        <w:t xml:space="preserve"> с общество</w:t>
      </w:r>
      <w:r w:rsidR="00125C45" w:rsidRPr="004E33AE">
        <w:rPr>
          <w:sz w:val="24"/>
          <w:szCs w:val="24"/>
        </w:rPr>
        <w:t>то</w:t>
      </w:r>
      <w:r w:rsidRPr="004E33AE">
        <w:rPr>
          <w:sz w:val="24"/>
          <w:szCs w:val="24"/>
        </w:rPr>
        <w:t xml:space="preserve"> и граждан</w:t>
      </w:r>
      <w:r w:rsidR="00A44B7F">
        <w:rPr>
          <w:sz w:val="24"/>
          <w:szCs w:val="24"/>
        </w:rPr>
        <w:t>и</w:t>
      </w:r>
      <w:r w:rsidR="00125C45" w:rsidRPr="004E33AE">
        <w:rPr>
          <w:sz w:val="24"/>
          <w:szCs w:val="24"/>
        </w:rPr>
        <w:t>те</w:t>
      </w:r>
      <w:r w:rsidRPr="004E33AE">
        <w:rPr>
          <w:sz w:val="24"/>
          <w:szCs w:val="24"/>
        </w:rPr>
        <w:t xml:space="preserve"> за издигане престижа на въоръжените сили</w:t>
      </w:r>
      <w:r w:rsidR="008311FE">
        <w:rPr>
          <w:sz w:val="24"/>
          <w:szCs w:val="24"/>
        </w:rPr>
        <w:t>;</w:t>
      </w:r>
    </w:p>
    <w:p w:rsidR="008E6BFA" w:rsidRPr="004E33AE" w:rsidRDefault="008E6BFA" w:rsidP="00657696">
      <w:pPr>
        <w:pStyle w:val="ListParagraph"/>
        <w:numPr>
          <w:ilvl w:val="0"/>
          <w:numId w:val="68"/>
        </w:numPr>
        <w:spacing w:after="0" w:line="240" w:lineRule="auto"/>
        <w:ind w:left="357" w:hanging="215"/>
        <w:jc w:val="both"/>
        <w:rPr>
          <w:sz w:val="24"/>
          <w:szCs w:val="24"/>
        </w:rPr>
      </w:pPr>
      <w:r w:rsidRPr="004E33AE">
        <w:rPr>
          <w:sz w:val="24"/>
          <w:szCs w:val="24"/>
        </w:rPr>
        <w:t>Разходите за отбрана се извършват в съответствие с целите на отбранителната политика, без да засягат интересите и целите на други сектори на обществото.</w:t>
      </w:r>
    </w:p>
    <w:p w:rsidR="008E6BFA" w:rsidRPr="004E33AE" w:rsidRDefault="00B356C3" w:rsidP="009A660A">
      <w:pPr>
        <w:spacing w:after="0"/>
        <w:jc w:val="both"/>
        <w:rPr>
          <w:sz w:val="24"/>
          <w:szCs w:val="24"/>
        </w:rPr>
      </w:pPr>
      <w:r w:rsidRPr="004E33AE">
        <w:rPr>
          <w:sz w:val="24"/>
          <w:szCs w:val="24"/>
        </w:rPr>
        <w:tab/>
      </w:r>
      <w:r w:rsidR="008E6BFA" w:rsidRPr="004E33AE">
        <w:rPr>
          <w:sz w:val="24"/>
          <w:szCs w:val="24"/>
        </w:rPr>
        <w:t>Тъй като в документ с обема на Визията е невъзможно да се отразят детайлно всички характерни особености на политиките и приоритетите на БСП в тази област, те подробно са разработени и формулирани в Концепция за политиката и основните приоритети на БСП в областта на отбраната и въоръжените сили.</w:t>
      </w:r>
    </w:p>
    <w:p w:rsidR="00DB5935" w:rsidRPr="004E33AE" w:rsidRDefault="00DB5935" w:rsidP="008E6BFA">
      <w:pPr>
        <w:pStyle w:val="Heading3"/>
        <w:spacing w:after="0" w:line="240" w:lineRule="auto"/>
        <w:rPr>
          <w:rFonts w:asciiTheme="minorHAnsi" w:hAnsiTheme="minorHAnsi" w:cs="Arial"/>
          <w:i/>
        </w:rPr>
      </w:pPr>
      <w:bookmarkStart w:id="105" w:name="_Toc535602093"/>
      <w:r w:rsidRPr="004E33AE">
        <w:rPr>
          <w:rFonts w:asciiTheme="minorHAnsi" w:eastAsia="Arial" w:hAnsiTheme="minorHAnsi" w:cs="Arial"/>
        </w:rPr>
        <w:t>Вътрешна сигурност и обществен ред</w:t>
      </w:r>
      <w:bookmarkEnd w:id="105"/>
    </w:p>
    <w:p w:rsidR="00DB5935" w:rsidRPr="004E33AE" w:rsidRDefault="00DB5935" w:rsidP="00AF0320">
      <w:pPr>
        <w:pStyle w:val="Normal1"/>
        <w:pBdr>
          <w:top w:val="nil"/>
          <w:left w:val="nil"/>
          <w:bottom w:val="nil"/>
          <w:right w:val="nil"/>
          <w:between w:val="nil"/>
        </w:pBdr>
        <w:ind w:firstLine="0"/>
        <w:jc w:val="center"/>
        <w:rPr>
          <w:rFonts w:asciiTheme="minorHAnsi" w:hAnsiTheme="minorHAnsi" w:cs="Arial"/>
          <w:b/>
          <w:i/>
          <w:sz w:val="24"/>
          <w:szCs w:val="28"/>
        </w:rPr>
      </w:pPr>
      <w:r w:rsidRPr="004E33AE">
        <w:rPr>
          <w:rFonts w:asciiTheme="minorHAnsi" w:hAnsiTheme="minorHAnsi" w:cs="Arial"/>
          <w:b/>
          <w:i/>
          <w:sz w:val="24"/>
          <w:szCs w:val="28"/>
        </w:rPr>
        <w:t>Система за сигурност,</w:t>
      </w:r>
      <w:r w:rsidR="00327396">
        <w:rPr>
          <w:rFonts w:asciiTheme="minorHAnsi" w:hAnsiTheme="minorHAnsi" w:cs="Arial"/>
          <w:b/>
          <w:i/>
          <w:sz w:val="24"/>
          <w:szCs w:val="28"/>
        </w:rPr>
        <w:t xml:space="preserve"> </w:t>
      </w:r>
      <w:r w:rsidRPr="004E33AE">
        <w:rPr>
          <w:rFonts w:asciiTheme="minorHAnsi" w:hAnsiTheme="minorHAnsi" w:cs="Arial"/>
          <w:b/>
          <w:i/>
          <w:sz w:val="24"/>
          <w:szCs w:val="28"/>
        </w:rPr>
        <w:t>която използва държавната власт в интерес на народа</w:t>
      </w:r>
    </w:p>
    <w:p w:rsidR="00DB5935" w:rsidRPr="004E33AE" w:rsidRDefault="00DB5935" w:rsidP="00AF0320">
      <w:pPr>
        <w:pStyle w:val="Normal1"/>
        <w:pBdr>
          <w:top w:val="nil"/>
          <w:left w:val="nil"/>
          <w:bottom w:val="nil"/>
          <w:right w:val="nil"/>
          <w:between w:val="nil"/>
        </w:pBdr>
        <w:ind w:firstLine="0"/>
        <w:rPr>
          <w:rFonts w:asciiTheme="minorHAnsi" w:hAnsiTheme="minorHAnsi" w:cs="Arial"/>
          <w:color w:val="0070C0"/>
          <w:sz w:val="24"/>
          <w:szCs w:val="24"/>
        </w:rPr>
      </w:pPr>
    </w:p>
    <w:p w:rsidR="00DB5935" w:rsidRPr="004E33AE" w:rsidRDefault="00DB5935" w:rsidP="000F7E89">
      <w:pPr>
        <w:pStyle w:val="Normal1"/>
        <w:pBdr>
          <w:top w:val="nil"/>
          <w:left w:val="nil"/>
          <w:bottom w:val="nil"/>
          <w:right w:val="nil"/>
          <w:between w:val="nil"/>
        </w:pBdr>
        <w:ind w:firstLine="708"/>
        <w:rPr>
          <w:rFonts w:asciiTheme="minorHAnsi" w:hAnsiTheme="minorHAnsi" w:cs="Arial"/>
          <w:color w:val="000000"/>
          <w:sz w:val="24"/>
          <w:szCs w:val="24"/>
        </w:rPr>
      </w:pPr>
      <w:r w:rsidRPr="004E33AE">
        <w:rPr>
          <w:rFonts w:asciiTheme="minorHAnsi" w:hAnsiTheme="minorHAnsi" w:cs="Arial"/>
          <w:color w:val="000000"/>
          <w:sz w:val="24"/>
          <w:szCs w:val="24"/>
        </w:rPr>
        <w:t>Най-осезаемото и видимо проявление на държавната власт и</w:t>
      </w:r>
      <w:r w:rsidRPr="004E33AE">
        <w:rPr>
          <w:rFonts w:asciiTheme="minorHAnsi" w:hAnsiTheme="minorHAnsi" w:cs="Arial"/>
          <w:sz w:val="24"/>
          <w:szCs w:val="24"/>
        </w:rPr>
        <w:t xml:space="preserve"> </w:t>
      </w:r>
      <w:r w:rsidRPr="004E33AE">
        <w:rPr>
          <w:rFonts w:asciiTheme="minorHAnsi" w:hAnsiTheme="minorHAnsi" w:cs="Arial"/>
          <w:color w:val="000000"/>
          <w:sz w:val="24"/>
          <w:szCs w:val="24"/>
        </w:rPr>
        <w:t>на нейното отношение към сигурността на хората са органите за сигурност. Те са основният инструмент, чрез който обществото има право да използва сила, за да осигури изпълнението на законите и защита</w:t>
      </w:r>
      <w:r w:rsidR="001C30BC" w:rsidRPr="004E33AE">
        <w:rPr>
          <w:rFonts w:asciiTheme="minorHAnsi" w:hAnsiTheme="minorHAnsi" w:cs="Arial"/>
          <w:color w:val="000000"/>
          <w:sz w:val="24"/>
          <w:szCs w:val="24"/>
        </w:rPr>
        <w:t>та</w:t>
      </w:r>
      <w:r w:rsidRPr="004E33AE">
        <w:rPr>
          <w:rFonts w:asciiTheme="minorHAnsi" w:hAnsiTheme="minorHAnsi" w:cs="Arial"/>
          <w:color w:val="000000"/>
          <w:sz w:val="24"/>
          <w:szCs w:val="24"/>
        </w:rPr>
        <w:t xml:space="preserve"> на правата на гражданите.</w:t>
      </w:r>
    </w:p>
    <w:p w:rsidR="00DB5935" w:rsidRPr="004E33AE" w:rsidRDefault="00893FB4" w:rsidP="00AF0320">
      <w:pPr>
        <w:pStyle w:val="Normal1"/>
        <w:pBdr>
          <w:top w:val="nil"/>
          <w:left w:val="nil"/>
          <w:bottom w:val="nil"/>
          <w:right w:val="nil"/>
          <w:between w:val="nil"/>
        </w:pBdr>
        <w:ind w:firstLine="0"/>
        <w:rPr>
          <w:rFonts w:asciiTheme="minorHAnsi" w:hAnsiTheme="minorHAnsi" w:cs="Arial"/>
          <w:color w:val="000000"/>
          <w:sz w:val="24"/>
          <w:szCs w:val="24"/>
        </w:rPr>
      </w:pPr>
      <w:r w:rsidRPr="004E33AE">
        <w:rPr>
          <w:rFonts w:asciiTheme="minorHAnsi" w:hAnsiTheme="minorHAnsi" w:cs="Arial"/>
          <w:color w:val="000000"/>
          <w:sz w:val="24"/>
          <w:szCs w:val="24"/>
        </w:rPr>
        <w:tab/>
      </w:r>
      <w:r w:rsidR="00DB5935" w:rsidRPr="004E33AE">
        <w:rPr>
          <w:rFonts w:asciiTheme="minorHAnsi" w:hAnsiTheme="minorHAnsi" w:cs="Arial"/>
          <w:color w:val="000000"/>
          <w:sz w:val="24"/>
          <w:szCs w:val="24"/>
        </w:rPr>
        <w:t>Сътресенията в тези системи, породени от непрекъснатите експерименти, наречени „реформи“</w:t>
      </w:r>
      <w:r w:rsidRPr="004E33AE">
        <w:rPr>
          <w:rFonts w:asciiTheme="minorHAnsi" w:hAnsiTheme="minorHAnsi" w:cs="Arial"/>
          <w:color w:val="000000"/>
          <w:sz w:val="24"/>
          <w:szCs w:val="24"/>
        </w:rPr>
        <w:t>,</w:t>
      </w:r>
      <w:r w:rsidR="00DB5935" w:rsidRPr="004E33AE">
        <w:rPr>
          <w:rFonts w:asciiTheme="minorHAnsi" w:hAnsiTheme="minorHAnsi" w:cs="Arial"/>
          <w:color w:val="000000"/>
          <w:sz w:val="24"/>
          <w:szCs w:val="24"/>
        </w:rPr>
        <w:t xml:space="preserve"> тяхното</w:t>
      </w:r>
      <w:r w:rsidR="00327396">
        <w:rPr>
          <w:rFonts w:asciiTheme="minorHAnsi" w:hAnsiTheme="minorHAnsi" w:cs="Arial"/>
          <w:color w:val="000000"/>
          <w:sz w:val="24"/>
          <w:szCs w:val="24"/>
        </w:rPr>
        <w:t xml:space="preserve"> </w:t>
      </w:r>
      <w:r w:rsidR="00DB5935" w:rsidRPr="004E33AE">
        <w:rPr>
          <w:rFonts w:asciiTheme="minorHAnsi" w:hAnsiTheme="minorHAnsi" w:cs="Arial"/>
          <w:color w:val="000000"/>
          <w:sz w:val="24"/>
          <w:szCs w:val="24"/>
        </w:rPr>
        <w:t>последователно деформиране и обезличаване</w:t>
      </w:r>
      <w:r w:rsidRPr="004E33AE">
        <w:rPr>
          <w:rFonts w:asciiTheme="minorHAnsi" w:hAnsiTheme="minorHAnsi" w:cs="Arial"/>
          <w:color w:val="000000"/>
          <w:sz w:val="24"/>
          <w:szCs w:val="24"/>
        </w:rPr>
        <w:t xml:space="preserve">, </w:t>
      </w:r>
      <w:r w:rsidR="00DB5935" w:rsidRPr="004E33AE">
        <w:rPr>
          <w:rFonts w:asciiTheme="minorHAnsi" w:hAnsiTheme="minorHAnsi" w:cs="Arial"/>
          <w:color w:val="000000"/>
          <w:sz w:val="24"/>
          <w:szCs w:val="24"/>
        </w:rPr>
        <w:t xml:space="preserve">силно разклатиха доверието на гражданите не само към системата за сигурност, но и към държавата изобщо. </w:t>
      </w:r>
    </w:p>
    <w:p w:rsidR="00DB5935" w:rsidRPr="004E33AE" w:rsidRDefault="00DB5935" w:rsidP="000F7E89">
      <w:pPr>
        <w:pStyle w:val="Normal1"/>
        <w:pBdr>
          <w:top w:val="nil"/>
          <w:left w:val="nil"/>
          <w:bottom w:val="nil"/>
          <w:right w:val="nil"/>
          <w:between w:val="nil"/>
        </w:pBdr>
        <w:ind w:firstLine="708"/>
        <w:rPr>
          <w:rFonts w:asciiTheme="minorHAnsi" w:hAnsiTheme="minorHAnsi" w:cs="Arial"/>
          <w:color w:val="000000"/>
          <w:sz w:val="24"/>
          <w:szCs w:val="24"/>
        </w:rPr>
      </w:pPr>
      <w:r w:rsidRPr="004E33AE">
        <w:rPr>
          <w:rFonts w:asciiTheme="minorHAnsi" w:hAnsiTheme="minorHAnsi" w:cs="Arial"/>
          <w:color w:val="000000"/>
          <w:sz w:val="24"/>
          <w:szCs w:val="24"/>
        </w:rPr>
        <w:t xml:space="preserve">Безпринципното и хаотично наливане на стотици милиони </w:t>
      </w:r>
      <w:r w:rsidR="00423576" w:rsidRPr="004E33AE">
        <w:rPr>
          <w:rFonts w:asciiTheme="minorHAnsi" w:hAnsiTheme="minorHAnsi" w:cs="Arial"/>
          <w:color w:val="000000"/>
          <w:sz w:val="24"/>
          <w:szCs w:val="24"/>
        </w:rPr>
        <w:t xml:space="preserve">лв. </w:t>
      </w:r>
      <w:r w:rsidRPr="004E33AE">
        <w:rPr>
          <w:rFonts w:asciiTheme="minorHAnsi" w:hAnsiTheme="minorHAnsi" w:cs="Arial"/>
          <w:color w:val="000000"/>
          <w:sz w:val="24"/>
          <w:szCs w:val="24"/>
        </w:rPr>
        <w:t xml:space="preserve">не може да компенсира структурните и функционалните дефицити на системата. Полицията е с </w:t>
      </w:r>
      <w:r w:rsidRPr="004E33AE">
        <w:rPr>
          <w:rFonts w:asciiTheme="minorHAnsi" w:hAnsiTheme="minorHAnsi" w:cs="Arial"/>
          <w:color w:val="000000"/>
          <w:sz w:val="24"/>
          <w:szCs w:val="24"/>
        </w:rPr>
        <w:lastRenderedPageBreak/>
        <w:t>неадекватна органи</w:t>
      </w:r>
      <w:r w:rsidRPr="004E33AE">
        <w:rPr>
          <w:rFonts w:asciiTheme="minorHAnsi" w:hAnsiTheme="minorHAnsi" w:cs="Arial"/>
          <w:sz w:val="24"/>
          <w:szCs w:val="24"/>
        </w:rPr>
        <w:t>з</w:t>
      </w:r>
      <w:r w:rsidRPr="004E33AE">
        <w:rPr>
          <w:rFonts w:asciiTheme="minorHAnsi" w:hAnsiTheme="minorHAnsi" w:cs="Arial"/>
          <w:color w:val="000000"/>
          <w:sz w:val="24"/>
          <w:szCs w:val="24"/>
        </w:rPr>
        <w:t>ационна структура</w:t>
      </w:r>
      <w:r w:rsidR="00A16C78" w:rsidRPr="004E33AE">
        <w:rPr>
          <w:rFonts w:asciiTheme="minorHAnsi" w:hAnsiTheme="minorHAnsi" w:cs="Arial"/>
          <w:color w:val="000000"/>
          <w:sz w:val="24"/>
          <w:szCs w:val="24"/>
        </w:rPr>
        <w:t>,</w:t>
      </w:r>
      <w:r w:rsidRPr="004E33AE">
        <w:rPr>
          <w:rFonts w:asciiTheme="minorHAnsi" w:hAnsiTheme="minorHAnsi" w:cs="Arial"/>
          <w:color w:val="000000"/>
          <w:sz w:val="24"/>
          <w:szCs w:val="24"/>
        </w:rPr>
        <w:t xml:space="preserve"> </w:t>
      </w:r>
      <w:r w:rsidR="00423576" w:rsidRPr="004E33AE">
        <w:rPr>
          <w:rFonts w:asciiTheme="minorHAnsi" w:hAnsiTheme="minorHAnsi" w:cs="Arial"/>
          <w:color w:val="000000"/>
          <w:sz w:val="24"/>
          <w:szCs w:val="24"/>
        </w:rPr>
        <w:t xml:space="preserve">със </w:t>
      </w:r>
      <w:r w:rsidRPr="004E33AE">
        <w:rPr>
          <w:rFonts w:asciiTheme="minorHAnsi" w:hAnsiTheme="minorHAnsi" w:cs="Arial"/>
          <w:color w:val="000000"/>
          <w:sz w:val="24"/>
          <w:szCs w:val="24"/>
        </w:rPr>
        <w:t xml:space="preserve">звена с дублиращи се функции, неадекватна на задълженията </w:t>
      </w:r>
      <w:r w:rsidR="00423576" w:rsidRPr="004E33AE">
        <w:rPr>
          <w:rFonts w:asciiTheme="minorHAnsi" w:hAnsiTheme="minorHAnsi" w:cs="Arial"/>
          <w:color w:val="000000"/>
          <w:sz w:val="24"/>
          <w:szCs w:val="24"/>
        </w:rPr>
        <w:t xml:space="preserve">за </w:t>
      </w:r>
      <w:r w:rsidRPr="004E33AE">
        <w:rPr>
          <w:rFonts w:asciiTheme="minorHAnsi" w:hAnsiTheme="minorHAnsi" w:cs="Arial"/>
          <w:color w:val="000000"/>
          <w:sz w:val="24"/>
          <w:szCs w:val="24"/>
        </w:rPr>
        <w:t xml:space="preserve">правна подготовка и </w:t>
      </w:r>
      <w:r w:rsidR="00423576" w:rsidRPr="004E33AE">
        <w:rPr>
          <w:rFonts w:asciiTheme="minorHAnsi" w:hAnsiTheme="minorHAnsi" w:cs="Arial"/>
          <w:color w:val="000000"/>
          <w:sz w:val="24"/>
          <w:szCs w:val="24"/>
        </w:rPr>
        <w:t xml:space="preserve">с </w:t>
      </w:r>
      <w:r w:rsidRPr="004E33AE">
        <w:rPr>
          <w:rFonts w:asciiTheme="minorHAnsi" w:hAnsiTheme="minorHAnsi" w:cs="Arial"/>
          <w:color w:val="000000"/>
          <w:sz w:val="24"/>
          <w:szCs w:val="24"/>
        </w:rPr>
        <w:t>кадрови недокомплект.</w:t>
      </w:r>
      <w:r w:rsidR="00327396">
        <w:rPr>
          <w:rFonts w:asciiTheme="minorHAnsi" w:hAnsiTheme="minorHAnsi" w:cs="Arial"/>
          <w:color w:val="000000"/>
          <w:sz w:val="24"/>
          <w:szCs w:val="24"/>
        </w:rPr>
        <w:t xml:space="preserve"> </w:t>
      </w:r>
    </w:p>
    <w:p w:rsidR="00DB5935" w:rsidRPr="004E33AE" w:rsidRDefault="00DB5935" w:rsidP="000F7E89">
      <w:pPr>
        <w:pStyle w:val="Normal1"/>
        <w:pBdr>
          <w:top w:val="nil"/>
          <w:left w:val="nil"/>
          <w:bottom w:val="nil"/>
          <w:right w:val="nil"/>
          <w:between w:val="nil"/>
        </w:pBdr>
        <w:ind w:firstLine="708"/>
        <w:rPr>
          <w:rFonts w:asciiTheme="minorHAnsi" w:hAnsiTheme="minorHAnsi" w:cs="Arial"/>
          <w:color w:val="000000"/>
          <w:sz w:val="24"/>
          <w:szCs w:val="24"/>
        </w:rPr>
      </w:pPr>
      <w:r w:rsidRPr="004E33AE">
        <w:rPr>
          <w:rFonts w:asciiTheme="minorHAnsi" w:hAnsiTheme="minorHAnsi" w:cs="Arial"/>
          <w:color w:val="000000"/>
          <w:sz w:val="24"/>
          <w:szCs w:val="24"/>
        </w:rPr>
        <w:t xml:space="preserve">Очевидна е политическата намеса и натиск в системата за сигурност. Затова е необходимо принципно ново отношение на държавата към сигурността на гражданите. </w:t>
      </w:r>
    </w:p>
    <w:p w:rsidR="00DB5935" w:rsidRPr="004E33AE" w:rsidRDefault="00DB5935" w:rsidP="00AF0320">
      <w:pPr>
        <w:pStyle w:val="Normal1"/>
        <w:pBdr>
          <w:top w:val="nil"/>
          <w:left w:val="nil"/>
          <w:bottom w:val="nil"/>
          <w:right w:val="nil"/>
          <w:between w:val="nil"/>
        </w:pBdr>
        <w:ind w:firstLine="0"/>
        <w:rPr>
          <w:rFonts w:asciiTheme="minorHAnsi" w:hAnsiTheme="minorHAnsi" w:cs="Arial"/>
          <w:color w:val="000000"/>
          <w:sz w:val="24"/>
          <w:szCs w:val="24"/>
        </w:rPr>
      </w:pPr>
      <w:r w:rsidRPr="004E33AE">
        <w:rPr>
          <w:rFonts w:asciiTheme="minorHAnsi" w:hAnsiTheme="minorHAnsi" w:cs="Arial"/>
          <w:color w:val="000000"/>
          <w:sz w:val="24"/>
          <w:szCs w:val="24"/>
        </w:rPr>
        <w:t xml:space="preserve">Предвижданите по-долу мерки могат да се осъществят без ангажиране на допълнителни публични средства, а чрез разумна трансформация и пренасочване на ресурси, за които са нужни единствено професионални знания и политическа воля. </w:t>
      </w:r>
    </w:p>
    <w:p w:rsidR="00DB5935" w:rsidRPr="004E33AE" w:rsidRDefault="00DB5935" w:rsidP="00AF0320">
      <w:pPr>
        <w:pStyle w:val="Normal1"/>
        <w:pBdr>
          <w:top w:val="nil"/>
          <w:left w:val="nil"/>
          <w:bottom w:val="nil"/>
          <w:right w:val="nil"/>
          <w:between w:val="nil"/>
        </w:pBdr>
        <w:ind w:firstLine="0"/>
        <w:rPr>
          <w:rFonts w:asciiTheme="minorHAnsi" w:hAnsiTheme="minorHAnsi" w:cs="Arial"/>
          <w:sz w:val="24"/>
          <w:szCs w:val="24"/>
        </w:rPr>
      </w:pPr>
    </w:p>
    <w:p w:rsidR="00DB5935" w:rsidRPr="004E33AE" w:rsidRDefault="00DB5935" w:rsidP="000F7E89">
      <w:pPr>
        <w:pStyle w:val="Normal1"/>
        <w:pBdr>
          <w:top w:val="nil"/>
          <w:left w:val="nil"/>
          <w:bottom w:val="nil"/>
          <w:right w:val="nil"/>
          <w:between w:val="nil"/>
        </w:pBdr>
        <w:ind w:firstLine="708"/>
        <w:rPr>
          <w:rFonts w:asciiTheme="minorHAnsi" w:hAnsiTheme="minorHAnsi" w:cs="Arial"/>
          <w:color w:val="000000"/>
          <w:sz w:val="24"/>
          <w:szCs w:val="24"/>
        </w:rPr>
      </w:pPr>
      <w:r w:rsidRPr="004E33AE">
        <w:rPr>
          <w:rFonts w:asciiTheme="minorHAnsi" w:hAnsiTheme="minorHAnsi" w:cs="Arial"/>
          <w:color w:val="000000"/>
          <w:sz w:val="24"/>
          <w:szCs w:val="24"/>
        </w:rPr>
        <w:t>Основните цели на визията ни за този сектор са:</w:t>
      </w:r>
    </w:p>
    <w:p w:rsidR="00DB5935" w:rsidRPr="004E33AE" w:rsidRDefault="00DB5935" w:rsidP="00657696">
      <w:pPr>
        <w:pStyle w:val="Normal1"/>
        <w:numPr>
          <w:ilvl w:val="0"/>
          <w:numId w:val="24"/>
        </w:numPr>
        <w:pBdr>
          <w:top w:val="nil"/>
          <w:left w:val="nil"/>
          <w:bottom w:val="nil"/>
          <w:right w:val="nil"/>
          <w:between w:val="nil"/>
        </w:pBdr>
        <w:ind w:left="357" w:hanging="215"/>
        <w:contextualSpacing/>
        <w:rPr>
          <w:rFonts w:asciiTheme="minorHAnsi" w:hAnsiTheme="minorHAnsi" w:cs="Arial"/>
          <w:color w:val="000000"/>
          <w:sz w:val="24"/>
          <w:szCs w:val="24"/>
        </w:rPr>
      </w:pPr>
      <w:r w:rsidRPr="004E33AE">
        <w:rPr>
          <w:rFonts w:asciiTheme="minorHAnsi" w:hAnsiTheme="minorHAnsi" w:cs="Arial"/>
          <w:sz w:val="24"/>
          <w:szCs w:val="24"/>
        </w:rPr>
        <w:t>В</w:t>
      </w:r>
      <w:r w:rsidRPr="004E33AE">
        <w:rPr>
          <w:rFonts w:asciiTheme="minorHAnsi" w:hAnsiTheme="minorHAnsi" w:cs="Arial"/>
          <w:color w:val="000000"/>
          <w:sz w:val="24"/>
          <w:szCs w:val="24"/>
        </w:rPr>
        <w:t xml:space="preserve">ъзстановяване на ролята на държавата в охраната на обществения ред и </w:t>
      </w:r>
      <w:r w:rsidR="00A16C78" w:rsidRPr="004E33AE">
        <w:rPr>
          <w:rFonts w:asciiTheme="minorHAnsi" w:hAnsiTheme="minorHAnsi" w:cs="Arial"/>
          <w:color w:val="000000"/>
          <w:sz w:val="24"/>
          <w:szCs w:val="24"/>
        </w:rPr>
        <w:t xml:space="preserve">в </w:t>
      </w:r>
      <w:r w:rsidRPr="004E33AE">
        <w:rPr>
          <w:rFonts w:asciiTheme="minorHAnsi" w:hAnsiTheme="minorHAnsi" w:cs="Arial"/>
          <w:color w:val="000000"/>
          <w:sz w:val="24"/>
          <w:szCs w:val="24"/>
        </w:rPr>
        <w:t>борбата с престъпността;</w:t>
      </w:r>
    </w:p>
    <w:p w:rsidR="00DB5935" w:rsidRPr="004E33AE" w:rsidRDefault="00DB5935" w:rsidP="00657696">
      <w:pPr>
        <w:pStyle w:val="Normal1"/>
        <w:numPr>
          <w:ilvl w:val="0"/>
          <w:numId w:val="24"/>
        </w:numPr>
        <w:pBdr>
          <w:top w:val="nil"/>
          <w:left w:val="nil"/>
          <w:bottom w:val="nil"/>
          <w:right w:val="nil"/>
          <w:between w:val="nil"/>
        </w:pBdr>
        <w:ind w:left="357" w:hanging="215"/>
        <w:contextualSpacing/>
        <w:rPr>
          <w:rFonts w:asciiTheme="minorHAnsi" w:hAnsiTheme="minorHAnsi" w:cs="Arial"/>
          <w:color w:val="000000"/>
          <w:sz w:val="24"/>
          <w:szCs w:val="24"/>
        </w:rPr>
      </w:pPr>
      <w:r w:rsidRPr="004E33AE">
        <w:rPr>
          <w:rFonts w:asciiTheme="minorHAnsi" w:hAnsiTheme="minorHAnsi" w:cs="Arial"/>
          <w:sz w:val="24"/>
          <w:szCs w:val="24"/>
        </w:rPr>
        <w:t>О</w:t>
      </w:r>
      <w:r w:rsidRPr="004E33AE">
        <w:rPr>
          <w:rFonts w:asciiTheme="minorHAnsi" w:hAnsiTheme="minorHAnsi" w:cs="Arial"/>
          <w:color w:val="000000"/>
          <w:sz w:val="24"/>
          <w:szCs w:val="24"/>
        </w:rPr>
        <w:t>сигуряване на спокойствие и ефективна защита на гражданите от престъпни посегателства;</w:t>
      </w:r>
    </w:p>
    <w:p w:rsidR="00DB5935" w:rsidRPr="004E33AE" w:rsidRDefault="00DB5935" w:rsidP="00657696">
      <w:pPr>
        <w:pStyle w:val="Normal1"/>
        <w:numPr>
          <w:ilvl w:val="0"/>
          <w:numId w:val="24"/>
        </w:numPr>
        <w:pBdr>
          <w:top w:val="nil"/>
          <w:left w:val="nil"/>
          <w:bottom w:val="nil"/>
          <w:right w:val="nil"/>
          <w:between w:val="nil"/>
        </w:pBdr>
        <w:ind w:left="357" w:hanging="215"/>
        <w:contextualSpacing/>
        <w:rPr>
          <w:rFonts w:asciiTheme="minorHAnsi" w:hAnsiTheme="minorHAnsi" w:cs="Arial"/>
          <w:color w:val="000000"/>
          <w:sz w:val="24"/>
          <w:szCs w:val="24"/>
        </w:rPr>
      </w:pPr>
      <w:r w:rsidRPr="004E33AE">
        <w:rPr>
          <w:rFonts w:asciiTheme="minorHAnsi" w:hAnsiTheme="minorHAnsi" w:cs="Arial"/>
          <w:sz w:val="24"/>
          <w:szCs w:val="24"/>
        </w:rPr>
        <w:t>Г</w:t>
      </w:r>
      <w:r w:rsidRPr="004E33AE">
        <w:rPr>
          <w:rFonts w:asciiTheme="minorHAnsi" w:hAnsiTheme="minorHAnsi" w:cs="Arial"/>
          <w:color w:val="000000"/>
          <w:sz w:val="24"/>
          <w:szCs w:val="24"/>
        </w:rPr>
        <w:t>арантиране на равна сигурност и защита на всеки гражданин, независимо от неговия социален статус, възраст, етнос и</w:t>
      </w:r>
      <w:r w:rsidR="00327396">
        <w:rPr>
          <w:rFonts w:asciiTheme="minorHAnsi" w:hAnsiTheme="minorHAnsi" w:cs="Arial"/>
          <w:color w:val="000000"/>
          <w:sz w:val="24"/>
          <w:szCs w:val="24"/>
        </w:rPr>
        <w:t xml:space="preserve"> </w:t>
      </w:r>
      <w:r w:rsidRPr="004E33AE">
        <w:rPr>
          <w:rFonts w:asciiTheme="minorHAnsi" w:hAnsiTheme="minorHAnsi" w:cs="Arial"/>
          <w:color w:val="000000"/>
          <w:sz w:val="24"/>
          <w:szCs w:val="24"/>
        </w:rPr>
        <w:t>местоживеене;</w:t>
      </w:r>
    </w:p>
    <w:p w:rsidR="00DB5935" w:rsidRPr="004E33AE" w:rsidRDefault="00DB5935" w:rsidP="00657696">
      <w:pPr>
        <w:pStyle w:val="Normal1"/>
        <w:numPr>
          <w:ilvl w:val="0"/>
          <w:numId w:val="24"/>
        </w:numPr>
        <w:pBdr>
          <w:top w:val="nil"/>
          <w:left w:val="nil"/>
          <w:bottom w:val="nil"/>
          <w:right w:val="nil"/>
          <w:between w:val="nil"/>
        </w:pBdr>
        <w:ind w:left="357" w:hanging="215"/>
        <w:contextualSpacing/>
        <w:rPr>
          <w:rFonts w:asciiTheme="minorHAnsi" w:hAnsiTheme="minorHAnsi" w:cs="Arial"/>
          <w:color w:val="000000"/>
          <w:sz w:val="24"/>
          <w:szCs w:val="24"/>
        </w:rPr>
      </w:pPr>
      <w:r w:rsidRPr="004E33AE">
        <w:rPr>
          <w:rFonts w:asciiTheme="minorHAnsi" w:hAnsiTheme="minorHAnsi" w:cs="Arial"/>
          <w:sz w:val="24"/>
          <w:szCs w:val="24"/>
        </w:rPr>
        <w:t>И</w:t>
      </w:r>
      <w:r w:rsidRPr="004E33AE">
        <w:rPr>
          <w:rFonts w:asciiTheme="minorHAnsi" w:hAnsiTheme="minorHAnsi" w:cs="Arial"/>
          <w:color w:val="000000"/>
          <w:sz w:val="24"/>
          <w:szCs w:val="24"/>
        </w:rPr>
        <w:t>зкореняване на корупцията от системата за сигурност.</w:t>
      </w:r>
    </w:p>
    <w:p w:rsidR="00DB5935" w:rsidRPr="004E33AE" w:rsidRDefault="00DB5935" w:rsidP="00AF0320">
      <w:pPr>
        <w:pStyle w:val="Heading3"/>
        <w:spacing w:line="240" w:lineRule="auto"/>
        <w:rPr>
          <w:rFonts w:asciiTheme="minorHAnsi" w:hAnsiTheme="minorHAnsi" w:cs="Arial"/>
        </w:rPr>
      </w:pPr>
      <w:bookmarkStart w:id="106" w:name="_Toc535602094"/>
      <w:r w:rsidRPr="004E33AE">
        <w:rPr>
          <w:rFonts w:asciiTheme="minorHAnsi" w:hAnsiTheme="minorHAnsi" w:cs="Arial"/>
        </w:rPr>
        <w:t>Министерство на вътрешните работи</w:t>
      </w:r>
      <w:bookmarkEnd w:id="106"/>
    </w:p>
    <w:p w:rsidR="00DB5935" w:rsidRPr="004E33AE" w:rsidRDefault="00DB5935" w:rsidP="000F7E89">
      <w:pPr>
        <w:pStyle w:val="Normal1"/>
        <w:pBdr>
          <w:top w:val="nil"/>
          <w:left w:val="nil"/>
          <w:bottom w:val="nil"/>
          <w:right w:val="nil"/>
          <w:between w:val="nil"/>
        </w:pBdr>
        <w:ind w:firstLine="708"/>
        <w:rPr>
          <w:rFonts w:asciiTheme="minorHAnsi" w:hAnsiTheme="minorHAnsi" w:cs="Arial"/>
          <w:color w:val="000000"/>
          <w:sz w:val="24"/>
          <w:szCs w:val="24"/>
        </w:rPr>
      </w:pPr>
      <w:r w:rsidRPr="004E33AE">
        <w:rPr>
          <w:rFonts w:asciiTheme="minorHAnsi" w:hAnsiTheme="minorHAnsi" w:cs="Arial"/>
          <w:color w:val="000000"/>
          <w:sz w:val="24"/>
          <w:szCs w:val="24"/>
        </w:rPr>
        <w:t>Полицията, която е най-пряко и най-често в контакт с гражданите</w:t>
      </w:r>
      <w:r w:rsidR="009515C4" w:rsidRPr="004E33AE">
        <w:rPr>
          <w:rFonts w:asciiTheme="minorHAnsi" w:hAnsiTheme="minorHAnsi" w:cs="Arial"/>
          <w:color w:val="000000"/>
          <w:sz w:val="24"/>
          <w:szCs w:val="24"/>
        </w:rPr>
        <w:t>,</w:t>
      </w:r>
      <w:r w:rsidRPr="004E33AE">
        <w:rPr>
          <w:rFonts w:asciiTheme="minorHAnsi" w:hAnsiTheme="minorHAnsi" w:cs="Arial"/>
          <w:color w:val="000000"/>
          <w:sz w:val="24"/>
          <w:szCs w:val="24"/>
        </w:rPr>
        <w:t xml:space="preserve"> трябва</w:t>
      </w:r>
      <w:r w:rsidR="00327396">
        <w:rPr>
          <w:rFonts w:asciiTheme="minorHAnsi" w:hAnsiTheme="minorHAnsi" w:cs="Arial"/>
          <w:color w:val="000000"/>
          <w:sz w:val="24"/>
          <w:szCs w:val="24"/>
        </w:rPr>
        <w:t xml:space="preserve"> </w:t>
      </w:r>
      <w:r w:rsidRPr="004E33AE">
        <w:rPr>
          <w:rFonts w:asciiTheme="minorHAnsi" w:hAnsiTheme="minorHAnsi" w:cs="Arial"/>
          <w:color w:val="000000"/>
          <w:sz w:val="24"/>
          <w:szCs w:val="24"/>
        </w:rPr>
        <w:t xml:space="preserve">да служи </w:t>
      </w:r>
      <w:r w:rsidR="009515C4" w:rsidRPr="004E33AE">
        <w:rPr>
          <w:rFonts w:asciiTheme="minorHAnsi" w:hAnsiTheme="minorHAnsi" w:cs="Arial"/>
          <w:color w:val="000000"/>
          <w:sz w:val="24"/>
          <w:szCs w:val="24"/>
        </w:rPr>
        <w:t xml:space="preserve">именно </w:t>
      </w:r>
      <w:r w:rsidRPr="004E33AE">
        <w:rPr>
          <w:rFonts w:asciiTheme="minorHAnsi" w:hAnsiTheme="minorHAnsi" w:cs="Arial"/>
          <w:color w:val="000000"/>
          <w:sz w:val="24"/>
          <w:szCs w:val="24"/>
        </w:rPr>
        <w:t>на гражданите</w:t>
      </w:r>
      <w:r w:rsidR="00210814" w:rsidRPr="004E33AE">
        <w:rPr>
          <w:rFonts w:asciiTheme="minorHAnsi" w:hAnsiTheme="minorHAnsi" w:cs="Arial"/>
          <w:color w:val="000000"/>
          <w:sz w:val="24"/>
          <w:szCs w:val="24"/>
        </w:rPr>
        <w:t>;</w:t>
      </w:r>
      <w:r w:rsidRPr="004E33AE">
        <w:rPr>
          <w:rFonts w:asciiTheme="minorHAnsi" w:hAnsiTheme="minorHAnsi" w:cs="Arial"/>
          <w:color w:val="000000"/>
          <w:sz w:val="24"/>
          <w:szCs w:val="24"/>
        </w:rPr>
        <w:t xml:space="preserve"> да работи</w:t>
      </w:r>
      <w:r w:rsidR="00327396">
        <w:rPr>
          <w:rFonts w:asciiTheme="minorHAnsi" w:hAnsiTheme="minorHAnsi" w:cs="Arial"/>
          <w:color w:val="000000"/>
          <w:sz w:val="24"/>
          <w:szCs w:val="24"/>
        </w:rPr>
        <w:t xml:space="preserve"> </w:t>
      </w:r>
      <w:r w:rsidRPr="004E33AE">
        <w:rPr>
          <w:rFonts w:asciiTheme="minorHAnsi" w:hAnsiTheme="minorHAnsi" w:cs="Arial"/>
          <w:color w:val="000000"/>
          <w:sz w:val="24"/>
          <w:szCs w:val="24"/>
        </w:rPr>
        <w:t>изцяло в техен интерес и в тясна комуникация с тях. Това може да се случи единствено в условията на партньорст</w:t>
      </w:r>
      <w:r w:rsidRPr="004E33AE">
        <w:rPr>
          <w:rFonts w:asciiTheme="minorHAnsi" w:hAnsiTheme="minorHAnsi" w:cs="Arial"/>
          <w:sz w:val="24"/>
          <w:szCs w:val="24"/>
        </w:rPr>
        <w:t>во</w:t>
      </w:r>
      <w:r w:rsidRPr="004E33AE">
        <w:rPr>
          <w:rFonts w:asciiTheme="minorHAnsi" w:hAnsiTheme="minorHAnsi" w:cs="Arial"/>
          <w:color w:val="000000"/>
          <w:sz w:val="24"/>
          <w:szCs w:val="24"/>
        </w:rPr>
        <w:t>. Затова и системата на МВР трябва да се превърне в такава, в която всеки гражданин да има възможността да заяви своя проблем, да получи помощ и съдействие, както и сам да съдейства. Целта е да се постигне по-лесна и по-ефективна комуникация с хората</w:t>
      </w:r>
      <w:r w:rsidR="00210814" w:rsidRPr="004E33AE">
        <w:rPr>
          <w:rFonts w:asciiTheme="minorHAnsi" w:hAnsiTheme="minorHAnsi" w:cs="Arial"/>
          <w:color w:val="000000"/>
          <w:sz w:val="24"/>
          <w:szCs w:val="24"/>
        </w:rPr>
        <w:t>,</w:t>
      </w:r>
      <w:r w:rsidRPr="004E33AE">
        <w:rPr>
          <w:rFonts w:asciiTheme="minorHAnsi" w:hAnsiTheme="minorHAnsi" w:cs="Arial"/>
          <w:color w:val="000000"/>
          <w:sz w:val="24"/>
          <w:szCs w:val="24"/>
        </w:rPr>
        <w:t xml:space="preserve"> възможности за бързо сигнализиране и за </w:t>
      </w:r>
      <w:r w:rsidRPr="004E33AE">
        <w:rPr>
          <w:rFonts w:asciiTheme="minorHAnsi" w:hAnsiTheme="minorHAnsi" w:cs="Arial"/>
          <w:sz w:val="24"/>
          <w:szCs w:val="24"/>
        </w:rPr>
        <w:t>н</w:t>
      </w:r>
      <w:r w:rsidRPr="004E33AE">
        <w:rPr>
          <w:rFonts w:asciiTheme="minorHAnsi" w:hAnsiTheme="minorHAnsi" w:cs="Arial"/>
          <w:color w:val="000000"/>
          <w:sz w:val="24"/>
          <w:szCs w:val="24"/>
        </w:rPr>
        <w:t>езабавна</w:t>
      </w:r>
      <w:r w:rsidRPr="004E33AE">
        <w:rPr>
          <w:rFonts w:asciiTheme="minorHAnsi" w:hAnsiTheme="minorHAnsi" w:cs="Arial"/>
          <w:sz w:val="24"/>
          <w:szCs w:val="24"/>
        </w:rPr>
        <w:t xml:space="preserve"> </w:t>
      </w:r>
      <w:r w:rsidRPr="004E33AE">
        <w:rPr>
          <w:rFonts w:asciiTheme="minorHAnsi" w:hAnsiTheme="minorHAnsi" w:cs="Arial"/>
          <w:color w:val="000000"/>
          <w:sz w:val="24"/>
          <w:szCs w:val="24"/>
        </w:rPr>
        <w:t xml:space="preserve">реакция на сигнали на граждани </w:t>
      </w:r>
      <w:r w:rsidR="00210814" w:rsidRPr="004E33AE">
        <w:rPr>
          <w:rFonts w:asciiTheme="minorHAnsi" w:hAnsiTheme="minorHAnsi" w:cs="Arial"/>
          <w:color w:val="000000"/>
          <w:sz w:val="24"/>
          <w:szCs w:val="24"/>
        </w:rPr>
        <w:t xml:space="preserve">и </w:t>
      </w:r>
      <w:r w:rsidRPr="004E33AE">
        <w:rPr>
          <w:rFonts w:asciiTheme="minorHAnsi" w:hAnsiTheme="minorHAnsi" w:cs="Arial"/>
          <w:color w:val="000000"/>
          <w:sz w:val="24"/>
          <w:szCs w:val="24"/>
        </w:rPr>
        <w:t>бързо полицейско производство.</w:t>
      </w:r>
    </w:p>
    <w:p w:rsidR="00DB5935" w:rsidRPr="004E33AE" w:rsidRDefault="00DB5935" w:rsidP="007967CE">
      <w:pPr>
        <w:pStyle w:val="Normal1"/>
        <w:pBdr>
          <w:top w:val="nil"/>
          <w:left w:val="nil"/>
          <w:bottom w:val="nil"/>
          <w:right w:val="nil"/>
          <w:between w:val="nil"/>
        </w:pBdr>
        <w:ind w:firstLine="567"/>
        <w:rPr>
          <w:rFonts w:asciiTheme="minorHAnsi" w:hAnsiTheme="minorHAnsi" w:cs="Arial"/>
          <w:color w:val="000000"/>
          <w:sz w:val="24"/>
          <w:szCs w:val="24"/>
        </w:rPr>
      </w:pPr>
      <w:r w:rsidRPr="004E33AE">
        <w:rPr>
          <w:rFonts w:asciiTheme="minorHAnsi" w:hAnsiTheme="minorHAnsi" w:cs="Arial"/>
          <w:color w:val="000000"/>
          <w:sz w:val="24"/>
          <w:szCs w:val="24"/>
        </w:rPr>
        <w:t xml:space="preserve">За това са необходими промени, </w:t>
      </w:r>
      <w:r w:rsidRPr="00E41C03">
        <w:rPr>
          <w:rFonts w:asciiTheme="minorHAnsi" w:hAnsiTheme="minorHAnsi" w:cs="Arial"/>
          <w:sz w:val="24"/>
          <w:szCs w:val="24"/>
        </w:rPr>
        <w:t>с</w:t>
      </w:r>
      <w:r w:rsidR="007967CE" w:rsidRPr="00E41C03">
        <w:rPr>
          <w:rFonts w:asciiTheme="minorHAnsi" w:hAnsiTheme="minorHAnsi" w:cs="Arial"/>
          <w:sz w:val="24"/>
          <w:szCs w:val="24"/>
        </w:rPr>
        <w:t>л</w:t>
      </w:r>
      <w:r w:rsidRPr="00E41C03">
        <w:rPr>
          <w:rFonts w:asciiTheme="minorHAnsi" w:hAnsiTheme="minorHAnsi" w:cs="Arial"/>
          <w:sz w:val="24"/>
          <w:szCs w:val="24"/>
        </w:rPr>
        <w:t>ед</w:t>
      </w:r>
      <w:r w:rsidRPr="004E33AE">
        <w:rPr>
          <w:rFonts w:asciiTheme="minorHAnsi" w:hAnsiTheme="minorHAnsi" w:cs="Arial"/>
          <w:color w:val="000000"/>
          <w:sz w:val="24"/>
          <w:szCs w:val="24"/>
        </w:rPr>
        <w:t xml:space="preserve"> които:</w:t>
      </w:r>
    </w:p>
    <w:p w:rsidR="00DB5935" w:rsidRPr="004E33AE" w:rsidRDefault="00DB5935" w:rsidP="00657696">
      <w:pPr>
        <w:pStyle w:val="Normal1"/>
        <w:numPr>
          <w:ilvl w:val="0"/>
          <w:numId w:val="24"/>
        </w:numPr>
        <w:pBdr>
          <w:top w:val="nil"/>
          <w:left w:val="nil"/>
          <w:bottom w:val="nil"/>
          <w:right w:val="nil"/>
          <w:between w:val="nil"/>
        </w:pBdr>
        <w:tabs>
          <w:tab w:val="left" w:pos="426"/>
        </w:tabs>
        <w:ind w:left="357" w:hanging="215"/>
        <w:contextualSpacing/>
        <w:rPr>
          <w:rFonts w:asciiTheme="minorHAnsi" w:hAnsiTheme="minorHAnsi" w:cs="Arial"/>
          <w:color w:val="000000"/>
          <w:sz w:val="24"/>
          <w:szCs w:val="24"/>
        </w:rPr>
      </w:pPr>
      <w:r w:rsidRPr="00E41C03">
        <w:rPr>
          <w:rFonts w:asciiTheme="minorHAnsi" w:hAnsiTheme="minorHAnsi" w:cs="Arial"/>
          <w:sz w:val="24"/>
          <w:szCs w:val="24"/>
        </w:rPr>
        <w:t xml:space="preserve">МВР е концентрирано върху своите задачи и </w:t>
      </w:r>
      <w:r w:rsidR="00840F83" w:rsidRPr="00E41C03">
        <w:rPr>
          <w:rFonts w:asciiTheme="minorHAnsi" w:hAnsiTheme="minorHAnsi" w:cs="Arial"/>
          <w:sz w:val="24"/>
          <w:szCs w:val="24"/>
        </w:rPr>
        <w:t xml:space="preserve">е </w:t>
      </w:r>
      <w:r w:rsidRPr="00E41C03">
        <w:rPr>
          <w:rFonts w:asciiTheme="minorHAnsi" w:hAnsiTheme="minorHAnsi" w:cs="Arial"/>
          <w:sz w:val="24"/>
          <w:szCs w:val="24"/>
        </w:rPr>
        <w:t>ефективно в работата си. Крайно е наложително да се предложи нов модел на функциониране на МВР,</w:t>
      </w:r>
      <w:r w:rsidRPr="004E33AE">
        <w:rPr>
          <w:rFonts w:asciiTheme="minorHAnsi" w:hAnsiTheme="minorHAnsi" w:cs="Arial"/>
          <w:color w:val="000000"/>
          <w:sz w:val="24"/>
          <w:szCs w:val="24"/>
        </w:rPr>
        <w:t xml:space="preserve"> изграден върху ясни принципи и водещ до конкретни резултати, а именно</w:t>
      </w:r>
      <w:r w:rsidR="00840F83" w:rsidRPr="004E33AE">
        <w:rPr>
          <w:rFonts w:asciiTheme="minorHAnsi" w:hAnsiTheme="minorHAnsi" w:cs="Arial"/>
          <w:color w:val="000000"/>
          <w:sz w:val="24"/>
          <w:szCs w:val="24"/>
        </w:rPr>
        <w:t>:</w:t>
      </w:r>
      <w:r w:rsidRPr="004E33AE">
        <w:rPr>
          <w:rFonts w:asciiTheme="minorHAnsi" w:hAnsiTheme="minorHAnsi" w:cs="Arial"/>
          <w:color w:val="000000"/>
          <w:sz w:val="24"/>
          <w:szCs w:val="24"/>
        </w:rPr>
        <w:t xml:space="preserve"> реално усещане за сигурност у гражданите и удовлетворяване на справедливите очаквания на гражданите и служителите;</w:t>
      </w:r>
    </w:p>
    <w:p w:rsidR="00DB5935" w:rsidRPr="004E33AE" w:rsidRDefault="00DB5935" w:rsidP="00657696">
      <w:pPr>
        <w:pStyle w:val="Normal1"/>
        <w:numPr>
          <w:ilvl w:val="0"/>
          <w:numId w:val="24"/>
        </w:numPr>
        <w:pBdr>
          <w:top w:val="nil"/>
          <w:left w:val="nil"/>
          <w:bottom w:val="nil"/>
          <w:right w:val="nil"/>
          <w:between w:val="nil"/>
        </w:pBdr>
        <w:tabs>
          <w:tab w:val="left" w:pos="426"/>
        </w:tabs>
        <w:ind w:left="357" w:hanging="215"/>
        <w:contextualSpacing/>
        <w:rPr>
          <w:rFonts w:asciiTheme="minorHAnsi" w:hAnsiTheme="minorHAnsi" w:cs="Arial"/>
          <w:color w:val="000000"/>
          <w:sz w:val="24"/>
          <w:szCs w:val="24"/>
        </w:rPr>
      </w:pPr>
      <w:r w:rsidRPr="004E33AE">
        <w:rPr>
          <w:rFonts w:asciiTheme="minorHAnsi" w:hAnsiTheme="minorHAnsi" w:cs="Arial"/>
          <w:color w:val="000000"/>
          <w:sz w:val="24"/>
          <w:szCs w:val="24"/>
        </w:rPr>
        <w:t xml:space="preserve">Служителите на МВР са на терен, а не по бюрата. </w:t>
      </w:r>
      <w:r w:rsidR="00E41C03" w:rsidRPr="00E41C03">
        <w:rPr>
          <w:rFonts w:asciiTheme="minorHAnsi" w:hAnsiTheme="minorHAnsi" w:cs="Arial"/>
          <w:sz w:val="24"/>
          <w:szCs w:val="24"/>
        </w:rPr>
        <w:t>В резултат</w:t>
      </w:r>
      <w:r w:rsidRPr="00E41C03">
        <w:rPr>
          <w:rFonts w:asciiTheme="minorHAnsi" w:hAnsiTheme="minorHAnsi" w:cs="Arial"/>
          <w:sz w:val="24"/>
          <w:szCs w:val="24"/>
        </w:rPr>
        <w:t xml:space="preserve"> от безкрайните реформи в МВР съществуват множество звена, чиято дейност се дублира. Пряко следствие на подобни недоразумения е нарастването на администрацията</w:t>
      </w:r>
      <w:r w:rsidRPr="004E33AE">
        <w:rPr>
          <w:rFonts w:asciiTheme="minorHAnsi" w:hAnsiTheme="minorHAnsi" w:cs="Arial"/>
          <w:color w:val="000000"/>
          <w:sz w:val="24"/>
          <w:szCs w:val="24"/>
        </w:rPr>
        <w:t xml:space="preserve"> за сметка на служителите, действащи на първа линия. Ще преобърнем тази тенденция.</w:t>
      </w:r>
    </w:p>
    <w:p w:rsidR="00DB5935" w:rsidRPr="004E33AE" w:rsidRDefault="00DB5935" w:rsidP="00657696">
      <w:pPr>
        <w:pStyle w:val="Normal1"/>
        <w:numPr>
          <w:ilvl w:val="0"/>
          <w:numId w:val="24"/>
        </w:numPr>
        <w:pBdr>
          <w:top w:val="nil"/>
          <w:left w:val="nil"/>
          <w:bottom w:val="nil"/>
          <w:right w:val="nil"/>
          <w:between w:val="nil"/>
        </w:pBdr>
        <w:tabs>
          <w:tab w:val="left" w:pos="426"/>
        </w:tabs>
        <w:ind w:left="357" w:hanging="215"/>
        <w:contextualSpacing/>
        <w:rPr>
          <w:rFonts w:asciiTheme="minorHAnsi" w:hAnsiTheme="minorHAnsi" w:cs="Arial"/>
          <w:color w:val="000000"/>
          <w:sz w:val="24"/>
          <w:szCs w:val="24"/>
        </w:rPr>
      </w:pPr>
      <w:r w:rsidRPr="004E33AE">
        <w:rPr>
          <w:rFonts w:asciiTheme="minorHAnsi" w:hAnsiTheme="minorHAnsi" w:cs="Arial"/>
          <w:color w:val="000000"/>
          <w:sz w:val="24"/>
          <w:szCs w:val="24"/>
        </w:rPr>
        <w:t>МВР е съсредоточило своите сили в „горещите точки”. Ще изградим нова органи</w:t>
      </w:r>
      <w:r w:rsidR="00DE6D29" w:rsidRPr="00806203">
        <w:rPr>
          <w:rFonts w:asciiTheme="minorHAnsi" w:hAnsiTheme="minorHAnsi" w:cs="Arial"/>
          <w:color w:val="000000"/>
          <w:sz w:val="24"/>
          <w:szCs w:val="24"/>
        </w:rPr>
        <w:softHyphen/>
      </w:r>
      <w:r w:rsidRPr="004E33AE">
        <w:rPr>
          <w:rFonts w:asciiTheme="minorHAnsi" w:hAnsiTheme="minorHAnsi" w:cs="Arial"/>
          <w:color w:val="000000"/>
          <w:sz w:val="24"/>
          <w:szCs w:val="24"/>
        </w:rPr>
        <w:t>зация за профилактика на престъпността на териториите</w:t>
      </w:r>
      <w:r w:rsidRPr="004E33AE">
        <w:rPr>
          <w:rFonts w:asciiTheme="minorHAnsi" w:hAnsiTheme="minorHAnsi" w:cs="Arial"/>
          <w:sz w:val="24"/>
          <w:szCs w:val="24"/>
        </w:rPr>
        <w:t>,</w:t>
      </w:r>
      <w:r w:rsidRPr="004E33AE">
        <w:rPr>
          <w:rFonts w:asciiTheme="minorHAnsi" w:hAnsiTheme="minorHAnsi" w:cs="Arial"/>
          <w:color w:val="000000"/>
          <w:sz w:val="24"/>
          <w:szCs w:val="24"/>
        </w:rPr>
        <w:t xml:space="preserve"> основана върху задълбочено</w:t>
      </w:r>
      <w:r w:rsidRPr="004E33AE">
        <w:rPr>
          <w:rFonts w:asciiTheme="minorHAnsi" w:hAnsiTheme="minorHAnsi" w:cs="Arial"/>
          <w:sz w:val="24"/>
          <w:szCs w:val="24"/>
        </w:rPr>
        <w:t xml:space="preserve"> </w:t>
      </w:r>
      <w:r w:rsidRPr="004E33AE">
        <w:rPr>
          <w:rFonts w:asciiTheme="minorHAnsi" w:hAnsiTheme="minorHAnsi" w:cs="Arial"/>
          <w:color w:val="000000"/>
          <w:sz w:val="24"/>
          <w:szCs w:val="24"/>
        </w:rPr>
        <w:t>познаване</w:t>
      </w:r>
      <w:r w:rsidRPr="004E33AE">
        <w:rPr>
          <w:rFonts w:asciiTheme="minorHAnsi" w:hAnsiTheme="minorHAnsi" w:cs="Arial"/>
          <w:sz w:val="24"/>
          <w:szCs w:val="24"/>
        </w:rPr>
        <w:t xml:space="preserve"> </w:t>
      </w:r>
      <w:r w:rsidRPr="004E33AE">
        <w:rPr>
          <w:rFonts w:asciiTheme="minorHAnsi" w:hAnsiTheme="minorHAnsi" w:cs="Arial"/>
          <w:color w:val="000000"/>
          <w:sz w:val="24"/>
          <w:szCs w:val="24"/>
        </w:rPr>
        <w:t xml:space="preserve">на рисковите контингенти и постоянното им наблюдение. Борбата с битовата престъпност да се издигне до </w:t>
      </w:r>
      <w:r w:rsidR="00840F83" w:rsidRPr="004E33AE">
        <w:rPr>
          <w:rFonts w:asciiTheme="minorHAnsi" w:hAnsiTheme="minorHAnsi" w:cs="Arial"/>
          <w:color w:val="000000"/>
          <w:sz w:val="24"/>
          <w:szCs w:val="24"/>
        </w:rPr>
        <w:t xml:space="preserve">висок </w:t>
      </w:r>
      <w:r w:rsidRPr="004E33AE">
        <w:rPr>
          <w:rFonts w:asciiTheme="minorHAnsi" w:hAnsiTheme="minorHAnsi" w:cs="Arial"/>
          <w:color w:val="000000"/>
          <w:sz w:val="24"/>
          <w:szCs w:val="24"/>
        </w:rPr>
        <w:t xml:space="preserve">приоритет. </w:t>
      </w:r>
    </w:p>
    <w:p w:rsidR="00DB5935" w:rsidRPr="004E33AE" w:rsidRDefault="00DB5935" w:rsidP="00657696">
      <w:pPr>
        <w:pStyle w:val="Normal1"/>
        <w:numPr>
          <w:ilvl w:val="0"/>
          <w:numId w:val="24"/>
        </w:numPr>
        <w:pBdr>
          <w:top w:val="nil"/>
          <w:left w:val="nil"/>
          <w:bottom w:val="nil"/>
          <w:right w:val="nil"/>
          <w:between w:val="nil"/>
        </w:pBdr>
        <w:tabs>
          <w:tab w:val="left" w:pos="426"/>
        </w:tabs>
        <w:ind w:left="357" w:hanging="215"/>
        <w:contextualSpacing/>
        <w:rPr>
          <w:rFonts w:asciiTheme="minorHAnsi" w:hAnsiTheme="minorHAnsi" w:cs="Arial"/>
          <w:color w:val="000000"/>
          <w:sz w:val="24"/>
          <w:szCs w:val="24"/>
        </w:rPr>
      </w:pPr>
      <w:r w:rsidRPr="004E33AE">
        <w:rPr>
          <w:rFonts w:asciiTheme="minorHAnsi" w:hAnsiTheme="minorHAnsi" w:cs="Arial"/>
          <w:color w:val="000000"/>
          <w:sz w:val="24"/>
          <w:szCs w:val="24"/>
        </w:rPr>
        <w:t>МВР е видимо за гражданите. Ще осигурим значително по-голямо видимо полицейско присъствие във всички населени места в страната без оглед на тяхната отдалеченост и големина. Пълно и равно покритие на територията до най-малките населени места</w:t>
      </w:r>
      <w:r w:rsidR="00327396">
        <w:rPr>
          <w:rFonts w:asciiTheme="minorHAnsi" w:hAnsiTheme="minorHAnsi" w:cs="Arial"/>
          <w:color w:val="000000"/>
          <w:sz w:val="24"/>
          <w:szCs w:val="24"/>
        </w:rPr>
        <w:t xml:space="preserve"> </w:t>
      </w:r>
      <w:r w:rsidRPr="004E33AE">
        <w:rPr>
          <w:rFonts w:asciiTheme="minorHAnsi" w:hAnsiTheme="minorHAnsi" w:cs="Arial"/>
          <w:color w:val="000000"/>
          <w:sz w:val="24"/>
          <w:szCs w:val="24"/>
        </w:rPr>
        <w:t>с полицейски сили и постоянно</w:t>
      </w:r>
      <w:r w:rsidR="00327396">
        <w:rPr>
          <w:rFonts w:asciiTheme="minorHAnsi" w:hAnsiTheme="minorHAnsi" w:cs="Arial"/>
          <w:color w:val="000000"/>
          <w:sz w:val="24"/>
          <w:szCs w:val="24"/>
        </w:rPr>
        <w:t xml:space="preserve"> </w:t>
      </w:r>
      <w:r w:rsidRPr="004E33AE">
        <w:rPr>
          <w:rFonts w:asciiTheme="minorHAnsi" w:hAnsiTheme="minorHAnsi" w:cs="Arial"/>
          <w:color w:val="000000"/>
          <w:sz w:val="24"/>
          <w:szCs w:val="24"/>
        </w:rPr>
        <w:t>наблюдение.</w:t>
      </w:r>
    </w:p>
    <w:p w:rsidR="00DB5935" w:rsidRPr="004E33AE" w:rsidRDefault="00DB5935" w:rsidP="00657696">
      <w:pPr>
        <w:pStyle w:val="Normal1"/>
        <w:numPr>
          <w:ilvl w:val="0"/>
          <w:numId w:val="24"/>
        </w:numPr>
        <w:pBdr>
          <w:top w:val="nil"/>
          <w:left w:val="nil"/>
          <w:bottom w:val="nil"/>
          <w:right w:val="nil"/>
          <w:between w:val="nil"/>
        </w:pBdr>
        <w:tabs>
          <w:tab w:val="left" w:pos="426"/>
        </w:tabs>
        <w:ind w:left="357" w:hanging="215"/>
        <w:contextualSpacing/>
        <w:rPr>
          <w:rFonts w:asciiTheme="minorHAnsi" w:hAnsiTheme="minorHAnsi" w:cs="Arial"/>
          <w:color w:val="000000"/>
          <w:sz w:val="24"/>
          <w:szCs w:val="24"/>
        </w:rPr>
      </w:pPr>
      <w:r w:rsidRPr="00E41C03">
        <w:rPr>
          <w:rFonts w:asciiTheme="minorHAnsi" w:hAnsiTheme="minorHAnsi" w:cs="Arial"/>
          <w:sz w:val="24"/>
          <w:szCs w:val="24"/>
        </w:rPr>
        <w:t>МВР е способно</w:t>
      </w:r>
      <w:r w:rsidRPr="004E33AE">
        <w:rPr>
          <w:rFonts w:asciiTheme="minorHAnsi" w:hAnsiTheme="minorHAnsi" w:cs="Arial"/>
          <w:color w:val="000000"/>
          <w:sz w:val="24"/>
          <w:szCs w:val="24"/>
        </w:rPr>
        <w:t xml:space="preserve"> в противодействието на корупцията. Ще създадем нов капацитет за борба с престъпленията срещу интересите на държавата в сферата на икономиката. Наблюдение и контрол</w:t>
      </w:r>
      <w:r w:rsidR="00327396">
        <w:rPr>
          <w:rFonts w:asciiTheme="minorHAnsi" w:hAnsiTheme="minorHAnsi" w:cs="Arial"/>
          <w:color w:val="000000"/>
          <w:sz w:val="24"/>
          <w:szCs w:val="24"/>
        </w:rPr>
        <w:t xml:space="preserve"> </w:t>
      </w:r>
      <w:r w:rsidRPr="004E33AE">
        <w:rPr>
          <w:rFonts w:asciiTheme="minorHAnsi" w:hAnsiTheme="minorHAnsi" w:cs="Arial"/>
          <w:color w:val="000000"/>
          <w:sz w:val="24"/>
          <w:szCs w:val="24"/>
        </w:rPr>
        <w:t>на уязвимите и с висока степен на корупционен риск</w:t>
      </w:r>
      <w:r w:rsidRPr="004E33AE">
        <w:rPr>
          <w:rFonts w:asciiTheme="minorHAnsi" w:hAnsiTheme="minorHAnsi" w:cs="Arial"/>
          <w:sz w:val="24"/>
          <w:szCs w:val="24"/>
        </w:rPr>
        <w:t xml:space="preserve"> </w:t>
      </w:r>
      <w:r w:rsidRPr="004E33AE">
        <w:rPr>
          <w:rFonts w:asciiTheme="minorHAnsi" w:hAnsiTheme="minorHAnsi" w:cs="Arial"/>
          <w:color w:val="000000"/>
          <w:sz w:val="24"/>
          <w:szCs w:val="24"/>
        </w:rPr>
        <w:t>управленски процеси, длъжности и работни места.</w:t>
      </w:r>
      <w:r w:rsidR="00327396">
        <w:rPr>
          <w:rFonts w:asciiTheme="minorHAnsi" w:hAnsiTheme="minorHAnsi" w:cs="Arial"/>
          <w:color w:val="000000"/>
          <w:sz w:val="24"/>
          <w:szCs w:val="24"/>
        </w:rPr>
        <w:t xml:space="preserve"> </w:t>
      </w:r>
      <w:r w:rsidRPr="004E33AE">
        <w:rPr>
          <w:rFonts w:asciiTheme="minorHAnsi" w:hAnsiTheme="minorHAnsi" w:cs="Arial"/>
          <w:color w:val="000000"/>
          <w:sz w:val="24"/>
          <w:szCs w:val="24"/>
        </w:rPr>
        <w:t xml:space="preserve">Създаване на организация за </w:t>
      </w:r>
      <w:r w:rsidRPr="004E33AE">
        <w:rPr>
          <w:rFonts w:asciiTheme="minorHAnsi" w:hAnsiTheme="minorHAnsi" w:cs="Arial"/>
          <w:color w:val="000000"/>
          <w:sz w:val="24"/>
          <w:szCs w:val="24"/>
        </w:rPr>
        <w:lastRenderedPageBreak/>
        <w:t>оперативно</w:t>
      </w:r>
      <w:r w:rsidR="00327396">
        <w:rPr>
          <w:rFonts w:asciiTheme="minorHAnsi" w:hAnsiTheme="minorHAnsi" w:cs="Arial"/>
          <w:color w:val="000000"/>
          <w:sz w:val="24"/>
          <w:szCs w:val="24"/>
        </w:rPr>
        <w:t xml:space="preserve"> </w:t>
      </w:r>
      <w:r w:rsidRPr="004E33AE">
        <w:rPr>
          <w:rFonts w:asciiTheme="minorHAnsi" w:hAnsiTheme="minorHAnsi" w:cs="Arial"/>
          <w:color w:val="000000"/>
          <w:sz w:val="24"/>
          <w:szCs w:val="24"/>
        </w:rPr>
        <w:t>наблюдение и превенция и противодействие на корупцията по цялата верига</w:t>
      </w:r>
      <w:r w:rsidR="00327396">
        <w:rPr>
          <w:rFonts w:asciiTheme="minorHAnsi" w:hAnsiTheme="minorHAnsi" w:cs="Arial"/>
          <w:color w:val="000000"/>
          <w:sz w:val="24"/>
          <w:szCs w:val="24"/>
        </w:rPr>
        <w:t xml:space="preserve"> </w:t>
      </w:r>
      <w:r w:rsidRPr="004E33AE">
        <w:rPr>
          <w:rFonts w:asciiTheme="minorHAnsi" w:hAnsiTheme="minorHAnsi" w:cs="Arial"/>
          <w:color w:val="000000"/>
          <w:sz w:val="24"/>
          <w:szCs w:val="24"/>
        </w:rPr>
        <w:t>на всички етапи на обществените поръчки.</w:t>
      </w:r>
    </w:p>
    <w:p w:rsidR="00DB5935" w:rsidRPr="004E33AE" w:rsidRDefault="00DB5935" w:rsidP="00657696">
      <w:pPr>
        <w:pStyle w:val="Normal1"/>
        <w:numPr>
          <w:ilvl w:val="0"/>
          <w:numId w:val="24"/>
        </w:numPr>
        <w:pBdr>
          <w:top w:val="nil"/>
          <w:left w:val="nil"/>
          <w:bottom w:val="nil"/>
          <w:right w:val="nil"/>
          <w:between w:val="nil"/>
        </w:pBdr>
        <w:tabs>
          <w:tab w:val="left" w:pos="426"/>
        </w:tabs>
        <w:ind w:left="357" w:hanging="215"/>
        <w:contextualSpacing/>
        <w:rPr>
          <w:rFonts w:asciiTheme="minorHAnsi" w:hAnsiTheme="minorHAnsi" w:cs="Arial"/>
          <w:sz w:val="24"/>
          <w:szCs w:val="24"/>
        </w:rPr>
      </w:pPr>
      <w:r w:rsidRPr="004E33AE">
        <w:rPr>
          <w:rFonts w:asciiTheme="minorHAnsi" w:hAnsiTheme="minorHAnsi" w:cs="Arial"/>
          <w:color w:val="000000"/>
          <w:sz w:val="24"/>
          <w:szCs w:val="24"/>
        </w:rPr>
        <w:t>МВР е адекватно в битката срещу организираната престъпност, борба</w:t>
      </w:r>
      <w:r w:rsidR="007F589F" w:rsidRPr="004E33AE">
        <w:rPr>
          <w:rFonts w:asciiTheme="minorHAnsi" w:hAnsiTheme="minorHAnsi" w:cs="Arial"/>
          <w:color w:val="000000"/>
          <w:sz w:val="24"/>
          <w:szCs w:val="24"/>
        </w:rPr>
        <w:t>та</w:t>
      </w:r>
      <w:r w:rsidRPr="004E33AE">
        <w:rPr>
          <w:rFonts w:asciiTheme="minorHAnsi" w:hAnsiTheme="minorHAnsi" w:cs="Arial"/>
          <w:color w:val="000000"/>
          <w:sz w:val="24"/>
          <w:szCs w:val="24"/>
        </w:rPr>
        <w:t xml:space="preserve"> с наркотрафика и наркоразпостранението, превенцията на тероризма, превенцията на трафика на хора, пресичането на каналите за нелегална миграция. </w:t>
      </w:r>
      <w:r w:rsidRPr="004E33AE">
        <w:rPr>
          <w:rFonts w:asciiTheme="minorHAnsi" w:hAnsiTheme="minorHAnsi" w:cs="Arial"/>
          <w:sz w:val="24"/>
          <w:szCs w:val="24"/>
        </w:rPr>
        <w:t xml:space="preserve">В този аспект е наложително съставянето на цялостна Концепция за гранична сигурност, която да предложи ясно разграничаване </w:t>
      </w:r>
      <w:r w:rsidR="007F589F" w:rsidRPr="004E33AE">
        <w:rPr>
          <w:rFonts w:asciiTheme="minorHAnsi" w:hAnsiTheme="minorHAnsi" w:cs="Arial"/>
          <w:sz w:val="24"/>
          <w:szCs w:val="24"/>
        </w:rPr>
        <w:t xml:space="preserve">на </w:t>
      </w:r>
      <w:r w:rsidRPr="004E33AE">
        <w:rPr>
          <w:rFonts w:asciiTheme="minorHAnsi" w:hAnsiTheme="minorHAnsi" w:cs="Arial"/>
          <w:sz w:val="24"/>
          <w:szCs w:val="24"/>
        </w:rPr>
        <w:t>отговорностите между</w:t>
      </w:r>
      <w:r w:rsidR="00327396">
        <w:rPr>
          <w:rFonts w:asciiTheme="minorHAnsi" w:hAnsiTheme="minorHAnsi" w:cs="Arial"/>
          <w:sz w:val="24"/>
          <w:szCs w:val="24"/>
        </w:rPr>
        <w:t xml:space="preserve"> </w:t>
      </w:r>
      <w:r w:rsidRPr="004E33AE">
        <w:rPr>
          <w:rFonts w:asciiTheme="minorHAnsi" w:hAnsiTheme="minorHAnsi" w:cs="Arial"/>
          <w:sz w:val="24"/>
          <w:szCs w:val="24"/>
        </w:rPr>
        <w:t xml:space="preserve">институциите, да определи показатели за състоянието на граничната сигурност и варианти за реагиране на отговорните институции при влошаване на обстановката. </w:t>
      </w:r>
    </w:p>
    <w:p w:rsidR="00DB5935" w:rsidRPr="004E33AE" w:rsidRDefault="00DB5935" w:rsidP="00657696">
      <w:pPr>
        <w:pStyle w:val="Normal1"/>
        <w:numPr>
          <w:ilvl w:val="0"/>
          <w:numId w:val="24"/>
        </w:numPr>
        <w:pBdr>
          <w:top w:val="nil"/>
          <w:left w:val="nil"/>
          <w:bottom w:val="nil"/>
          <w:right w:val="nil"/>
          <w:between w:val="nil"/>
        </w:pBdr>
        <w:tabs>
          <w:tab w:val="left" w:pos="426"/>
        </w:tabs>
        <w:ind w:left="357" w:hanging="215"/>
        <w:contextualSpacing/>
        <w:rPr>
          <w:rFonts w:asciiTheme="minorHAnsi" w:hAnsiTheme="minorHAnsi" w:cs="Arial"/>
          <w:color w:val="000000"/>
          <w:sz w:val="24"/>
          <w:szCs w:val="24"/>
        </w:rPr>
      </w:pPr>
      <w:r w:rsidRPr="004E33AE">
        <w:rPr>
          <w:rFonts w:asciiTheme="minorHAnsi" w:hAnsiTheme="minorHAnsi" w:cs="Arial"/>
          <w:color w:val="000000"/>
          <w:sz w:val="24"/>
          <w:szCs w:val="24"/>
        </w:rPr>
        <w:t>МВР е способно да реагира при кризи. Цялостно преразглеждане на съществува</w:t>
      </w:r>
      <w:r w:rsidR="00097B97">
        <w:rPr>
          <w:rFonts w:asciiTheme="minorHAnsi" w:hAnsiTheme="minorHAnsi" w:cs="Arial"/>
          <w:color w:val="000000"/>
          <w:sz w:val="24"/>
          <w:szCs w:val="24"/>
        </w:rPr>
        <w:softHyphen/>
      </w:r>
      <w:r w:rsidRPr="004E33AE">
        <w:rPr>
          <w:rFonts w:asciiTheme="minorHAnsi" w:hAnsiTheme="minorHAnsi" w:cs="Arial"/>
          <w:color w:val="000000"/>
          <w:sz w:val="24"/>
          <w:szCs w:val="24"/>
        </w:rPr>
        <w:t xml:space="preserve">щата система за предотвратяване и реагиране на терористични заплахи чрез създаване на гъвкави, мобилни звена с достатъчна численост, които да имат комплексни функции по опазване на обществения ред и ефективно да реагират при усложняване на обстановката едновременно в няколко района на страната. </w:t>
      </w:r>
      <w:r w:rsidRPr="004E33AE">
        <w:rPr>
          <w:rFonts w:asciiTheme="minorHAnsi" w:hAnsiTheme="minorHAnsi" w:cs="Arial"/>
          <w:sz w:val="24"/>
          <w:szCs w:val="24"/>
        </w:rPr>
        <w:t>У</w:t>
      </w:r>
      <w:r w:rsidRPr="004E33AE">
        <w:rPr>
          <w:rFonts w:asciiTheme="minorHAnsi" w:hAnsiTheme="minorHAnsi" w:cs="Arial"/>
          <w:color w:val="000000"/>
          <w:sz w:val="24"/>
          <w:szCs w:val="24"/>
        </w:rPr>
        <w:t xml:space="preserve">величаване на тактическите им възможности чрез нарастване </w:t>
      </w:r>
      <w:r w:rsidR="00D92BDE" w:rsidRPr="004E33AE">
        <w:rPr>
          <w:rFonts w:asciiTheme="minorHAnsi" w:hAnsiTheme="minorHAnsi" w:cs="Arial"/>
          <w:color w:val="000000"/>
          <w:sz w:val="24"/>
          <w:szCs w:val="24"/>
        </w:rPr>
        <w:t xml:space="preserve">на </w:t>
      </w:r>
      <w:r w:rsidRPr="004E33AE">
        <w:rPr>
          <w:rFonts w:asciiTheme="minorHAnsi" w:hAnsiTheme="minorHAnsi" w:cs="Arial"/>
          <w:color w:val="000000"/>
          <w:sz w:val="24"/>
          <w:szCs w:val="24"/>
        </w:rPr>
        <w:t xml:space="preserve">броя и вида на техническите средства, в т. ч. такива, основани на нови технологии. </w:t>
      </w:r>
    </w:p>
    <w:p w:rsidR="00DB5935" w:rsidRPr="004E33AE" w:rsidRDefault="00DB5935" w:rsidP="00657696">
      <w:pPr>
        <w:pStyle w:val="Normal1"/>
        <w:numPr>
          <w:ilvl w:val="0"/>
          <w:numId w:val="24"/>
        </w:numPr>
        <w:pBdr>
          <w:top w:val="nil"/>
          <w:left w:val="nil"/>
          <w:bottom w:val="nil"/>
          <w:right w:val="nil"/>
          <w:between w:val="nil"/>
        </w:pBdr>
        <w:tabs>
          <w:tab w:val="left" w:pos="567"/>
        </w:tabs>
        <w:ind w:left="357" w:hanging="215"/>
        <w:contextualSpacing/>
        <w:rPr>
          <w:rFonts w:asciiTheme="minorHAnsi" w:hAnsiTheme="minorHAnsi" w:cs="Arial"/>
          <w:color w:val="000000"/>
          <w:sz w:val="24"/>
          <w:szCs w:val="24"/>
        </w:rPr>
      </w:pPr>
      <w:r w:rsidRPr="00E41C03">
        <w:rPr>
          <w:rFonts w:asciiTheme="minorHAnsi" w:hAnsiTheme="minorHAnsi" w:cs="Arial"/>
          <w:sz w:val="24"/>
          <w:szCs w:val="24"/>
        </w:rPr>
        <w:t xml:space="preserve">МВР </w:t>
      </w:r>
      <w:r w:rsidR="00E41C03" w:rsidRPr="00E41C03">
        <w:rPr>
          <w:rFonts w:asciiTheme="minorHAnsi" w:hAnsiTheme="minorHAnsi" w:cs="Arial"/>
          <w:sz w:val="24"/>
          <w:szCs w:val="24"/>
        </w:rPr>
        <w:t>отговаря</w:t>
      </w:r>
      <w:r w:rsidRPr="00E41C03">
        <w:rPr>
          <w:rFonts w:asciiTheme="minorHAnsi" w:hAnsiTheme="minorHAnsi" w:cs="Arial"/>
          <w:sz w:val="24"/>
          <w:szCs w:val="24"/>
        </w:rPr>
        <w:t xml:space="preserve"> за</w:t>
      </w:r>
      <w:r w:rsidRPr="004E33AE">
        <w:rPr>
          <w:rFonts w:asciiTheme="minorHAnsi" w:hAnsiTheme="minorHAnsi" w:cs="Arial"/>
          <w:color w:val="000000"/>
          <w:sz w:val="24"/>
          <w:szCs w:val="24"/>
        </w:rPr>
        <w:t xml:space="preserve"> охраната на реда в населените места, в охраната на стратегическите обекти и критичната инфраструктура. Ще преустановим практиката сигурността на хората да се приватизира в полза на частни охранителни компании. Тяхната сигурност, както и тази на важни за страната ни обекти, е изключителна държавна отговорност. </w:t>
      </w:r>
    </w:p>
    <w:p w:rsidR="00DB5935" w:rsidRPr="004E33AE" w:rsidRDefault="00DB5935" w:rsidP="00657696">
      <w:pPr>
        <w:pStyle w:val="Normal1"/>
        <w:numPr>
          <w:ilvl w:val="0"/>
          <w:numId w:val="24"/>
        </w:numPr>
        <w:pBdr>
          <w:top w:val="nil"/>
          <w:left w:val="nil"/>
          <w:bottom w:val="nil"/>
          <w:right w:val="nil"/>
          <w:between w:val="nil"/>
        </w:pBdr>
        <w:tabs>
          <w:tab w:val="left" w:pos="567"/>
        </w:tabs>
        <w:ind w:left="357" w:hanging="215"/>
        <w:contextualSpacing/>
        <w:rPr>
          <w:rFonts w:asciiTheme="minorHAnsi" w:hAnsiTheme="minorHAnsi" w:cs="Arial"/>
          <w:color w:val="000000"/>
          <w:sz w:val="24"/>
          <w:szCs w:val="24"/>
        </w:rPr>
      </w:pPr>
      <w:r w:rsidRPr="004E33AE">
        <w:rPr>
          <w:rFonts w:asciiTheme="minorHAnsi" w:hAnsiTheme="minorHAnsi" w:cs="Arial"/>
          <w:color w:val="000000"/>
          <w:sz w:val="24"/>
          <w:szCs w:val="24"/>
        </w:rPr>
        <w:t>МВР е с основен принос за високоефективно разследване и доказване на престъпленията. Предлагаме</w:t>
      </w:r>
      <w:r w:rsidRPr="004E33AE">
        <w:rPr>
          <w:rFonts w:asciiTheme="minorHAnsi" w:hAnsiTheme="minorHAnsi" w:cs="Arial"/>
          <w:sz w:val="24"/>
          <w:szCs w:val="24"/>
        </w:rPr>
        <w:t xml:space="preserve"> </w:t>
      </w:r>
      <w:r w:rsidRPr="004E33AE">
        <w:rPr>
          <w:rFonts w:asciiTheme="minorHAnsi" w:hAnsiTheme="minorHAnsi" w:cs="Arial"/>
          <w:color w:val="000000"/>
          <w:sz w:val="24"/>
          <w:szCs w:val="24"/>
        </w:rPr>
        <w:t>нова органи</w:t>
      </w:r>
      <w:r w:rsidRPr="004E33AE">
        <w:rPr>
          <w:rFonts w:asciiTheme="minorHAnsi" w:hAnsiTheme="minorHAnsi" w:cs="Arial"/>
          <w:sz w:val="24"/>
          <w:szCs w:val="24"/>
        </w:rPr>
        <w:t>з</w:t>
      </w:r>
      <w:r w:rsidRPr="004E33AE">
        <w:rPr>
          <w:rFonts w:asciiTheme="minorHAnsi" w:hAnsiTheme="minorHAnsi" w:cs="Arial"/>
          <w:color w:val="000000"/>
          <w:sz w:val="24"/>
          <w:szCs w:val="24"/>
        </w:rPr>
        <w:t>ация на взаимовръзката, координацията и взаимодейс</w:t>
      </w:r>
      <w:r w:rsidR="00627498">
        <w:rPr>
          <w:rFonts w:asciiTheme="minorHAnsi" w:hAnsiTheme="minorHAnsi" w:cs="Arial"/>
          <w:color w:val="000000"/>
          <w:sz w:val="24"/>
          <w:szCs w:val="24"/>
        </w:rPr>
        <w:t>т</w:t>
      </w:r>
      <w:r w:rsidRPr="004E33AE">
        <w:rPr>
          <w:rFonts w:asciiTheme="minorHAnsi" w:hAnsiTheme="minorHAnsi" w:cs="Arial"/>
          <w:sz w:val="24"/>
          <w:szCs w:val="24"/>
        </w:rPr>
        <w:t>ви</w:t>
      </w:r>
      <w:r w:rsidRPr="004E33AE">
        <w:rPr>
          <w:rFonts w:asciiTheme="minorHAnsi" w:hAnsiTheme="minorHAnsi" w:cs="Arial"/>
          <w:color w:val="000000"/>
          <w:sz w:val="24"/>
          <w:szCs w:val="24"/>
        </w:rPr>
        <w:t xml:space="preserve">ето на разследването с полицейското оперативното издирване. </w:t>
      </w:r>
    </w:p>
    <w:p w:rsidR="00DB5935" w:rsidRPr="004E33AE" w:rsidRDefault="00DB5935" w:rsidP="00AF0320">
      <w:pPr>
        <w:pStyle w:val="Heading3"/>
        <w:spacing w:line="240" w:lineRule="auto"/>
        <w:rPr>
          <w:rFonts w:asciiTheme="minorHAnsi" w:hAnsiTheme="minorHAnsi" w:cs="Arial"/>
        </w:rPr>
      </w:pPr>
      <w:bookmarkStart w:id="107" w:name="_Toc535602095"/>
      <w:r w:rsidRPr="004E33AE">
        <w:rPr>
          <w:rFonts w:asciiTheme="minorHAnsi" w:hAnsiTheme="minorHAnsi" w:cs="Arial"/>
        </w:rPr>
        <w:t>Служителите в МВР</w:t>
      </w:r>
      <w:bookmarkEnd w:id="107"/>
    </w:p>
    <w:p w:rsidR="00DB5935" w:rsidRPr="004E33AE" w:rsidRDefault="00DB5935" w:rsidP="000F7E89">
      <w:pPr>
        <w:pStyle w:val="Normal1"/>
        <w:pBdr>
          <w:top w:val="nil"/>
          <w:left w:val="nil"/>
          <w:bottom w:val="nil"/>
          <w:right w:val="nil"/>
          <w:between w:val="nil"/>
        </w:pBdr>
        <w:ind w:firstLine="708"/>
        <w:rPr>
          <w:rFonts w:asciiTheme="minorHAnsi" w:hAnsiTheme="minorHAnsi" w:cs="Arial"/>
          <w:color w:val="000000"/>
          <w:sz w:val="24"/>
          <w:szCs w:val="24"/>
        </w:rPr>
      </w:pPr>
      <w:r w:rsidRPr="004E33AE">
        <w:rPr>
          <w:rFonts w:asciiTheme="minorHAnsi" w:hAnsiTheme="minorHAnsi" w:cs="Arial"/>
          <w:color w:val="000000"/>
          <w:sz w:val="24"/>
          <w:szCs w:val="24"/>
        </w:rPr>
        <w:t>Основната</w:t>
      </w:r>
      <w:r w:rsidR="00327396">
        <w:rPr>
          <w:rFonts w:asciiTheme="minorHAnsi" w:hAnsiTheme="minorHAnsi" w:cs="Arial"/>
          <w:color w:val="000000"/>
          <w:sz w:val="24"/>
          <w:szCs w:val="24"/>
        </w:rPr>
        <w:t xml:space="preserve"> </w:t>
      </w:r>
      <w:r w:rsidRPr="004E33AE">
        <w:rPr>
          <w:rFonts w:asciiTheme="minorHAnsi" w:hAnsiTheme="minorHAnsi" w:cs="Arial"/>
          <w:color w:val="000000"/>
          <w:sz w:val="24"/>
          <w:szCs w:val="24"/>
        </w:rPr>
        <w:t>ценност на сектора за сигурност като система са неговите служители. Въпреки бе</w:t>
      </w:r>
      <w:r w:rsidR="000315C7" w:rsidRPr="004E33AE">
        <w:rPr>
          <w:rFonts w:asciiTheme="minorHAnsi" w:hAnsiTheme="minorHAnsi" w:cs="Arial"/>
          <w:color w:val="000000"/>
          <w:sz w:val="24"/>
          <w:szCs w:val="24"/>
        </w:rPr>
        <w:t xml:space="preserve">зкрайните „усъвършенствания“, </w:t>
      </w:r>
      <w:r w:rsidR="007967CE">
        <w:rPr>
          <w:rFonts w:asciiTheme="minorHAnsi" w:hAnsiTheme="minorHAnsi" w:cstheme="minorHAnsi"/>
          <w:color w:val="000000"/>
          <w:sz w:val="24"/>
          <w:szCs w:val="24"/>
        </w:rPr>
        <w:t>„</w:t>
      </w:r>
      <w:r w:rsidR="000315C7" w:rsidRPr="004E33AE">
        <w:rPr>
          <w:rFonts w:asciiTheme="minorHAnsi" w:hAnsiTheme="minorHAnsi" w:cs="Arial"/>
          <w:color w:val="000000"/>
          <w:sz w:val="24"/>
          <w:szCs w:val="24"/>
        </w:rPr>
        <w:t>експерименти</w:t>
      </w:r>
      <w:r w:rsidR="007967CE">
        <w:rPr>
          <w:rFonts w:asciiTheme="minorHAnsi" w:hAnsiTheme="minorHAnsi" w:cstheme="minorHAnsi"/>
          <w:color w:val="000000"/>
          <w:sz w:val="24"/>
          <w:szCs w:val="24"/>
        </w:rPr>
        <w:t>“</w:t>
      </w:r>
      <w:r w:rsidR="000315C7" w:rsidRPr="004E33AE">
        <w:rPr>
          <w:rFonts w:asciiTheme="minorHAnsi" w:hAnsiTheme="minorHAnsi" w:cs="Arial"/>
          <w:color w:val="000000"/>
          <w:sz w:val="24"/>
          <w:szCs w:val="24"/>
        </w:rPr>
        <w:t xml:space="preserve"> и </w:t>
      </w:r>
      <w:r w:rsidRPr="004E33AE">
        <w:rPr>
          <w:rFonts w:asciiTheme="minorHAnsi" w:hAnsiTheme="minorHAnsi" w:cs="Arial"/>
          <w:color w:val="000000"/>
          <w:sz w:val="24"/>
          <w:szCs w:val="24"/>
        </w:rPr>
        <w:t>опити да се прилож</w:t>
      </w:r>
      <w:r w:rsidR="000315C7" w:rsidRPr="004E33AE">
        <w:rPr>
          <w:rFonts w:asciiTheme="minorHAnsi" w:hAnsiTheme="minorHAnsi" w:cs="Arial"/>
          <w:color w:val="000000"/>
          <w:sz w:val="24"/>
          <w:szCs w:val="24"/>
        </w:rPr>
        <w:t>ат</w:t>
      </w:r>
      <w:r w:rsidRPr="004E33AE">
        <w:rPr>
          <w:rFonts w:asciiTheme="minorHAnsi" w:hAnsiTheme="minorHAnsi" w:cs="Arial"/>
          <w:color w:val="000000"/>
          <w:sz w:val="24"/>
          <w:szCs w:val="24"/>
        </w:rPr>
        <w:t xml:space="preserve"> механично чужд опит и практики, сегашното му състояние е катастрофално, а статутът на служителите му през годините се промени само в негативен план. Службата в МВР става все по-непривлекателна, вместо да е символ на престиж и </w:t>
      </w:r>
      <w:r w:rsidR="000315C7" w:rsidRPr="004E33AE">
        <w:rPr>
          <w:rFonts w:asciiTheme="minorHAnsi" w:hAnsiTheme="minorHAnsi" w:cs="Arial"/>
          <w:color w:val="000000"/>
          <w:sz w:val="24"/>
          <w:szCs w:val="24"/>
        </w:rPr>
        <w:t xml:space="preserve">висок </w:t>
      </w:r>
      <w:r w:rsidRPr="004E33AE">
        <w:rPr>
          <w:rFonts w:asciiTheme="minorHAnsi" w:hAnsiTheme="minorHAnsi" w:cs="Arial"/>
          <w:color w:val="000000"/>
          <w:sz w:val="24"/>
          <w:szCs w:val="24"/>
        </w:rPr>
        <w:t>статус в обществото.</w:t>
      </w:r>
    </w:p>
    <w:p w:rsidR="00DB5935" w:rsidRPr="004E33AE" w:rsidRDefault="00DB5935" w:rsidP="000F7E89">
      <w:pPr>
        <w:pStyle w:val="Normal1"/>
        <w:pBdr>
          <w:top w:val="nil"/>
          <w:left w:val="nil"/>
          <w:bottom w:val="nil"/>
          <w:right w:val="nil"/>
          <w:between w:val="nil"/>
        </w:pBdr>
        <w:ind w:firstLine="708"/>
        <w:rPr>
          <w:rFonts w:asciiTheme="minorHAnsi" w:hAnsiTheme="minorHAnsi" w:cs="Arial"/>
          <w:color w:val="000000"/>
          <w:sz w:val="24"/>
          <w:szCs w:val="24"/>
        </w:rPr>
      </w:pPr>
      <w:r w:rsidRPr="004E33AE">
        <w:rPr>
          <w:rFonts w:asciiTheme="minorHAnsi" w:hAnsiTheme="minorHAnsi" w:cs="Arial"/>
          <w:color w:val="000000"/>
          <w:sz w:val="24"/>
          <w:szCs w:val="24"/>
        </w:rPr>
        <w:t xml:space="preserve">Затова, разработената от нас </w:t>
      </w:r>
      <w:r w:rsidR="00E579EF" w:rsidRPr="004E33AE">
        <w:rPr>
          <w:rFonts w:asciiTheme="minorHAnsi" w:hAnsiTheme="minorHAnsi" w:cs="Arial"/>
          <w:color w:val="000000"/>
          <w:sz w:val="24"/>
          <w:szCs w:val="24"/>
        </w:rPr>
        <w:t xml:space="preserve">Визия </w:t>
      </w:r>
      <w:r w:rsidRPr="004E33AE">
        <w:rPr>
          <w:rFonts w:asciiTheme="minorHAnsi" w:hAnsiTheme="minorHAnsi" w:cs="Arial"/>
          <w:color w:val="000000"/>
          <w:sz w:val="24"/>
          <w:szCs w:val="24"/>
        </w:rPr>
        <w:t xml:space="preserve">включва: </w:t>
      </w:r>
    </w:p>
    <w:p w:rsidR="00DB5935" w:rsidRPr="004E33AE" w:rsidRDefault="00DB5935" w:rsidP="00657696">
      <w:pPr>
        <w:pStyle w:val="Normal1"/>
        <w:numPr>
          <w:ilvl w:val="0"/>
          <w:numId w:val="24"/>
        </w:numPr>
        <w:pBdr>
          <w:top w:val="nil"/>
          <w:left w:val="nil"/>
          <w:bottom w:val="nil"/>
          <w:right w:val="nil"/>
          <w:between w:val="nil"/>
        </w:pBdr>
        <w:ind w:left="357" w:hanging="215"/>
        <w:contextualSpacing/>
        <w:rPr>
          <w:rFonts w:asciiTheme="minorHAnsi" w:hAnsiTheme="minorHAnsi" w:cs="Arial"/>
          <w:color w:val="000000"/>
          <w:sz w:val="24"/>
          <w:szCs w:val="24"/>
        </w:rPr>
      </w:pPr>
      <w:r w:rsidRPr="004E33AE">
        <w:rPr>
          <w:rFonts w:asciiTheme="minorHAnsi" w:hAnsiTheme="minorHAnsi" w:cs="Arial"/>
          <w:sz w:val="24"/>
          <w:szCs w:val="24"/>
        </w:rPr>
        <w:t>С</w:t>
      </w:r>
      <w:r w:rsidRPr="004E33AE">
        <w:rPr>
          <w:rFonts w:asciiTheme="minorHAnsi" w:hAnsiTheme="minorHAnsi" w:cs="Arial"/>
          <w:color w:val="000000"/>
          <w:sz w:val="24"/>
          <w:szCs w:val="24"/>
        </w:rPr>
        <w:t xml:space="preserve">праведливо възнаграждение на служителите, което да не </w:t>
      </w:r>
      <w:r w:rsidR="00604746" w:rsidRPr="004E33AE">
        <w:rPr>
          <w:rFonts w:asciiTheme="minorHAnsi" w:hAnsiTheme="minorHAnsi" w:cs="Arial"/>
          <w:color w:val="000000"/>
          <w:sz w:val="24"/>
          <w:szCs w:val="24"/>
        </w:rPr>
        <w:t xml:space="preserve">е </w:t>
      </w:r>
      <w:r w:rsidRPr="004E33AE">
        <w:rPr>
          <w:rFonts w:asciiTheme="minorHAnsi" w:hAnsiTheme="minorHAnsi" w:cs="Arial"/>
          <w:color w:val="000000"/>
          <w:sz w:val="24"/>
          <w:szCs w:val="24"/>
        </w:rPr>
        <w:t>по-ниско от средната работна заплата в държавния сектор и въвеждане на механизъм за своевременното му индексиране;</w:t>
      </w:r>
    </w:p>
    <w:p w:rsidR="00DB5935" w:rsidRPr="004E33AE" w:rsidRDefault="00DB5935" w:rsidP="00657696">
      <w:pPr>
        <w:pStyle w:val="Normal1"/>
        <w:numPr>
          <w:ilvl w:val="0"/>
          <w:numId w:val="24"/>
        </w:numPr>
        <w:pBdr>
          <w:top w:val="nil"/>
          <w:left w:val="nil"/>
          <w:bottom w:val="nil"/>
          <w:right w:val="nil"/>
          <w:between w:val="nil"/>
        </w:pBdr>
        <w:ind w:left="357" w:hanging="215"/>
        <w:contextualSpacing/>
        <w:rPr>
          <w:rFonts w:asciiTheme="minorHAnsi" w:hAnsiTheme="minorHAnsi" w:cs="Arial"/>
          <w:color w:val="000000"/>
          <w:sz w:val="24"/>
          <w:szCs w:val="24"/>
        </w:rPr>
      </w:pPr>
      <w:r w:rsidRPr="004E33AE">
        <w:rPr>
          <w:rFonts w:asciiTheme="minorHAnsi" w:hAnsiTheme="minorHAnsi" w:cs="Arial"/>
          <w:sz w:val="24"/>
          <w:szCs w:val="24"/>
        </w:rPr>
        <w:t>О</w:t>
      </w:r>
      <w:r w:rsidRPr="004E33AE">
        <w:rPr>
          <w:rFonts w:asciiTheme="minorHAnsi" w:hAnsiTheme="minorHAnsi" w:cs="Arial"/>
          <w:color w:val="000000"/>
          <w:sz w:val="24"/>
          <w:szCs w:val="24"/>
        </w:rPr>
        <w:t>собено внимание се обръща на доходите на служителите, действащи на първа линия и се изгражда система за допълнително повишаване на тези доходи в зависимост от постигнатите резултати</w:t>
      </w:r>
      <w:r w:rsidRPr="004E33AE">
        <w:rPr>
          <w:rFonts w:asciiTheme="minorHAnsi" w:hAnsiTheme="minorHAnsi" w:cs="Arial"/>
          <w:sz w:val="24"/>
          <w:szCs w:val="24"/>
        </w:rPr>
        <w:t>;</w:t>
      </w:r>
    </w:p>
    <w:p w:rsidR="00DB5935" w:rsidRPr="004E33AE" w:rsidRDefault="00DB5935" w:rsidP="00657696">
      <w:pPr>
        <w:pStyle w:val="Normal1"/>
        <w:numPr>
          <w:ilvl w:val="0"/>
          <w:numId w:val="24"/>
        </w:numPr>
        <w:pBdr>
          <w:top w:val="nil"/>
          <w:left w:val="nil"/>
          <w:bottom w:val="nil"/>
          <w:right w:val="nil"/>
          <w:between w:val="nil"/>
        </w:pBdr>
        <w:ind w:left="357" w:hanging="215"/>
        <w:contextualSpacing/>
        <w:rPr>
          <w:rFonts w:asciiTheme="minorHAnsi" w:hAnsiTheme="minorHAnsi" w:cs="Arial"/>
          <w:color w:val="000000"/>
          <w:sz w:val="24"/>
          <w:szCs w:val="24"/>
        </w:rPr>
      </w:pPr>
      <w:r w:rsidRPr="004E33AE">
        <w:rPr>
          <w:rFonts w:asciiTheme="minorHAnsi" w:hAnsiTheme="minorHAnsi" w:cs="Arial"/>
          <w:sz w:val="24"/>
          <w:szCs w:val="24"/>
        </w:rPr>
        <w:t>Г</w:t>
      </w:r>
      <w:r w:rsidRPr="004E33AE">
        <w:rPr>
          <w:rFonts w:asciiTheme="minorHAnsi" w:hAnsiTheme="minorHAnsi" w:cs="Arial"/>
          <w:color w:val="000000"/>
          <w:sz w:val="24"/>
          <w:szCs w:val="24"/>
        </w:rPr>
        <w:t xml:space="preserve">арантирано кариерно развитие и </w:t>
      </w:r>
      <w:r w:rsidRPr="004E33AE">
        <w:rPr>
          <w:rFonts w:asciiTheme="minorHAnsi" w:hAnsiTheme="minorHAnsi" w:cs="Arial"/>
          <w:sz w:val="24"/>
          <w:szCs w:val="24"/>
        </w:rPr>
        <w:t>повишаване на социалния статус</w:t>
      </w:r>
      <w:r w:rsidRPr="004E33AE">
        <w:rPr>
          <w:rFonts w:asciiTheme="minorHAnsi" w:hAnsiTheme="minorHAnsi" w:cs="Arial"/>
          <w:color w:val="000000"/>
          <w:sz w:val="24"/>
          <w:szCs w:val="24"/>
        </w:rPr>
        <w:t>;</w:t>
      </w:r>
    </w:p>
    <w:p w:rsidR="00DB5935" w:rsidRPr="004E33AE" w:rsidRDefault="00DB5935" w:rsidP="00657696">
      <w:pPr>
        <w:pStyle w:val="Normal1"/>
        <w:numPr>
          <w:ilvl w:val="0"/>
          <w:numId w:val="24"/>
        </w:numPr>
        <w:pBdr>
          <w:top w:val="nil"/>
          <w:left w:val="nil"/>
          <w:bottom w:val="nil"/>
          <w:right w:val="nil"/>
          <w:between w:val="nil"/>
        </w:pBdr>
        <w:ind w:left="357" w:hanging="215"/>
        <w:contextualSpacing/>
        <w:rPr>
          <w:rFonts w:asciiTheme="minorHAnsi" w:hAnsiTheme="minorHAnsi" w:cs="Arial"/>
          <w:color w:val="000000"/>
          <w:sz w:val="24"/>
          <w:szCs w:val="24"/>
        </w:rPr>
      </w:pPr>
      <w:r w:rsidRPr="004E33AE">
        <w:rPr>
          <w:rFonts w:asciiTheme="minorHAnsi" w:hAnsiTheme="minorHAnsi" w:cs="Arial"/>
          <w:sz w:val="24"/>
          <w:szCs w:val="24"/>
        </w:rPr>
        <w:t xml:space="preserve">Законови гаранции, </w:t>
      </w:r>
      <w:r w:rsidRPr="00E579EF">
        <w:rPr>
          <w:rFonts w:asciiTheme="minorHAnsi" w:hAnsiTheme="minorHAnsi" w:cs="Arial"/>
          <w:sz w:val="24"/>
          <w:szCs w:val="24"/>
        </w:rPr>
        <w:t>че служителите са неприкосновени при изпълнение на служебните си задължения и са уверени, че</w:t>
      </w:r>
      <w:r w:rsidRPr="004E33AE">
        <w:rPr>
          <w:rFonts w:asciiTheme="minorHAnsi" w:hAnsiTheme="minorHAnsi" w:cs="Arial"/>
          <w:color w:val="000000"/>
          <w:sz w:val="24"/>
          <w:szCs w:val="24"/>
        </w:rPr>
        <w:t xml:space="preserve"> когато ги изпълняват добросъвестно и в интерес на обществото, зад тях стои цялата държава, чиито конкретни представители те са</w:t>
      </w:r>
      <w:r w:rsidR="0082657D" w:rsidRPr="0082657D">
        <w:rPr>
          <w:rFonts w:asciiTheme="minorHAnsi" w:hAnsiTheme="minorHAnsi" w:cs="Arial"/>
          <w:color w:val="000000"/>
          <w:sz w:val="24"/>
          <w:szCs w:val="24"/>
        </w:rPr>
        <w:t xml:space="preserve"> </w:t>
      </w:r>
      <w:r w:rsidR="0082657D" w:rsidRPr="004E33AE">
        <w:rPr>
          <w:rFonts w:asciiTheme="minorHAnsi" w:hAnsiTheme="minorHAnsi" w:cs="Arial"/>
          <w:color w:val="000000"/>
          <w:sz w:val="24"/>
          <w:szCs w:val="24"/>
        </w:rPr>
        <w:t>всъщност</w:t>
      </w:r>
      <w:r w:rsidRPr="004E33AE">
        <w:rPr>
          <w:rFonts w:asciiTheme="minorHAnsi" w:hAnsiTheme="minorHAnsi" w:cs="Arial"/>
          <w:color w:val="000000"/>
          <w:sz w:val="24"/>
          <w:szCs w:val="24"/>
        </w:rPr>
        <w:t>;</w:t>
      </w:r>
    </w:p>
    <w:p w:rsidR="00DB5935" w:rsidRPr="004E33AE" w:rsidRDefault="00DB5935" w:rsidP="00657696">
      <w:pPr>
        <w:pStyle w:val="Normal1"/>
        <w:numPr>
          <w:ilvl w:val="0"/>
          <w:numId w:val="24"/>
        </w:numPr>
        <w:pBdr>
          <w:top w:val="nil"/>
          <w:left w:val="nil"/>
          <w:bottom w:val="nil"/>
          <w:right w:val="nil"/>
          <w:between w:val="nil"/>
        </w:pBdr>
        <w:ind w:left="357" w:hanging="215"/>
        <w:contextualSpacing/>
        <w:rPr>
          <w:rFonts w:asciiTheme="minorHAnsi" w:hAnsiTheme="minorHAnsi" w:cs="Arial"/>
          <w:color w:val="000000"/>
          <w:sz w:val="24"/>
          <w:szCs w:val="24"/>
        </w:rPr>
      </w:pPr>
      <w:r w:rsidRPr="004E33AE">
        <w:rPr>
          <w:rFonts w:asciiTheme="minorHAnsi" w:hAnsiTheme="minorHAnsi" w:cs="Arial"/>
          <w:color w:val="000000"/>
          <w:sz w:val="24"/>
          <w:szCs w:val="24"/>
        </w:rPr>
        <w:t>По-добри условия на труд на полицаите. От години</w:t>
      </w:r>
      <w:r w:rsidRPr="004E33AE">
        <w:rPr>
          <w:rFonts w:asciiTheme="minorHAnsi" w:hAnsiTheme="minorHAnsi" w:cs="Arial"/>
          <w:sz w:val="24"/>
          <w:szCs w:val="24"/>
        </w:rPr>
        <w:t xml:space="preserve"> огромна част</w:t>
      </w:r>
      <w:r w:rsidRPr="004E33AE">
        <w:rPr>
          <w:rFonts w:asciiTheme="minorHAnsi" w:hAnsiTheme="minorHAnsi" w:cs="Arial"/>
          <w:color w:val="000000"/>
          <w:sz w:val="24"/>
          <w:szCs w:val="24"/>
        </w:rPr>
        <w:t xml:space="preserve"> от бюджета на МВР се разходва за възнаграждения.</w:t>
      </w:r>
      <w:r w:rsidRPr="004E33AE">
        <w:rPr>
          <w:rFonts w:asciiTheme="minorHAnsi" w:hAnsiTheme="minorHAnsi" w:cs="Arial"/>
          <w:sz w:val="24"/>
          <w:szCs w:val="24"/>
        </w:rPr>
        <w:t xml:space="preserve"> Н</w:t>
      </w:r>
      <w:r w:rsidRPr="004E33AE">
        <w:rPr>
          <w:rFonts w:asciiTheme="minorHAnsi" w:hAnsiTheme="minorHAnsi" w:cs="Arial"/>
          <w:color w:val="000000"/>
          <w:sz w:val="24"/>
          <w:szCs w:val="24"/>
        </w:rPr>
        <w:t xml:space="preserve">ие ще преструктурираме системата и бюджета така, че </w:t>
      </w:r>
      <w:r w:rsidRPr="004E33AE">
        <w:rPr>
          <w:rFonts w:asciiTheme="minorHAnsi" w:hAnsiTheme="minorHAnsi" w:cs="Arial"/>
          <w:sz w:val="24"/>
          <w:szCs w:val="24"/>
        </w:rPr>
        <w:t>да бъде гарантирано материално</w:t>
      </w:r>
      <w:r w:rsidR="00177236">
        <w:rPr>
          <w:rFonts w:asciiTheme="minorHAnsi" w:hAnsiTheme="minorHAnsi" w:cs="Arial"/>
          <w:sz w:val="24"/>
          <w:szCs w:val="24"/>
        </w:rPr>
        <w:t>-</w:t>
      </w:r>
      <w:r w:rsidRPr="004E33AE">
        <w:rPr>
          <w:rFonts w:asciiTheme="minorHAnsi" w:hAnsiTheme="minorHAnsi" w:cs="Arial"/>
          <w:sz w:val="24"/>
          <w:szCs w:val="24"/>
        </w:rPr>
        <w:t>техническото обезпечаване на дейността на служителите и подобрена материално-техническата база</w:t>
      </w:r>
      <w:r w:rsidRPr="004E33AE">
        <w:rPr>
          <w:rFonts w:asciiTheme="minorHAnsi" w:hAnsiTheme="minorHAnsi" w:cs="Arial"/>
          <w:color w:val="000000"/>
          <w:sz w:val="24"/>
          <w:szCs w:val="24"/>
        </w:rPr>
        <w:t>;</w:t>
      </w:r>
    </w:p>
    <w:p w:rsidR="00DB5935" w:rsidRPr="004E33AE" w:rsidRDefault="00DB5935" w:rsidP="00657696">
      <w:pPr>
        <w:pStyle w:val="Normal1"/>
        <w:numPr>
          <w:ilvl w:val="0"/>
          <w:numId w:val="24"/>
        </w:numPr>
        <w:pBdr>
          <w:top w:val="nil"/>
          <w:left w:val="nil"/>
          <w:bottom w:val="nil"/>
          <w:right w:val="nil"/>
          <w:between w:val="nil"/>
        </w:pBdr>
        <w:ind w:left="357" w:hanging="215"/>
        <w:contextualSpacing/>
        <w:rPr>
          <w:rFonts w:asciiTheme="minorHAnsi" w:hAnsiTheme="minorHAnsi" w:cs="Arial"/>
          <w:color w:val="000000"/>
          <w:sz w:val="24"/>
          <w:szCs w:val="24"/>
        </w:rPr>
      </w:pPr>
      <w:r w:rsidRPr="004E33AE">
        <w:rPr>
          <w:rFonts w:asciiTheme="minorHAnsi" w:hAnsiTheme="minorHAnsi" w:cs="Arial"/>
          <w:color w:val="000000"/>
          <w:sz w:val="24"/>
          <w:szCs w:val="24"/>
        </w:rPr>
        <w:t>Нулева толерантност към недобросъвестни и корумпирани служители</w:t>
      </w:r>
      <w:r w:rsidRPr="004E33AE">
        <w:rPr>
          <w:rFonts w:asciiTheme="minorHAnsi" w:hAnsiTheme="minorHAnsi" w:cs="Arial"/>
          <w:sz w:val="24"/>
          <w:szCs w:val="24"/>
        </w:rPr>
        <w:t>.</w:t>
      </w:r>
    </w:p>
    <w:p w:rsidR="00BB5C75" w:rsidRPr="004E33AE" w:rsidRDefault="00BB5C75" w:rsidP="00AF0320">
      <w:pPr>
        <w:pStyle w:val="Heading3"/>
        <w:spacing w:line="240" w:lineRule="auto"/>
        <w:rPr>
          <w:rFonts w:asciiTheme="minorHAnsi" w:hAnsiTheme="minorHAnsi" w:cs="Arial"/>
        </w:rPr>
      </w:pPr>
      <w:bookmarkStart w:id="108" w:name="_Toc535602096"/>
      <w:r w:rsidRPr="004E33AE">
        <w:rPr>
          <w:rFonts w:asciiTheme="minorHAnsi" w:hAnsiTheme="minorHAnsi" w:cs="Arial"/>
        </w:rPr>
        <w:lastRenderedPageBreak/>
        <w:t>Реформа на съдебната система</w:t>
      </w:r>
      <w:bookmarkEnd w:id="108"/>
    </w:p>
    <w:p w:rsidR="00B0428D" w:rsidRPr="00506715" w:rsidRDefault="00B0428D" w:rsidP="00506715">
      <w:pPr>
        <w:pStyle w:val="Normal1"/>
        <w:numPr>
          <w:ilvl w:val="0"/>
          <w:numId w:val="24"/>
        </w:numPr>
        <w:pBdr>
          <w:top w:val="nil"/>
          <w:left w:val="nil"/>
          <w:bottom w:val="nil"/>
          <w:right w:val="nil"/>
          <w:between w:val="nil"/>
        </w:pBdr>
        <w:tabs>
          <w:tab w:val="left" w:pos="426"/>
        </w:tabs>
        <w:ind w:left="357" w:hanging="215"/>
        <w:contextualSpacing/>
        <w:rPr>
          <w:rFonts w:asciiTheme="minorHAnsi" w:hAnsiTheme="minorHAnsi" w:cs="Arial"/>
          <w:sz w:val="24"/>
          <w:szCs w:val="24"/>
        </w:rPr>
      </w:pPr>
      <w:bookmarkStart w:id="109" w:name="_Toc534967926"/>
      <w:bookmarkStart w:id="110" w:name="_Toc535602097"/>
      <w:r w:rsidRPr="00506715">
        <w:rPr>
          <w:rFonts w:asciiTheme="minorHAnsi" w:hAnsiTheme="minorHAnsi" w:cstheme="minorHAnsi"/>
          <w:color w:val="000000"/>
          <w:sz w:val="24"/>
          <w:szCs w:val="24"/>
        </w:rPr>
        <w:t xml:space="preserve">Ще работим за: </w:t>
      </w:r>
    </w:p>
    <w:p w:rsidR="00B0428D" w:rsidRPr="00506715" w:rsidRDefault="00B0428D" w:rsidP="00506715">
      <w:pPr>
        <w:pStyle w:val="m3702901291561202460ydpfeddb0cemsonormal"/>
        <w:numPr>
          <w:ilvl w:val="0"/>
          <w:numId w:val="75"/>
        </w:numPr>
        <w:spacing w:before="0" w:beforeAutospacing="0" w:after="0" w:afterAutospacing="0"/>
        <w:ind w:left="709"/>
        <w:jc w:val="both"/>
        <w:rPr>
          <w:rFonts w:asciiTheme="minorHAnsi" w:hAnsiTheme="minorHAnsi" w:cstheme="minorHAnsi"/>
          <w:lang w:val="bg-BG"/>
        </w:rPr>
      </w:pPr>
      <w:r w:rsidRPr="00506715">
        <w:rPr>
          <w:rFonts w:asciiTheme="minorHAnsi" w:hAnsiTheme="minorHAnsi" w:cstheme="minorHAnsi"/>
          <w:color w:val="000000"/>
          <w:lang w:val="bg-BG"/>
        </w:rPr>
        <w:t>повишаване на бързината на досъдебното производство;</w:t>
      </w:r>
    </w:p>
    <w:p w:rsidR="00B0428D" w:rsidRPr="00506715" w:rsidRDefault="00B0428D" w:rsidP="00506715">
      <w:pPr>
        <w:pStyle w:val="m3702901291561202460ydpfeddb0cemsonormal"/>
        <w:numPr>
          <w:ilvl w:val="0"/>
          <w:numId w:val="75"/>
        </w:numPr>
        <w:spacing w:before="0" w:beforeAutospacing="0" w:after="0" w:afterAutospacing="0"/>
        <w:ind w:left="709"/>
        <w:jc w:val="both"/>
        <w:rPr>
          <w:rFonts w:asciiTheme="minorHAnsi" w:hAnsiTheme="minorHAnsi" w:cstheme="minorHAnsi"/>
          <w:lang w:val="bg-BG"/>
        </w:rPr>
      </w:pPr>
      <w:r w:rsidRPr="00506715">
        <w:rPr>
          <w:rFonts w:asciiTheme="minorHAnsi" w:hAnsiTheme="minorHAnsi" w:cstheme="minorHAnsi"/>
          <w:lang w:val="bg-BG"/>
        </w:rPr>
        <w:t>повишаване ефективността и качеството на наказателния процес, за гарантиране на обективността му и за отстраняване на възможностите за неговото затрудняване и забавяне;</w:t>
      </w:r>
    </w:p>
    <w:p w:rsidR="00B0428D" w:rsidRPr="00506715" w:rsidRDefault="00B0428D" w:rsidP="00506715">
      <w:pPr>
        <w:pStyle w:val="m3702901291561202460ydpfeddb0cemsonormal"/>
        <w:numPr>
          <w:ilvl w:val="0"/>
          <w:numId w:val="75"/>
        </w:numPr>
        <w:spacing w:before="0" w:beforeAutospacing="0" w:after="0" w:afterAutospacing="0"/>
        <w:ind w:left="709"/>
        <w:jc w:val="both"/>
        <w:rPr>
          <w:rFonts w:asciiTheme="minorHAnsi" w:hAnsiTheme="minorHAnsi" w:cstheme="minorHAnsi"/>
          <w:lang w:val="bg-BG"/>
        </w:rPr>
      </w:pPr>
      <w:r w:rsidRPr="00506715">
        <w:rPr>
          <w:rFonts w:asciiTheme="minorHAnsi" w:hAnsiTheme="minorHAnsi" w:cstheme="minorHAnsi"/>
          <w:color w:val="000000"/>
          <w:lang w:val="bg-BG"/>
        </w:rPr>
        <w:t>регулиране натовареността на съдиите, като гаранция за по-добър съдебен процес</w:t>
      </w:r>
      <w:r w:rsidRPr="00506715">
        <w:rPr>
          <w:rFonts w:asciiTheme="minorHAnsi" w:hAnsiTheme="minorHAnsi" w:cstheme="minorHAnsi"/>
          <w:lang w:val="bg-BG"/>
        </w:rPr>
        <w:t>;</w:t>
      </w:r>
    </w:p>
    <w:p w:rsidR="00B0428D" w:rsidRPr="00506715" w:rsidRDefault="00B0428D" w:rsidP="00506715">
      <w:pPr>
        <w:pStyle w:val="Normal1"/>
        <w:numPr>
          <w:ilvl w:val="0"/>
          <w:numId w:val="24"/>
        </w:numPr>
        <w:pBdr>
          <w:top w:val="nil"/>
          <w:left w:val="nil"/>
          <w:bottom w:val="nil"/>
          <w:right w:val="nil"/>
          <w:between w:val="nil"/>
        </w:pBdr>
        <w:tabs>
          <w:tab w:val="left" w:pos="426"/>
        </w:tabs>
        <w:ind w:left="357" w:hanging="215"/>
        <w:contextualSpacing/>
        <w:rPr>
          <w:rFonts w:asciiTheme="minorHAnsi" w:hAnsiTheme="minorHAnsi" w:cstheme="minorHAnsi"/>
          <w:sz w:val="24"/>
          <w:szCs w:val="24"/>
        </w:rPr>
      </w:pPr>
      <w:r w:rsidRPr="00506715">
        <w:rPr>
          <w:rFonts w:asciiTheme="minorHAnsi" w:hAnsiTheme="minorHAnsi" w:cstheme="minorHAnsi"/>
          <w:color w:val="000000"/>
          <w:sz w:val="24"/>
          <w:szCs w:val="24"/>
        </w:rPr>
        <w:t>Ще създадем инструментариум и гаранции за независимост на магистратите и за недопускане на натиск и влияние от страна на политически и корпоративни интереси</w:t>
      </w:r>
      <w:r w:rsidRPr="00506715">
        <w:rPr>
          <w:rFonts w:asciiTheme="minorHAnsi" w:hAnsiTheme="minorHAnsi" w:cstheme="minorHAnsi"/>
          <w:sz w:val="24"/>
          <w:szCs w:val="24"/>
        </w:rPr>
        <w:t>;</w:t>
      </w:r>
    </w:p>
    <w:p w:rsidR="00B0428D" w:rsidRPr="00506715" w:rsidRDefault="00B0428D" w:rsidP="00506715">
      <w:pPr>
        <w:pStyle w:val="Normal1"/>
        <w:numPr>
          <w:ilvl w:val="0"/>
          <w:numId w:val="24"/>
        </w:numPr>
        <w:pBdr>
          <w:top w:val="nil"/>
          <w:left w:val="nil"/>
          <w:bottom w:val="nil"/>
          <w:right w:val="nil"/>
          <w:between w:val="nil"/>
        </w:pBdr>
        <w:tabs>
          <w:tab w:val="left" w:pos="426"/>
        </w:tabs>
        <w:ind w:left="357" w:hanging="215"/>
        <w:contextualSpacing/>
        <w:rPr>
          <w:rFonts w:asciiTheme="minorHAnsi" w:hAnsiTheme="minorHAnsi" w:cstheme="minorHAnsi"/>
          <w:sz w:val="24"/>
          <w:szCs w:val="24"/>
        </w:rPr>
      </w:pPr>
      <w:r w:rsidRPr="00506715">
        <w:rPr>
          <w:rFonts w:asciiTheme="minorHAnsi" w:hAnsiTheme="minorHAnsi" w:cstheme="minorHAnsi"/>
          <w:color w:val="000000"/>
          <w:sz w:val="24"/>
          <w:szCs w:val="24"/>
        </w:rPr>
        <w:t>Основен критерии за кариерно развитие на магистратите да бъде броят на отменените актове</w:t>
      </w:r>
      <w:r w:rsidRPr="00506715">
        <w:rPr>
          <w:rFonts w:asciiTheme="minorHAnsi" w:hAnsiTheme="minorHAnsi" w:cstheme="minorHAnsi"/>
          <w:sz w:val="24"/>
          <w:szCs w:val="24"/>
        </w:rPr>
        <w:t>;</w:t>
      </w:r>
    </w:p>
    <w:p w:rsidR="00B0428D" w:rsidRPr="00B0428D" w:rsidRDefault="00B0428D" w:rsidP="00B0428D">
      <w:pPr>
        <w:pStyle w:val="m3702901291561202460ydpfeddb0cemsonormal"/>
        <w:spacing w:before="240" w:beforeAutospacing="0"/>
        <w:jc w:val="center"/>
        <w:rPr>
          <w:rFonts w:asciiTheme="minorHAnsi" w:hAnsiTheme="minorHAnsi" w:cstheme="minorHAnsi"/>
          <w:sz w:val="29"/>
          <w:szCs w:val="29"/>
          <w:lang w:val="bg-BG"/>
        </w:rPr>
      </w:pPr>
      <w:r w:rsidRPr="00B0428D">
        <w:rPr>
          <w:rFonts w:asciiTheme="minorHAnsi" w:hAnsiTheme="minorHAnsi" w:cstheme="minorHAnsi"/>
          <w:b/>
          <w:bCs/>
          <w:u w:val="single"/>
          <w:lang w:val="bg-BG"/>
        </w:rPr>
        <w:t>Приложението на нашата Визия ще доведе до:</w:t>
      </w:r>
    </w:p>
    <w:p w:rsidR="00B0428D" w:rsidRPr="00B0428D" w:rsidRDefault="00B0428D" w:rsidP="00B0428D">
      <w:pPr>
        <w:pStyle w:val="m3702901291561202460ydpfeddb0cemsolistparagraph"/>
        <w:spacing w:before="0" w:beforeAutospacing="0" w:after="0" w:afterAutospacing="0"/>
        <w:ind w:left="357"/>
        <w:jc w:val="both"/>
        <w:rPr>
          <w:rFonts w:asciiTheme="minorHAnsi" w:hAnsiTheme="minorHAnsi" w:cstheme="minorHAnsi"/>
          <w:sz w:val="29"/>
          <w:szCs w:val="29"/>
          <w:lang w:val="bg-BG"/>
        </w:rPr>
      </w:pPr>
      <w:r w:rsidRPr="00B0428D">
        <w:rPr>
          <w:rFonts w:asciiTheme="minorHAnsi" w:hAnsiTheme="minorHAnsi" w:cstheme="minorHAnsi"/>
          <w:color w:val="000000"/>
          <w:lang w:val="bg-BG"/>
        </w:rPr>
        <w:t>●</w:t>
      </w:r>
      <w:r w:rsidRPr="00B0428D">
        <w:rPr>
          <w:rFonts w:asciiTheme="minorHAnsi" w:hAnsiTheme="minorHAnsi" w:cstheme="minorHAnsi"/>
          <w:color w:val="000000"/>
          <w:sz w:val="14"/>
          <w:szCs w:val="14"/>
          <w:lang w:val="bg-BG"/>
        </w:rPr>
        <w:t xml:space="preserve">   </w:t>
      </w:r>
      <w:r w:rsidRPr="00B0428D">
        <w:rPr>
          <w:rFonts w:asciiTheme="minorHAnsi" w:hAnsiTheme="minorHAnsi" w:cstheme="minorHAnsi"/>
          <w:color w:val="000000"/>
          <w:lang w:val="bg-BG"/>
        </w:rPr>
        <w:t>Гарантиране на достъпа до правосъдие и равно третиране на всички участници в процеса. Премахване на икономическите бариери пред гражданите да търсят правата си в съда;</w:t>
      </w:r>
    </w:p>
    <w:p w:rsidR="00B0428D" w:rsidRPr="00B0428D" w:rsidRDefault="00B0428D" w:rsidP="00B0428D">
      <w:pPr>
        <w:pStyle w:val="m3702901291561202460ydpfeddb0cemsonormal"/>
        <w:spacing w:before="0" w:beforeAutospacing="0" w:after="0" w:afterAutospacing="0"/>
        <w:ind w:left="357"/>
        <w:jc w:val="both"/>
        <w:rPr>
          <w:rFonts w:asciiTheme="minorHAnsi" w:hAnsiTheme="minorHAnsi" w:cstheme="minorHAnsi"/>
          <w:sz w:val="29"/>
          <w:szCs w:val="29"/>
          <w:lang w:val="bg-BG"/>
        </w:rPr>
      </w:pPr>
      <w:r w:rsidRPr="00B0428D">
        <w:rPr>
          <w:rFonts w:asciiTheme="minorHAnsi" w:hAnsiTheme="minorHAnsi" w:cstheme="minorHAnsi"/>
          <w:color w:val="000000"/>
          <w:lang w:val="bg-BG"/>
        </w:rPr>
        <w:t>●</w:t>
      </w:r>
      <w:r w:rsidRPr="00B0428D">
        <w:rPr>
          <w:rFonts w:asciiTheme="minorHAnsi" w:hAnsiTheme="minorHAnsi" w:cstheme="minorHAnsi"/>
          <w:color w:val="000000"/>
          <w:sz w:val="14"/>
          <w:szCs w:val="14"/>
          <w:lang w:val="bg-BG"/>
        </w:rPr>
        <w:t xml:space="preserve">   </w:t>
      </w:r>
      <w:r w:rsidRPr="00B0428D">
        <w:rPr>
          <w:rFonts w:asciiTheme="minorHAnsi" w:hAnsiTheme="minorHAnsi" w:cstheme="minorHAnsi"/>
          <w:b/>
          <w:bCs/>
          <w:color w:val="000000"/>
          <w:lang w:val="bg-BG"/>
        </w:rPr>
        <w:t xml:space="preserve">Завишаване на контрола върху съдебното изпълнение и въвеждане на таван на начисляваните такси и възнаграждения на съдебните изпълнители; </w:t>
      </w:r>
    </w:p>
    <w:p w:rsidR="00B0428D" w:rsidRPr="00B0428D" w:rsidRDefault="00B0428D" w:rsidP="00B0428D">
      <w:pPr>
        <w:pStyle w:val="m3702901291561202460ydpfeddb0cemsonormal"/>
        <w:spacing w:before="0" w:beforeAutospacing="0" w:after="0" w:afterAutospacing="0"/>
        <w:ind w:left="357"/>
        <w:jc w:val="both"/>
        <w:rPr>
          <w:rFonts w:asciiTheme="minorHAnsi" w:hAnsiTheme="minorHAnsi" w:cstheme="minorHAnsi"/>
          <w:sz w:val="29"/>
          <w:szCs w:val="29"/>
          <w:lang w:val="bg-BG"/>
        </w:rPr>
      </w:pPr>
      <w:r w:rsidRPr="00B0428D">
        <w:rPr>
          <w:rFonts w:asciiTheme="minorHAnsi" w:hAnsiTheme="minorHAnsi" w:cstheme="minorHAnsi"/>
          <w:color w:val="000000"/>
          <w:lang w:val="bg-BG"/>
        </w:rPr>
        <w:t>●</w:t>
      </w:r>
      <w:r w:rsidRPr="00B0428D">
        <w:rPr>
          <w:rFonts w:asciiTheme="minorHAnsi" w:hAnsiTheme="minorHAnsi" w:cstheme="minorHAnsi"/>
          <w:color w:val="000000"/>
          <w:sz w:val="14"/>
          <w:szCs w:val="14"/>
          <w:lang w:val="bg-BG"/>
        </w:rPr>
        <w:t xml:space="preserve">   </w:t>
      </w:r>
      <w:r w:rsidRPr="00B0428D">
        <w:rPr>
          <w:rFonts w:asciiTheme="minorHAnsi" w:hAnsiTheme="minorHAnsi" w:cstheme="minorHAnsi"/>
          <w:color w:val="000000"/>
          <w:lang w:val="bg-BG"/>
        </w:rPr>
        <w:t xml:space="preserve">Преустановяване на всякакви опити за ограничаване на публичността на правосъдието, особено на административното; </w:t>
      </w:r>
    </w:p>
    <w:p w:rsidR="00B0428D" w:rsidRPr="00B0428D" w:rsidRDefault="00B0428D" w:rsidP="00B0428D">
      <w:pPr>
        <w:pStyle w:val="m3702901291561202460ydpfeddb0cemsonormal"/>
        <w:spacing w:before="0" w:beforeAutospacing="0" w:after="0" w:afterAutospacing="0"/>
        <w:ind w:left="357"/>
        <w:jc w:val="both"/>
        <w:rPr>
          <w:rFonts w:asciiTheme="minorHAnsi" w:hAnsiTheme="minorHAnsi" w:cstheme="minorHAnsi"/>
          <w:sz w:val="29"/>
          <w:szCs w:val="29"/>
          <w:lang w:val="bg-BG"/>
        </w:rPr>
      </w:pPr>
      <w:r w:rsidRPr="00B0428D">
        <w:rPr>
          <w:rFonts w:asciiTheme="minorHAnsi" w:hAnsiTheme="minorHAnsi" w:cstheme="minorHAnsi"/>
          <w:color w:val="000000"/>
          <w:lang w:val="bg-BG"/>
        </w:rPr>
        <w:t>●</w:t>
      </w:r>
      <w:r w:rsidRPr="00B0428D">
        <w:rPr>
          <w:rFonts w:asciiTheme="minorHAnsi" w:hAnsiTheme="minorHAnsi" w:cstheme="minorHAnsi"/>
          <w:color w:val="000000"/>
          <w:sz w:val="14"/>
          <w:szCs w:val="14"/>
          <w:lang w:val="bg-BG"/>
        </w:rPr>
        <w:t xml:space="preserve">   </w:t>
      </w:r>
      <w:r w:rsidRPr="00B0428D">
        <w:rPr>
          <w:rFonts w:asciiTheme="minorHAnsi" w:hAnsiTheme="minorHAnsi" w:cstheme="minorHAnsi"/>
          <w:b/>
          <w:bCs/>
          <w:color w:val="000000"/>
          <w:lang w:val="bg-BG"/>
        </w:rPr>
        <w:t>Противопоставяне на опитите чрез международни споразумения да се въвеждат арбитражи, които заобикалят националните и европейските съдебни институции</w:t>
      </w:r>
      <w:r w:rsidRPr="00B0428D">
        <w:rPr>
          <w:rFonts w:asciiTheme="minorHAnsi" w:hAnsiTheme="minorHAnsi" w:cstheme="minorHAnsi"/>
          <w:color w:val="000000"/>
          <w:lang w:val="bg-BG"/>
        </w:rPr>
        <w:t xml:space="preserve"> и налагат юридическа отговорност на държавата за провежданата от нея социално-икономическа политика;</w:t>
      </w:r>
    </w:p>
    <w:p w:rsidR="00B0428D" w:rsidRPr="00B0428D" w:rsidRDefault="00B0428D" w:rsidP="00B0428D">
      <w:pPr>
        <w:pStyle w:val="m3702901291561202460ydpfeddb0cemsonormal"/>
        <w:spacing w:before="0" w:beforeAutospacing="0" w:after="0" w:afterAutospacing="0"/>
        <w:ind w:left="357"/>
        <w:jc w:val="both"/>
        <w:rPr>
          <w:rFonts w:asciiTheme="minorHAnsi" w:hAnsiTheme="minorHAnsi" w:cstheme="minorHAnsi"/>
          <w:sz w:val="29"/>
          <w:szCs w:val="29"/>
          <w:lang w:val="bg-BG"/>
        </w:rPr>
      </w:pPr>
      <w:r w:rsidRPr="00B0428D">
        <w:rPr>
          <w:rFonts w:asciiTheme="minorHAnsi" w:hAnsiTheme="minorHAnsi" w:cstheme="minorHAnsi"/>
          <w:color w:val="000000"/>
          <w:lang w:val="bg-BG"/>
        </w:rPr>
        <w:t>●</w:t>
      </w:r>
      <w:r w:rsidRPr="00B0428D">
        <w:rPr>
          <w:rFonts w:asciiTheme="minorHAnsi" w:hAnsiTheme="minorHAnsi" w:cstheme="minorHAnsi"/>
          <w:color w:val="000000"/>
          <w:sz w:val="14"/>
          <w:szCs w:val="14"/>
          <w:lang w:val="bg-BG"/>
        </w:rPr>
        <w:t xml:space="preserve">   </w:t>
      </w:r>
      <w:r w:rsidRPr="00B0428D">
        <w:rPr>
          <w:rFonts w:asciiTheme="minorHAnsi" w:hAnsiTheme="minorHAnsi" w:cstheme="minorHAnsi"/>
          <w:b/>
          <w:bCs/>
          <w:color w:val="000000"/>
          <w:lang w:val="bg-BG"/>
        </w:rPr>
        <w:t>Регресни искове на държавата спрямо виновните длъжностни лица от държавната и общинска администрация, чиито действия и/или бездействия са довели до осъдителни решения по Закона за отговорността на държавата и общините за вреди или по Европейската конвенцията за защита на основните права и свободи;</w:t>
      </w:r>
    </w:p>
    <w:p w:rsidR="005E1238" w:rsidRPr="004E33AE" w:rsidRDefault="005E1238" w:rsidP="00FA645B">
      <w:pPr>
        <w:pStyle w:val="Heading3"/>
      </w:pPr>
      <w:r w:rsidRPr="004E33AE">
        <w:t>Радикалният ислям</w:t>
      </w:r>
      <w:bookmarkEnd w:id="109"/>
      <w:bookmarkEnd w:id="110"/>
    </w:p>
    <w:p w:rsidR="003713CC" w:rsidRPr="004E33AE" w:rsidRDefault="005E1238" w:rsidP="00CC2EDB">
      <w:pPr>
        <w:pStyle w:val="NoSpacing"/>
        <w:jc w:val="both"/>
        <w:rPr>
          <w:rFonts w:asciiTheme="minorHAnsi" w:hAnsiTheme="minorHAnsi" w:cs="Arial"/>
          <w:sz w:val="24"/>
          <w:szCs w:val="24"/>
        </w:rPr>
      </w:pPr>
      <w:r w:rsidRPr="004E33AE">
        <w:rPr>
          <w:rFonts w:asciiTheme="minorHAnsi" w:hAnsiTheme="minorHAnsi" w:cs="Arial"/>
          <w:sz w:val="24"/>
          <w:szCs w:val="24"/>
        </w:rPr>
        <w:tab/>
        <w:t xml:space="preserve">Радикалният ислям не е </w:t>
      </w:r>
      <w:r w:rsidR="003713CC" w:rsidRPr="004E33AE">
        <w:rPr>
          <w:rFonts w:asciiTheme="minorHAnsi" w:hAnsiTheme="minorHAnsi" w:cs="Arial"/>
          <w:sz w:val="24"/>
          <w:szCs w:val="24"/>
        </w:rPr>
        <w:t xml:space="preserve">чужд </w:t>
      </w:r>
      <w:r w:rsidRPr="004E33AE">
        <w:rPr>
          <w:rFonts w:asciiTheme="minorHAnsi" w:hAnsiTheme="minorHAnsi" w:cs="Arial"/>
          <w:sz w:val="24"/>
          <w:szCs w:val="24"/>
        </w:rPr>
        <w:t>проблем за днешното българско</w:t>
      </w:r>
      <w:r w:rsidR="00327396">
        <w:rPr>
          <w:rFonts w:asciiTheme="minorHAnsi" w:hAnsiTheme="minorHAnsi" w:cs="Arial"/>
          <w:sz w:val="24"/>
          <w:szCs w:val="24"/>
        </w:rPr>
        <w:t xml:space="preserve"> </w:t>
      </w:r>
      <w:r w:rsidRPr="004E33AE">
        <w:rPr>
          <w:rFonts w:asciiTheme="minorHAnsi" w:hAnsiTheme="minorHAnsi" w:cs="Arial"/>
          <w:sz w:val="24"/>
          <w:szCs w:val="24"/>
        </w:rPr>
        <w:t xml:space="preserve">общество. Досегашната българска и общоевропейска политика към радикалния ислям, т.е. към представата, че Ислямът стои </w:t>
      </w:r>
      <w:r w:rsidRPr="004E33AE">
        <w:rPr>
          <w:rFonts w:asciiTheme="minorHAnsi" w:hAnsiTheme="minorHAnsi" w:cs="Arial"/>
          <w:b/>
          <w:sz w:val="24"/>
          <w:szCs w:val="24"/>
        </w:rPr>
        <w:t>над действащите закони</w:t>
      </w:r>
      <w:r w:rsidRPr="004E33AE">
        <w:rPr>
          <w:rFonts w:asciiTheme="minorHAnsi" w:hAnsiTheme="minorHAnsi" w:cs="Arial"/>
          <w:sz w:val="24"/>
          <w:szCs w:val="24"/>
        </w:rPr>
        <w:t xml:space="preserve"> на държавите и че светската гледна точка е допустима </w:t>
      </w:r>
      <w:r w:rsidR="003713CC" w:rsidRPr="004E33AE">
        <w:rPr>
          <w:rFonts w:asciiTheme="minorHAnsi" w:hAnsiTheme="minorHAnsi" w:cs="Arial"/>
          <w:sz w:val="24"/>
          <w:szCs w:val="24"/>
        </w:rPr>
        <w:t xml:space="preserve">само </w:t>
      </w:r>
      <w:r w:rsidRPr="004E33AE">
        <w:rPr>
          <w:rFonts w:asciiTheme="minorHAnsi" w:hAnsiTheme="minorHAnsi" w:cs="Arial"/>
          <w:sz w:val="24"/>
          <w:szCs w:val="24"/>
        </w:rPr>
        <w:t>когато не противоречи на кораничните норми, е неприемлива. Отношението на държавите членки на ЕС към мюсюлманските въпроси е нееднозначно. Европа първо канеше и привличаше мюсюлмански</w:t>
      </w:r>
      <w:r w:rsidR="00327396">
        <w:rPr>
          <w:rFonts w:asciiTheme="minorHAnsi" w:hAnsiTheme="minorHAnsi" w:cs="Arial"/>
          <w:sz w:val="24"/>
          <w:szCs w:val="24"/>
        </w:rPr>
        <w:t xml:space="preserve"> </w:t>
      </w:r>
      <w:r w:rsidRPr="004E33AE">
        <w:rPr>
          <w:rFonts w:asciiTheme="minorHAnsi" w:hAnsiTheme="minorHAnsi" w:cs="Arial"/>
          <w:sz w:val="24"/>
          <w:szCs w:val="24"/>
        </w:rPr>
        <w:t xml:space="preserve">мигранти, водена от представата, че има недостиг на работна ръка; след това стартира процеси по предоставяне на </w:t>
      </w:r>
      <w:r w:rsidRPr="004E33AE">
        <w:rPr>
          <w:rFonts w:asciiTheme="minorHAnsi" w:hAnsiTheme="minorHAnsi" w:cs="Arial"/>
          <w:b/>
          <w:sz w:val="24"/>
          <w:szCs w:val="24"/>
        </w:rPr>
        <w:t>гражданство</w:t>
      </w:r>
      <w:r w:rsidRPr="004E33AE">
        <w:rPr>
          <w:rFonts w:asciiTheme="minorHAnsi" w:hAnsiTheme="minorHAnsi" w:cs="Arial"/>
          <w:sz w:val="24"/>
          <w:szCs w:val="24"/>
        </w:rPr>
        <w:t xml:space="preserve">, често не по общия ред за </w:t>
      </w:r>
      <w:r w:rsidRPr="004E33AE">
        <w:rPr>
          <w:rFonts w:asciiTheme="minorHAnsi" w:hAnsiTheme="minorHAnsi" w:cs="Arial"/>
          <w:b/>
          <w:sz w:val="24"/>
          <w:szCs w:val="24"/>
        </w:rPr>
        <w:t>натурализация</w:t>
      </w:r>
      <w:r w:rsidRPr="004E33AE">
        <w:rPr>
          <w:rFonts w:asciiTheme="minorHAnsi" w:hAnsiTheme="minorHAnsi" w:cs="Arial"/>
          <w:sz w:val="24"/>
          <w:szCs w:val="24"/>
        </w:rPr>
        <w:t>. Днес</w:t>
      </w:r>
      <w:r w:rsidRPr="004E33AE">
        <w:rPr>
          <w:rFonts w:asciiTheme="minorHAnsi" w:hAnsiTheme="minorHAnsi" w:cs="Arial"/>
          <w:b/>
          <w:sz w:val="24"/>
          <w:szCs w:val="24"/>
        </w:rPr>
        <w:t xml:space="preserve"> императивно се приема, че европейските държави са длъжни </w:t>
      </w:r>
      <w:r w:rsidRPr="004E33AE">
        <w:rPr>
          <w:rFonts w:asciiTheme="minorHAnsi" w:hAnsiTheme="minorHAnsi" w:cs="Arial"/>
          <w:sz w:val="24"/>
          <w:szCs w:val="24"/>
        </w:rPr>
        <w:t xml:space="preserve">всестранно да обгрижват мигрантите и да бдят за религиозните им свободи, необвързано с националните правни порядъци. </w:t>
      </w:r>
    </w:p>
    <w:p w:rsidR="005E1238" w:rsidRPr="004E33AE" w:rsidRDefault="003713CC" w:rsidP="00CC2EDB">
      <w:pPr>
        <w:pStyle w:val="NoSpacing"/>
        <w:jc w:val="both"/>
        <w:rPr>
          <w:rFonts w:asciiTheme="minorHAnsi" w:hAnsiTheme="minorHAnsi" w:cs="Arial"/>
          <w:sz w:val="24"/>
          <w:szCs w:val="24"/>
        </w:rPr>
      </w:pPr>
      <w:r w:rsidRPr="004E33AE">
        <w:rPr>
          <w:rFonts w:asciiTheme="minorHAnsi" w:hAnsiTheme="minorHAnsi" w:cs="Arial"/>
          <w:sz w:val="24"/>
          <w:szCs w:val="24"/>
        </w:rPr>
        <w:tab/>
      </w:r>
      <w:r w:rsidR="005E1238" w:rsidRPr="004E33AE">
        <w:rPr>
          <w:rFonts w:asciiTheme="minorHAnsi" w:hAnsiTheme="minorHAnsi" w:cs="Arial"/>
          <w:sz w:val="24"/>
          <w:szCs w:val="24"/>
        </w:rPr>
        <w:t xml:space="preserve">Неудачно е съподчиняването на въпроса за </w:t>
      </w:r>
      <w:r w:rsidR="000128B3" w:rsidRPr="004E33AE">
        <w:rPr>
          <w:rFonts w:asciiTheme="minorHAnsi" w:hAnsiTheme="minorHAnsi" w:cs="Arial"/>
          <w:sz w:val="24"/>
          <w:szCs w:val="24"/>
        </w:rPr>
        <w:t xml:space="preserve">исляма </w:t>
      </w:r>
      <w:r w:rsidR="005E1238" w:rsidRPr="004E33AE">
        <w:rPr>
          <w:rFonts w:asciiTheme="minorHAnsi" w:hAnsiTheme="minorHAnsi" w:cs="Arial"/>
          <w:sz w:val="24"/>
          <w:szCs w:val="24"/>
        </w:rPr>
        <w:t xml:space="preserve">на въпроса за тероризма. Неприемливо е също така игнорирането на </w:t>
      </w:r>
      <w:r w:rsidR="005E1238" w:rsidRPr="004E33AE">
        <w:rPr>
          <w:rFonts w:asciiTheme="minorHAnsi" w:hAnsiTheme="minorHAnsi" w:cs="Arial"/>
          <w:b/>
          <w:sz w:val="24"/>
          <w:szCs w:val="24"/>
        </w:rPr>
        <w:t>заплахите от радикализация</w:t>
      </w:r>
      <w:r w:rsidR="005E1238" w:rsidRPr="004E33AE">
        <w:rPr>
          <w:rFonts w:asciiTheme="minorHAnsi" w:hAnsiTheme="minorHAnsi" w:cs="Arial"/>
          <w:sz w:val="24"/>
          <w:szCs w:val="24"/>
        </w:rPr>
        <w:t xml:space="preserve"> с аргументи за зачитане на свободата на вероизповедание.</w:t>
      </w:r>
      <w:r w:rsidR="00327396">
        <w:rPr>
          <w:rFonts w:asciiTheme="minorHAnsi" w:hAnsiTheme="minorHAnsi" w:cs="Arial"/>
          <w:sz w:val="24"/>
          <w:szCs w:val="24"/>
        </w:rPr>
        <w:t xml:space="preserve"> </w:t>
      </w:r>
    </w:p>
    <w:p w:rsidR="005E1238" w:rsidRPr="004E33AE" w:rsidRDefault="005E1238" w:rsidP="000F7E89">
      <w:pPr>
        <w:pStyle w:val="NoSpacing"/>
        <w:ind w:firstLine="708"/>
        <w:jc w:val="both"/>
        <w:rPr>
          <w:rFonts w:asciiTheme="minorHAnsi" w:hAnsiTheme="minorHAnsi" w:cs="Arial"/>
          <w:sz w:val="24"/>
          <w:szCs w:val="24"/>
        </w:rPr>
      </w:pPr>
      <w:r w:rsidRPr="004E33AE">
        <w:rPr>
          <w:rFonts w:asciiTheme="minorHAnsi" w:hAnsiTheme="minorHAnsi" w:cs="Arial"/>
          <w:sz w:val="24"/>
          <w:szCs w:val="24"/>
        </w:rPr>
        <w:lastRenderedPageBreak/>
        <w:t xml:space="preserve">Ние обвързваме въпроса за </w:t>
      </w:r>
      <w:r w:rsidR="000128B3" w:rsidRPr="004E33AE">
        <w:rPr>
          <w:rFonts w:asciiTheme="minorHAnsi" w:hAnsiTheme="minorHAnsi" w:cs="Arial"/>
          <w:sz w:val="24"/>
          <w:szCs w:val="24"/>
        </w:rPr>
        <w:t xml:space="preserve">исляма </w:t>
      </w:r>
      <w:r w:rsidRPr="004E33AE">
        <w:rPr>
          <w:rFonts w:asciiTheme="minorHAnsi" w:hAnsiTheme="minorHAnsi" w:cs="Arial"/>
          <w:sz w:val="24"/>
          <w:szCs w:val="24"/>
        </w:rPr>
        <w:t xml:space="preserve">с въпроса за </w:t>
      </w:r>
      <w:r w:rsidRPr="004E33AE">
        <w:rPr>
          <w:rFonts w:asciiTheme="minorHAnsi" w:hAnsiTheme="minorHAnsi" w:cs="Arial"/>
          <w:b/>
          <w:sz w:val="24"/>
          <w:szCs w:val="24"/>
        </w:rPr>
        <w:t>неприемливостта на фанатизма</w:t>
      </w:r>
      <w:r w:rsidRPr="004E33AE">
        <w:rPr>
          <w:rFonts w:asciiTheme="minorHAnsi" w:hAnsiTheme="minorHAnsi" w:cs="Arial"/>
          <w:sz w:val="24"/>
          <w:szCs w:val="24"/>
        </w:rPr>
        <w:t xml:space="preserve">. Противопоставянето на религиозния фанатизъм следва да е част от </w:t>
      </w:r>
      <w:r w:rsidR="00FA645B" w:rsidRPr="004E33AE">
        <w:rPr>
          <w:rFonts w:asciiTheme="minorHAnsi" w:hAnsiTheme="minorHAnsi" w:cs="Arial"/>
          <w:sz w:val="24"/>
          <w:szCs w:val="24"/>
        </w:rPr>
        <w:t>нашата Стратегия за национална сигурност при</w:t>
      </w:r>
      <w:r w:rsidR="00327396">
        <w:rPr>
          <w:rFonts w:asciiTheme="minorHAnsi" w:hAnsiTheme="minorHAnsi" w:cs="Arial"/>
          <w:sz w:val="24"/>
          <w:szCs w:val="24"/>
        </w:rPr>
        <w:t xml:space="preserve"> </w:t>
      </w:r>
      <w:r w:rsidR="00FA645B" w:rsidRPr="004E33AE">
        <w:rPr>
          <w:rFonts w:asciiTheme="minorHAnsi" w:hAnsiTheme="minorHAnsi" w:cs="Arial"/>
          <w:sz w:val="24"/>
          <w:szCs w:val="24"/>
        </w:rPr>
        <w:t>строго зачитане на с</w:t>
      </w:r>
      <w:r w:rsidRPr="004E33AE">
        <w:rPr>
          <w:rFonts w:asciiTheme="minorHAnsi" w:hAnsiTheme="minorHAnsi" w:cs="Arial"/>
          <w:sz w:val="24"/>
          <w:szCs w:val="24"/>
        </w:rPr>
        <w:t xml:space="preserve">вободата на вероизповедание. </w:t>
      </w:r>
    </w:p>
    <w:p w:rsidR="006F0989" w:rsidRPr="004E33AE" w:rsidRDefault="006F0989" w:rsidP="003713CC">
      <w:pPr>
        <w:pStyle w:val="Heading3"/>
      </w:pPr>
      <w:bookmarkStart w:id="111" w:name="_Toc535218345"/>
      <w:bookmarkStart w:id="112" w:name="_Toc535602098"/>
      <w:r w:rsidRPr="004E33AE">
        <w:t>Външна политика</w:t>
      </w:r>
      <w:bookmarkEnd w:id="99"/>
      <w:bookmarkEnd w:id="111"/>
      <w:bookmarkEnd w:id="112"/>
    </w:p>
    <w:p w:rsidR="00C06934" w:rsidRPr="004E33AE" w:rsidRDefault="00C06934" w:rsidP="00FF6572">
      <w:pPr>
        <w:spacing w:after="0" w:line="240" w:lineRule="auto"/>
        <w:ind w:firstLine="708"/>
        <w:jc w:val="both"/>
        <w:rPr>
          <w:rFonts w:cs="Arial"/>
          <w:sz w:val="24"/>
          <w:szCs w:val="24"/>
        </w:rPr>
      </w:pPr>
      <w:bookmarkStart w:id="113" w:name="_Toc534725383"/>
      <w:r w:rsidRPr="004E33AE">
        <w:rPr>
          <w:rFonts w:cs="Arial"/>
          <w:b/>
          <w:sz w:val="24"/>
          <w:szCs w:val="24"/>
        </w:rPr>
        <w:t>България се нуждае от ясни дългосрочни насоки за външната си политика, в които да преобладават реализмът и постоянната грижа за запазване на националните ни интереси</w:t>
      </w:r>
      <w:r w:rsidRPr="004E33AE">
        <w:rPr>
          <w:rFonts w:cs="Arial"/>
          <w:sz w:val="24"/>
          <w:szCs w:val="24"/>
        </w:rPr>
        <w:t>.</w:t>
      </w:r>
    </w:p>
    <w:p w:rsidR="00C06934" w:rsidRPr="004E33AE" w:rsidRDefault="00C06934" w:rsidP="00AF0320">
      <w:pPr>
        <w:pStyle w:val="Heading3"/>
        <w:spacing w:before="0" w:line="240" w:lineRule="auto"/>
        <w:rPr>
          <w:rFonts w:asciiTheme="minorHAnsi" w:hAnsiTheme="minorHAnsi" w:cs="Arial"/>
        </w:rPr>
      </w:pPr>
      <w:bookmarkStart w:id="114" w:name="_Toc535602099"/>
      <w:r w:rsidRPr="004E33AE">
        <w:rPr>
          <w:rFonts w:asciiTheme="minorHAnsi" w:hAnsiTheme="minorHAnsi" w:cs="Arial"/>
        </w:rPr>
        <w:t>Светът днес</w:t>
      </w:r>
      <w:bookmarkEnd w:id="114"/>
    </w:p>
    <w:p w:rsidR="00C06934" w:rsidRPr="004E33AE" w:rsidRDefault="00C06934" w:rsidP="00FF6572">
      <w:pPr>
        <w:spacing w:after="0" w:line="240" w:lineRule="auto"/>
        <w:ind w:firstLine="708"/>
        <w:jc w:val="both"/>
        <w:rPr>
          <w:rFonts w:cs="Arial"/>
          <w:sz w:val="24"/>
          <w:szCs w:val="24"/>
        </w:rPr>
      </w:pPr>
      <w:r w:rsidRPr="004E33AE">
        <w:rPr>
          <w:rFonts w:cs="Arial"/>
          <w:sz w:val="24"/>
          <w:szCs w:val="24"/>
        </w:rPr>
        <w:t>Международният ред, установен след края на Студената война, не отговаря на съвременното състояние на света. Либералният модел, изиграл своята роля за икономическото и политическото развитие на западните демокрации, довел до глобализацията, не дава адекватни отговори на проблемите. Многообразието на общества, култури, ценности</w:t>
      </w:r>
      <w:r w:rsidR="003713CC" w:rsidRPr="004E33AE">
        <w:rPr>
          <w:rFonts w:cs="Arial"/>
          <w:sz w:val="24"/>
          <w:szCs w:val="24"/>
        </w:rPr>
        <w:t>,</w:t>
      </w:r>
      <w:r w:rsidRPr="004E33AE">
        <w:rPr>
          <w:rFonts w:cs="Arial"/>
          <w:sz w:val="24"/>
          <w:szCs w:val="24"/>
        </w:rPr>
        <w:t xml:space="preserve"> все повече отрича идеята за този тип развитие като единствено възможно и универсално.</w:t>
      </w:r>
      <w:r w:rsidR="00327396">
        <w:rPr>
          <w:rFonts w:cs="Arial"/>
          <w:sz w:val="24"/>
          <w:szCs w:val="24"/>
        </w:rPr>
        <w:t xml:space="preserve"> </w:t>
      </w:r>
      <w:r w:rsidRPr="004E33AE">
        <w:rPr>
          <w:rFonts w:cs="Arial"/>
          <w:sz w:val="24"/>
          <w:szCs w:val="24"/>
        </w:rPr>
        <w:t xml:space="preserve">Формират се нови икономически и политически центрове. Променят се съществуващите съюзи. Вървят процеси на регионализация и дезинтеграция. </w:t>
      </w:r>
    </w:p>
    <w:p w:rsidR="00C06934" w:rsidRPr="004E33AE" w:rsidRDefault="00C06934" w:rsidP="00FF6572">
      <w:pPr>
        <w:spacing w:after="0" w:line="240" w:lineRule="auto"/>
        <w:ind w:firstLine="708"/>
        <w:jc w:val="both"/>
        <w:rPr>
          <w:rFonts w:cs="Arial"/>
          <w:sz w:val="24"/>
          <w:szCs w:val="24"/>
        </w:rPr>
      </w:pPr>
      <w:r w:rsidRPr="004E33AE">
        <w:rPr>
          <w:rFonts w:cs="Arial"/>
          <w:sz w:val="24"/>
          <w:szCs w:val="24"/>
        </w:rPr>
        <w:t>Европейският съюз е най-висшата степен на съществуваща регионална интеграционна общност. От 2008 година насам</w:t>
      </w:r>
      <w:r w:rsidR="00FA645B" w:rsidRPr="004E33AE">
        <w:rPr>
          <w:rFonts w:cs="Arial"/>
          <w:sz w:val="24"/>
          <w:szCs w:val="24"/>
        </w:rPr>
        <w:t>, обаче,</w:t>
      </w:r>
      <w:r w:rsidR="00327396">
        <w:rPr>
          <w:rFonts w:cs="Arial"/>
          <w:sz w:val="24"/>
          <w:szCs w:val="24"/>
        </w:rPr>
        <w:t xml:space="preserve"> </w:t>
      </w:r>
      <w:r w:rsidRPr="004E33AE">
        <w:rPr>
          <w:rFonts w:cs="Arial"/>
          <w:sz w:val="24"/>
          <w:szCs w:val="24"/>
        </w:rPr>
        <w:t>поредица застъпващи се кризи доведоха до центробежни тенденции, до все по-видимо развитие на Европа на няколко скорости, което създаде предпоставки за регионализация вътре в Съюза и за все по-отчетливо ценностно противопоставяне на източноевропейския консерватизъм и западноевропейския либерализъм.</w:t>
      </w:r>
    </w:p>
    <w:p w:rsidR="00C06934" w:rsidRPr="004E33AE" w:rsidRDefault="00C06934" w:rsidP="00FF6572">
      <w:pPr>
        <w:widowControl w:val="0"/>
        <w:autoSpaceDE w:val="0"/>
        <w:autoSpaceDN w:val="0"/>
        <w:adjustRightInd w:val="0"/>
        <w:snapToGrid w:val="0"/>
        <w:spacing w:after="0" w:line="240" w:lineRule="auto"/>
        <w:ind w:firstLine="708"/>
        <w:jc w:val="both"/>
        <w:rPr>
          <w:rFonts w:cs="Arial"/>
          <w:sz w:val="24"/>
          <w:szCs w:val="24"/>
        </w:rPr>
      </w:pPr>
      <w:r w:rsidRPr="004E33AE">
        <w:rPr>
          <w:rFonts w:cs="Arial"/>
          <w:sz w:val="24"/>
          <w:szCs w:val="24"/>
        </w:rPr>
        <w:t>В същото време Русия и Китай, които се стремят да създават свои интеграционни общности, заедно със САЩ, чиято роля на световен хегемон отслабва, се очертават като основни играчи във формиращия се</w:t>
      </w:r>
      <w:r w:rsidR="00327396">
        <w:rPr>
          <w:rFonts w:cs="Arial"/>
          <w:sz w:val="24"/>
          <w:szCs w:val="24"/>
        </w:rPr>
        <w:t xml:space="preserve"> </w:t>
      </w:r>
      <w:r w:rsidRPr="004E33AE">
        <w:rPr>
          <w:rFonts w:cs="Arial"/>
          <w:sz w:val="24"/>
          <w:szCs w:val="24"/>
        </w:rPr>
        <w:t>полицентричен свят.</w:t>
      </w:r>
    </w:p>
    <w:p w:rsidR="00C06934" w:rsidRPr="004E33AE" w:rsidRDefault="00FA645B" w:rsidP="00AF0320">
      <w:pPr>
        <w:widowControl w:val="0"/>
        <w:autoSpaceDE w:val="0"/>
        <w:autoSpaceDN w:val="0"/>
        <w:adjustRightInd w:val="0"/>
        <w:snapToGrid w:val="0"/>
        <w:spacing w:after="0" w:line="240" w:lineRule="auto"/>
        <w:jc w:val="both"/>
        <w:rPr>
          <w:rFonts w:cs="Arial"/>
          <w:sz w:val="24"/>
          <w:szCs w:val="24"/>
        </w:rPr>
      </w:pPr>
      <w:r w:rsidRPr="004E33AE">
        <w:rPr>
          <w:rFonts w:cs="Arial"/>
          <w:sz w:val="24"/>
          <w:szCs w:val="24"/>
        </w:rPr>
        <w:tab/>
      </w:r>
      <w:r w:rsidR="00C06934" w:rsidRPr="004E33AE">
        <w:rPr>
          <w:rFonts w:cs="Arial"/>
          <w:sz w:val="24"/>
          <w:szCs w:val="24"/>
        </w:rPr>
        <w:t xml:space="preserve">Промените засягат най-важните сфери на международната система </w:t>
      </w:r>
      <w:r w:rsidR="000128B3">
        <w:rPr>
          <w:rFonts w:cstheme="minorHAnsi"/>
          <w:sz w:val="24"/>
          <w:szCs w:val="24"/>
        </w:rPr>
        <w:t>‒</w:t>
      </w:r>
      <w:r w:rsidR="00C06934" w:rsidRPr="004E33AE">
        <w:rPr>
          <w:rFonts w:cs="Arial"/>
          <w:sz w:val="24"/>
          <w:szCs w:val="24"/>
        </w:rPr>
        <w:t xml:space="preserve"> политика, икономика, сигурност. Основното обаче е, че в процесите на преструктуриране се засили ролята на ценностите и ценностните модели като структуроопределящи фактори. Ценностните противоречия</w:t>
      </w:r>
      <w:r w:rsidR="00327396">
        <w:rPr>
          <w:rFonts w:cs="Arial"/>
          <w:sz w:val="24"/>
          <w:szCs w:val="24"/>
        </w:rPr>
        <w:t xml:space="preserve"> </w:t>
      </w:r>
      <w:r w:rsidR="00C06934" w:rsidRPr="004E33AE">
        <w:rPr>
          <w:rFonts w:cs="Arial"/>
          <w:sz w:val="24"/>
          <w:szCs w:val="24"/>
        </w:rPr>
        <w:t>наред с икономическите интереси са и в основата на заплахите</w:t>
      </w:r>
      <w:r w:rsidR="00327396">
        <w:rPr>
          <w:rFonts w:cs="Arial"/>
          <w:sz w:val="24"/>
          <w:szCs w:val="24"/>
        </w:rPr>
        <w:t xml:space="preserve"> </w:t>
      </w:r>
      <w:r w:rsidR="00C06934" w:rsidRPr="004E33AE">
        <w:rPr>
          <w:rFonts w:cs="Arial"/>
          <w:sz w:val="24"/>
          <w:szCs w:val="24"/>
        </w:rPr>
        <w:t>в сферата на сигурността, както и на</w:t>
      </w:r>
      <w:r w:rsidR="00327396">
        <w:rPr>
          <w:rFonts w:cs="Arial"/>
          <w:sz w:val="24"/>
          <w:szCs w:val="24"/>
        </w:rPr>
        <w:t xml:space="preserve"> </w:t>
      </w:r>
      <w:r w:rsidR="00C06934" w:rsidRPr="004E33AE">
        <w:rPr>
          <w:rFonts w:cs="Arial"/>
          <w:sz w:val="24"/>
          <w:szCs w:val="24"/>
        </w:rPr>
        <w:t>повечето</w:t>
      </w:r>
      <w:r w:rsidR="00327396">
        <w:rPr>
          <w:rFonts w:cs="Arial"/>
          <w:sz w:val="24"/>
          <w:szCs w:val="24"/>
        </w:rPr>
        <w:t xml:space="preserve"> </w:t>
      </w:r>
      <w:r w:rsidR="00C06934" w:rsidRPr="004E33AE">
        <w:rPr>
          <w:rFonts w:cs="Arial"/>
          <w:sz w:val="24"/>
          <w:szCs w:val="24"/>
        </w:rPr>
        <w:t xml:space="preserve">конфликти и сблъсъци в света. Изграждането на нов световен ред е в ход, но се осъществява хаотично, неконтролирано и непредсказуемо, което създава сериозни рискове за мира и сигурността. </w:t>
      </w:r>
    </w:p>
    <w:p w:rsidR="00C06934" w:rsidRPr="004E33AE" w:rsidRDefault="00C06934" w:rsidP="000128B3">
      <w:pPr>
        <w:shd w:val="clear" w:color="auto" w:fill="FFFFFF"/>
        <w:spacing w:after="0" w:line="240" w:lineRule="auto"/>
        <w:ind w:firstLine="708"/>
        <w:jc w:val="both"/>
        <w:rPr>
          <w:rFonts w:cs="Arial"/>
          <w:sz w:val="24"/>
          <w:szCs w:val="24"/>
        </w:rPr>
      </w:pPr>
      <w:r w:rsidRPr="004E33AE">
        <w:rPr>
          <w:rFonts w:cs="Arial"/>
          <w:sz w:val="24"/>
          <w:szCs w:val="24"/>
        </w:rPr>
        <w:t>В тези условия системата за европейска сигурност и сътрудничество се превръща в един от стълбовете, чието развитие би могло да даде тласък както на движението на ЕС в позитивна посока, така и на процесите в Европа и света като цяло.</w:t>
      </w:r>
      <w:r w:rsidR="000128B3">
        <w:rPr>
          <w:rFonts w:cs="Arial"/>
          <w:sz w:val="24"/>
          <w:szCs w:val="24"/>
        </w:rPr>
        <w:t xml:space="preserve"> </w:t>
      </w:r>
      <w:r w:rsidRPr="004E33AE">
        <w:rPr>
          <w:rFonts w:cs="Arial"/>
          <w:sz w:val="24"/>
          <w:szCs w:val="24"/>
        </w:rPr>
        <w:t>Засега сигурността и сътрудничеството в Европа се изграждат и развиват главно в рамките на отношенията САЩ, НАТО, ЕС, Русия. Самата архитектура на сигурност и сътрудничество е построена на основа на противопоставянето и нерядко съдейства за неговото засилване. Основните инструменти – ООН, СЕ, ОССЕ, диалогът НАТО – Русия, както и големите регионални инициативи не са достатъчно ефективни и не създават възможности, за да се надскочат реминисценциите на Студената война.</w:t>
      </w:r>
    </w:p>
    <w:p w:rsidR="00C06934" w:rsidRPr="004E33AE" w:rsidRDefault="00E574D3" w:rsidP="00AF0320">
      <w:pPr>
        <w:spacing w:after="0" w:line="240" w:lineRule="auto"/>
        <w:jc w:val="both"/>
        <w:rPr>
          <w:rFonts w:cs="Arial"/>
          <w:sz w:val="24"/>
          <w:szCs w:val="24"/>
        </w:rPr>
      </w:pPr>
      <w:r w:rsidRPr="004E33AE">
        <w:rPr>
          <w:rFonts w:cs="Arial"/>
          <w:sz w:val="24"/>
          <w:szCs w:val="24"/>
        </w:rPr>
        <w:tab/>
      </w:r>
      <w:r w:rsidR="00C06934" w:rsidRPr="004E33AE">
        <w:rPr>
          <w:rFonts w:cs="Arial"/>
          <w:sz w:val="24"/>
          <w:szCs w:val="24"/>
        </w:rPr>
        <w:t xml:space="preserve">Очевидно са нужни нови по-радикални и смели концепции и действия, които да преодолеят противопоставянето и разделителните линии. Те трябва да се базират на полицентричността, баланса на интересите, баланса на силите. Да се търсят общи </w:t>
      </w:r>
      <w:r w:rsidR="00C06934" w:rsidRPr="004E33AE">
        <w:rPr>
          <w:rFonts w:cs="Arial"/>
          <w:sz w:val="24"/>
          <w:szCs w:val="24"/>
        </w:rPr>
        <w:lastRenderedPageBreak/>
        <w:t>системи от мерки и действия, общи защитни механизми и инструменти срещу новите глобални заплахи.</w:t>
      </w:r>
    </w:p>
    <w:p w:rsidR="00C06934" w:rsidRPr="004E33AE" w:rsidRDefault="00C06934" w:rsidP="00AF0320">
      <w:pPr>
        <w:pStyle w:val="Heading3"/>
        <w:spacing w:line="240" w:lineRule="auto"/>
        <w:rPr>
          <w:rFonts w:asciiTheme="minorHAnsi" w:hAnsiTheme="minorHAnsi" w:cs="Arial"/>
        </w:rPr>
      </w:pPr>
      <w:bookmarkStart w:id="115" w:name="_Toc535602100"/>
      <w:r w:rsidRPr="004E33AE">
        <w:rPr>
          <w:rFonts w:asciiTheme="minorHAnsi" w:hAnsiTheme="minorHAnsi" w:cs="Arial"/>
        </w:rPr>
        <w:t>България в глобалния свят</w:t>
      </w:r>
      <w:bookmarkEnd w:id="115"/>
    </w:p>
    <w:p w:rsidR="00C06934" w:rsidRPr="004E33AE" w:rsidRDefault="00C06934" w:rsidP="00FF6572">
      <w:pPr>
        <w:spacing w:before="120" w:after="0" w:line="240" w:lineRule="auto"/>
        <w:ind w:firstLine="708"/>
        <w:jc w:val="both"/>
        <w:rPr>
          <w:rFonts w:cs="Arial"/>
          <w:sz w:val="24"/>
          <w:szCs w:val="24"/>
        </w:rPr>
      </w:pPr>
      <w:r w:rsidRPr="004E33AE">
        <w:rPr>
          <w:rFonts w:cs="Arial"/>
          <w:sz w:val="24"/>
          <w:szCs w:val="24"/>
        </w:rPr>
        <w:t>В тази сложна международна среда България не може да бъде само</w:t>
      </w:r>
      <w:r w:rsidR="00327396">
        <w:rPr>
          <w:rFonts w:cs="Arial"/>
          <w:sz w:val="24"/>
          <w:szCs w:val="24"/>
        </w:rPr>
        <w:t xml:space="preserve"> </w:t>
      </w:r>
      <w:r w:rsidRPr="004E33AE">
        <w:rPr>
          <w:rFonts w:cs="Arial"/>
          <w:sz w:val="24"/>
          <w:szCs w:val="24"/>
        </w:rPr>
        <w:t>наблюдател на процесите, а трябва да участва съдържателно и да има своя принос самостоятелно и чрез международните организации, в които членува. Все по-важно е да се формират ясни приоритети, да се поемат реалистични и съобразени с възможностите на страната международни ангажименти, да се полагат постижими цели във външната политика.</w:t>
      </w:r>
    </w:p>
    <w:p w:rsidR="00C06934" w:rsidRPr="004E33AE" w:rsidRDefault="00C06934" w:rsidP="00AF0320">
      <w:pPr>
        <w:spacing w:before="120" w:after="0" w:line="240" w:lineRule="auto"/>
        <w:jc w:val="both"/>
        <w:rPr>
          <w:rFonts w:cs="Arial"/>
          <w:sz w:val="24"/>
          <w:szCs w:val="24"/>
        </w:rPr>
      </w:pPr>
      <w:r w:rsidRPr="004E33AE">
        <w:rPr>
          <w:rFonts w:cs="Arial"/>
          <w:sz w:val="24"/>
          <w:szCs w:val="24"/>
        </w:rPr>
        <w:t xml:space="preserve"> </w:t>
      </w:r>
      <w:r w:rsidR="00BB5C75" w:rsidRPr="004E33AE">
        <w:rPr>
          <w:rFonts w:cs="Arial"/>
          <w:sz w:val="24"/>
          <w:szCs w:val="24"/>
        </w:rPr>
        <w:tab/>
      </w:r>
      <w:r w:rsidRPr="004E33AE">
        <w:rPr>
          <w:rFonts w:cs="Arial"/>
          <w:sz w:val="24"/>
          <w:szCs w:val="24"/>
        </w:rPr>
        <w:t>Българската външна политика следва да фокусира своето внимание и ресурси в следните насоки:</w:t>
      </w:r>
    </w:p>
    <w:p w:rsidR="00C06934" w:rsidRPr="004E33AE" w:rsidRDefault="00C06934" w:rsidP="00657696">
      <w:pPr>
        <w:pStyle w:val="ListParagraph"/>
        <w:numPr>
          <w:ilvl w:val="0"/>
          <w:numId w:val="26"/>
        </w:numPr>
        <w:spacing w:after="0" w:line="240" w:lineRule="auto"/>
        <w:ind w:left="357" w:hanging="215"/>
        <w:jc w:val="both"/>
        <w:rPr>
          <w:rFonts w:cs="Arial"/>
          <w:sz w:val="24"/>
          <w:szCs w:val="24"/>
        </w:rPr>
      </w:pPr>
      <w:r w:rsidRPr="004E33AE">
        <w:rPr>
          <w:rFonts w:cs="Arial"/>
          <w:b/>
          <w:sz w:val="24"/>
          <w:szCs w:val="24"/>
        </w:rPr>
        <w:t>подкрепа за активизиране на регионалното сътрудничество в Югоизточна Европа и за продължаване на политиката на разширяване на Европейския съюз със страните от Западните Балкани</w:t>
      </w:r>
      <w:r w:rsidRPr="004E33AE">
        <w:rPr>
          <w:rFonts w:cs="Arial"/>
          <w:sz w:val="24"/>
          <w:szCs w:val="24"/>
        </w:rPr>
        <w:t>; въз основа на подхода за индивидуална оценка на страните</w:t>
      </w:r>
      <w:r w:rsidR="000128B3">
        <w:rPr>
          <w:rFonts w:cs="Arial"/>
          <w:sz w:val="24"/>
          <w:szCs w:val="24"/>
        </w:rPr>
        <w:t xml:space="preserve"> </w:t>
      </w:r>
      <w:r w:rsidRPr="004E33AE">
        <w:rPr>
          <w:rFonts w:cs="Arial"/>
          <w:sz w:val="24"/>
          <w:szCs w:val="24"/>
        </w:rPr>
        <w:t>кандидатки, в рамките на преговорния процес България следва да отстоява интересите си в отношенията със своите съседи; добронамереното изпълнение на Договора за приятелство, добросъседство и сътрудничество от страна на Република Македония трябва да бъде водещ критерий за българската подкрепа за членството на страната в ЕС; съблюдаването на</w:t>
      </w:r>
      <w:r w:rsidR="00327396">
        <w:rPr>
          <w:rFonts w:cs="Arial"/>
          <w:sz w:val="24"/>
          <w:szCs w:val="24"/>
        </w:rPr>
        <w:t xml:space="preserve"> </w:t>
      </w:r>
      <w:r w:rsidRPr="004E33AE">
        <w:rPr>
          <w:rFonts w:cs="Arial"/>
          <w:sz w:val="24"/>
          <w:szCs w:val="24"/>
        </w:rPr>
        <w:t>правата на Българското национално малцинство в Република Сърбия е ключов елемент от подготовката на страната за присъединяване към ЕС и България трябва да следи внимателно този въпрос; развитието на инфраструктурата и свързаността на страните от региона е предпоставка за стабилност и устойчиво икономическо и социално развитие и България трябва да допринася за осигуряване на политическа</w:t>
      </w:r>
      <w:r w:rsidR="000128B3">
        <w:rPr>
          <w:rFonts w:cs="Arial"/>
          <w:sz w:val="24"/>
          <w:szCs w:val="24"/>
        </w:rPr>
        <w:t>та</w:t>
      </w:r>
      <w:r w:rsidRPr="004E33AE">
        <w:rPr>
          <w:rFonts w:cs="Arial"/>
          <w:sz w:val="24"/>
          <w:szCs w:val="24"/>
        </w:rPr>
        <w:t xml:space="preserve"> и финансова</w:t>
      </w:r>
      <w:r w:rsidR="000128B3">
        <w:rPr>
          <w:rFonts w:cs="Arial"/>
          <w:sz w:val="24"/>
          <w:szCs w:val="24"/>
        </w:rPr>
        <w:t>та</w:t>
      </w:r>
      <w:r w:rsidRPr="004E33AE">
        <w:rPr>
          <w:rFonts w:cs="Arial"/>
          <w:sz w:val="24"/>
          <w:szCs w:val="24"/>
        </w:rPr>
        <w:t xml:space="preserve"> подкрепа за този процес;</w:t>
      </w:r>
    </w:p>
    <w:p w:rsidR="00C06934" w:rsidRPr="004E33AE" w:rsidRDefault="00C06934" w:rsidP="00657696">
      <w:pPr>
        <w:pStyle w:val="ListParagraph"/>
        <w:numPr>
          <w:ilvl w:val="0"/>
          <w:numId w:val="26"/>
        </w:numPr>
        <w:spacing w:after="0" w:line="240" w:lineRule="auto"/>
        <w:ind w:left="357" w:hanging="215"/>
        <w:jc w:val="both"/>
        <w:rPr>
          <w:rFonts w:cs="Arial"/>
          <w:sz w:val="24"/>
          <w:szCs w:val="24"/>
        </w:rPr>
      </w:pPr>
      <w:r w:rsidRPr="004E33AE">
        <w:rPr>
          <w:rFonts w:cs="Arial"/>
          <w:b/>
          <w:sz w:val="24"/>
          <w:szCs w:val="24"/>
        </w:rPr>
        <w:t>усилия за разширяване на възможностите за взаимодействие между страните от Черноморския регион</w:t>
      </w:r>
      <w:r w:rsidRPr="004E33AE">
        <w:rPr>
          <w:rFonts w:cs="Arial"/>
          <w:sz w:val="24"/>
          <w:szCs w:val="24"/>
        </w:rPr>
        <w:t xml:space="preserve"> в сфери като търговията, транспорта, туризма и енергетиката; за България е от ключово значение да се намали напрежението между черноморските държави Украйна и Русия и да се избегне ескалация на противопоставянето между НАТО и Русия в Черно море;</w:t>
      </w:r>
    </w:p>
    <w:p w:rsidR="00C06934" w:rsidRPr="004E33AE" w:rsidRDefault="002D39D4" w:rsidP="00657696">
      <w:pPr>
        <w:pStyle w:val="ListParagraph"/>
        <w:numPr>
          <w:ilvl w:val="0"/>
          <w:numId w:val="26"/>
        </w:numPr>
        <w:spacing w:after="0" w:line="240" w:lineRule="auto"/>
        <w:ind w:left="357" w:hanging="215"/>
        <w:jc w:val="both"/>
        <w:rPr>
          <w:rFonts w:eastAsia="Calibri" w:cs="Arial"/>
          <w:bCs/>
          <w:sz w:val="24"/>
          <w:szCs w:val="24"/>
        </w:rPr>
      </w:pPr>
      <w:r w:rsidRPr="004E33AE">
        <w:rPr>
          <w:rFonts w:cs="Arial"/>
          <w:sz w:val="24"/>
          <w:szCs w:val="24"/>
        </w:rPr>
        <w:t xml:space="preserve">трябва </w:t>
      </w:r>
      <w:r w:rsidR="00C06934" w:rsidRPr="004E33AE">
        <w:rPr>
          <w:rFonts w:cs="Arial"/>
          <w:sz w:val="24"/>
          <w:szCs w:val="24"/>
        </w:rPr>
        <w:t xml:space="preserve">да бъде отчетено, че тези два региона </w:t>
      </w:r>
      <w:r w:rsidR="005C4FED">
        <w:rPr>
          <w:rFonts w:cstheme="minorHAnsi"/>
          <w:sz w:val="24"/>
          <w:szCs w:val="24"/>
        </w:rPr>
        <w:t>‒</w:t>
      </w:r>
      <w:r w:rsidR="00C06934" w:rsidRPr="004E33AE">
        <w:rPr>
          <w:rFonts w:cs="Arial"/>
          <w:sz w:val="24"/>
          <w:szCs w:val="24"/>
        </w:rPr>
        <w:t xml:space="preserve"> Балканите и Черно море, в които България може да има значителна собствена роля, </w:t>
      </w:r>
      <w:r w:rsidR="00C06934" w:rsidRPr="004E33AE">
        <w:rPr>
          <w:rFonts w:eastAsia="Calibri" w:cs="Arial"/>
          <w:bCs/>
          <w:sz w:val="24"/>
          <w:szCs w:val="24"/>
        </w:rPr>
        <w:t xml:space="preserve">все повече се очертават като едно от главните полета за нарастващо противопоставяне на </w:t>
      </w:r>
      <w:r w:rsidR="00C06934" w:rsidRPr="004E33AE">
        <w:rPr>
          <w:rFonts w:eastAsia="Calibri" w:cs="Arial"/>
          <w:b/>
          <w:bCs/>
          <w:sz w:val="24"/>
          <w:szCs w:val="24"/>
        </w:rPr>
        <w:t>основните геополитически сили в очертаващия се нов полицентричен световен ред – САЩ, Китай и Русия</w:t>
      </w:r>
      <w:r w:rsidR="00C06934" w:rsidRPr="004E33AE">
        <w:rPr>
          <w:rFonts w:eastAsia="Calibri" w:cs="Arial"/>
          <w:bCs/>
          <w:sz w:val="24"/>
          <w:szCs w:val="24"/>
        </w:rPr>
        <w:t>. Те проявяват засилена активност и подкрепят различни регионални инициативи. Това съперничество създава рискове, но един умел и зрял подход</w:t>
      </w:r>
      <w:r w:rsidR="00327396">
        <w:rPr>
          <w:rFonts w:eastAsia="Calibri" w:cs="Arial"/>
          <w:bCs/>
          <w:sz w:val="24"/>
          <w:szCs w:val="24"/>
        </w:rPr>
        <w:t xml:space="preserve"> </w:t>
      </w:r>
      <w:r w:rsidR="00C06934" w:rsidRPr="004E33AE">
        <w:rPr>
          <w:rFonts w:eastAsia="Calibri" w:cs="Arial"/>
          <w:bCs/>
          <w:sz w:val="24"/>
          <w:szCs w:val="24"/>
        </w:rPr>
        <w:t>на страните от тези частично припокриващи се региони може да ги превърне в нови възможности за развитие.</w:t>
      </w:r>
    </w:p>
    <w:p w:rsidR="00C06934" w:rsidRPr="004E33AE" w:rsidRDefault="00C06934" w:rsidP="00657696">
      <w:pPr>
        <w:pStyle w:val="ListParagraph"/>
        <w:numPr>
          <w:ilvl w:val="0"/>
          <w:numId w:val="26"/>
        </w:numPr>
        <w:spacing w:after="0" w:line="240" w:lineRule="auto"/>
        <w:ind w:left="357" w:hanging="215"/>
        <w:jc w:val="both"/>
        <w:rPr>
          <w:rFonts w:cs="Arial"/>
          <w:sz w:val="24"/>
          <w:szCs w:val="24"/>
        </w:rPr>
      </w:pPr>
      <w:r w:rsidRPr="004E33AE">
        <w:rPr>
          <w:rFonts w:cs="Arial"/>
          <w:b/>
          <w:sz w:val="24"/>
          <w:szCs w:val="24"/>
        </w:rPr>
        <w:t>нормализиране на отношенията с Руската федерация</w:t>
      </w:r>
      <w:r w:rsidRPr="004E33AE">
        <w:rPr>
          <w:rFonts w:cs="Arial"/>
          <w:sz w:val="24"/>
          <w:szCs w:val="24"/>
        </w:rPr>
        <w:t xml:space="preserve"> - стратегически важен аспект от реализацията на националните ни интереси; сътрудничеството с Русия трябва да има за приоритет</w:t>
      </w:r>
      <w:r w:rsidR="00327396">
        <w:rPr>
          <w:rFonts w:cs="Arial"/>
          <w:sz w:val="24"/>
          <w:szCs w:val="24"/>
        </w:rPr>
        <w:t xml:space="preserve"> </w:t>
      </w:r>
      <w:r w:rsidRPr="004E33AE">
        <w:rPr>
          <w:rFonts w:cs="Arial"/>
          <w:sz w:val="24"/>
          <w:szCs w:val="24"/>
        </w:rPr>
        <w:t>икономиката и енергетиката; политиката на противопоставяне и икономически санкции, провеждана от Европейския съюз, е непродуктивна, следва да бъде ревизирана и заменена с политика на диалог и взаимно уважение;</w:t>
      </w:r>
    </w:p>
    <w:p w:rsidR="00C06934" w:rsidRPr="004E33AE" w:rsidRDefault="00C06934" w:rsidP="00657696">
      <w:pPr>
        <w:pStyle w:val="ListParagraph"/>
        <w:numPr>
          <w:ilvl w:val="0"/>
          <w:numId w:val="26"/>
        </w:numPr>
        <w:spacing w:after="0" w:line="240" w:lineRule="auto"/>
        <w:ind w:left="357" w:hanging="215"/>
        <w:jc w:val="both"/>
        <w:rPr>
          <w:rFonts w:cs="Arial"/>
          <w:sz w:val="24"/>
          <w:szCs w:val="24"/>
        </w:rPr>
      </w:pPr>
      <w:r w:rsidRPr="004E33AE">
        <w:rPr>
          <w:rFonts w:cs="Arial"/>
          <w:b/>
          <w:sz w:val="24"/>
          <w:szCs w:val="24"/>
        </w:rPr>
        <w:t>стратегическите отношения със САЩ остават ключов приоритет</w:t>
      </w:r>
      <w:r w:rsidRPr="004E33AE">
        <w:rPr>
          <w:rFonts w:cs="Arial"/>
          <w:sz w:val="24"/>
          <w:szCs w:val="24"/>
        </w:rPr>
        <w:t xml:space="preserve"> за българската външна политика както на двустранно равнище, така и в рамките на НАТО; военното сътрудничество е важен, но не единствен компонент в тези отношения</w:t>
      </w:r>
      <w:r w:rsidR="00317606" w:rsidRPr="004E33AE">
        <w:rPr>
          <w:rFonts w:cs="Arial"/>
          <w:sz w:val="24"/>
          <w:szCs w:val="24"/>
        </w:rPr>
        <w:t>;</w:t>
      </w:r>
      <w:r w:rsidRPr="004E33AE">
        <w:rPr>
          <w:rFonts w:cs="Arial"/>
          <w:sz w:val="24"/>
          <w:szCs w:val="24"/>
        </w:rPr>
        <w:t xml:space="preserve"> повече усилия следва да бъдат положени в сфери като науката и иновациите, инвестициите </w:t>
      </w:r>
      <w:r w:rsidRPr="004E33AE">
        <w:rPr>
          <w:rFonts w:cs="Arial"/>
          <w:sz w:val="24"/>
          <w:szCs w:val="24"/>
        </w:rPr>
        <w:lastRenderedPageBreak/>
        <w:t>във високотехнологични производства; премахването на визовия режим за българските граждани е един от нерешените въпроси, по които работата трябва да продължи;</w:t>
      </w:r>
    </w:p>
    <w:p w:rsidR="00C06934" w:rsidRPr="004E33AE" w:rsidRDefault="00C06934" w:rsidP="00657696">
      <w:pPr>
        <w:pStyle w:val="ListParagraph"/>
        <w:numPr>
          <w:ilvl w:val="0"/>
          <w:numId w:val="26"/>
        </w:numPr>
        <w:spacing w:after="0" w:line="240" w:lineRule="auto"/>
        <w:ind w:left="357" w:hanging="215"/>
        <w:jc w:val="both"/>
        <w:rPr>
          <w:rFonts w:cs="Arial"/>
          <w:sz w:val="24"/>
          <w:szCs w:val="24"/>
        </w:rPr>
      </w:pPr>
      <w:r w:rsidRPr="004E33AE">
        <w:rPr>
          <w:rFonts w:cs="Arial"/>
          <w:b/>
          <w:sz w:val="24"/>
          <w:szCs w:val="24"/>
        </w:rPr>
        <w:t>нови възможности за икономическото сътрудничество с Китай</w:t>
      </w:r>
      <w:r w:rsidRPr="004E33AE">
        <w:rPr>
          <w:rFonts w:cs="Arial"/>
          <w:sz w:val="24"/>
          <w:szCs w:val="24"/>
        </w:rPr>
        <w:t xml:space="preserve"> се създадоха чрез инициативите </w:t>
      </w:r>
      <w:r w:rsidR="00171C41">
        <w:rPr>
          <w:rFonts w:cstheme="minorHAnsi"/>
          <w:sz w:val="24"/>
          <w:szCs w:val="24"/>
        </w:rPr>
        <w:t>„</w:t>
      </w:r>
      <w:r w:rsidRPr="004E33AE">
        <w:rPr>
          <w:rFonts w:cs="Arial"/>
          <w:sz w:val="24"/>
          <w:szCs w:val="24"/>
        </w:rPr>
        <w:t>16+1</w:t>
      </w:r>
      <w:r w:rsidR="00171C41">
        <w:rPr>
          <w:rFonts w:cstheme="minorHAnsi"/>
          <w:sz w:val="24"/>
          <w:szCs w:val="24"/>
        </w:rPr>
        <w:t>“</w:t>
      </w:r>
      <w:r w:rsidRPr="004E33AE">
        <w:rPr>
          <w:rFonts w:cs="Arial"/>
          <w:sz w:val="24"/>
          <w:szCs w:val="24"/>
        </w:rPr>
        <w:t xml:space="preserve"> и </w:t>
      </w:r>
      <w:r w:rsidR="00171C41">
        <w:rPr>
          <w:rFonts w:cstheme="minorHAnsi"/>
          <w:sz w:val="24"/>
          <w:szCs w:val="24"/>
        </w:rPr>
        <w:t>„</w:t>
      </w:r>
      <w:r w:rsidRPr="004E33AE">
        <w:rPr>
          <w:rFonts w:cs="Arial"/>
          <w:sz w:val="24"/>
          <w:szCs w:val="24"/>
        </w:rPr>
        <w:t>Един пояс, един път</w:t>
      </w:r>
      <w:r w:rsidR="00171C41">
        <w:rPr>
          <w:rFonts w:cstheme="minorHAnsi"/>
          <w:sz w:val="24"/>
          <w:szCs w:val="24"/>
        </w:rPr>
        <w:t>“</w:t>
      </w:r>
      <w:r w:rsidRPr="004E33AE">
        <w:rPr>
          <w:rFonts w:cs="Arial"/>
          <w:sz w:val="24"/>
          <w:szCs w:val="24"/>
        </w:rPr>
        <w:t>; интересът на Китай към Източна Европа и в частност към Балканите все още заобикаля България и този потенциал трябва да бъде развит в подкрепа на икономическия растеж и инвестициите в инфраструктура</w:t>
      </w:r>
      <w:r w:rsidR="002D39D4">
        <w:rPr>
          <w:rFonts w:cs="Arial"/>
          <w:sz w:val="24"/>
          <w:szCs w:val="24"/>
        </w:rPr>
        <w:t>;</w:t>
      </w:r>
    </w:p>
    <w:p w:rsidR="00C06934" w:rsidRPr="004E33AE" w:rsidRDefault="00C06934" w:rsidP="00657696">
      <w:pPr>
        <w:pStyle w:val="ListParagraph"/>
        <w:numPr>
          <w:ilvl w:val="0"/>
          <w:numId w:val="26"/>
        </w:numPr>
        <w:spacing w:after="0" w:line="240" w:lineRule="auto"/>
        <w:ind w:left="357" w:hanging="215"/>
        <w:jc w:val="both"/>
        <w:rPr>
          <w:rFonts w:cs="Arial"/>
          <w:sz w:val="24"/>
          <w:szCs w:val="24"/>
        </w:rPr>
      </w:pPr>
      <w:r w:rsidRPr="004E33AE">
        <w:rPr>
          <w:rFonts w:cs="Arial"/>
          <w:b/>
          <w:sz w:val="24"/>
          <w:szCs w:val="24"/>
        </w:rPr>
        <w:t>отчетливо отстояване на националните ни интереси в международните организации</w:t>
      </w:r>
      <w:r w:rsidRPr="004E33AE">
        <w:rPr>
          <w:rFonts w:cs="Arial"/>
          <w:sz w:val="24"/>
          <w:szCs w:val="24"/>
        </w:rPr>
        <w:t xml:space="preserve">, в които България е член; красноречиви са примерите с </w:t>
      </w:r>
      <w:r w:rsidRPr="004E33AE">
        <w:rPr>
          <w:rFonts w:cs="Arial"/>
          <w:b/>
          <w:sz w:val="24"/>
          <w:szCs w:val="24"/>
        </w:rPr>
        <w:t>Истанбулската конвенция на Съвета на Европа или Пакта за миграция на ООН, срещу които БСП се обяви категорично</w:t>
      </w:r>
      <w:r w:rsidRPr="004E33AE">
        <w:rPr>
          <w:rFonts w:cs="Arial"/>
          <w:sz w:val="24"/>
          <w:szCs w:val="24"/>
        </w:rPr>
        <w:t xml:space="preserve"> </w:t>
      </w:r>
      <w:r w:rsidR="00171C41">
        <w:rPr>
          <w:rFonts w:cstheme="minorHAnsi"/>
          <w:sz w:val="24"/>
          <w:szCs w:val="24"/>
        </w:rPr>
        <w:t>‒</w:t>
      </w:r>
      <w:r w:rsidRPr="004E33AE">
        <w:rPr>
          <w:rFonts w:cs="Arial"/>
          <w:sz w:val="24"/>
          <w:szCs w:val="24"/>
        </w:rPr>
        <w:t xml:space="preserve"> подкрепата за тях беше оттеглена от правителството едва след силен обществен и политически натиск;</w:t>
      </w:r>
    </w:p>
    <w:p w:rsidR="00C06934" w:rsidRPr="004E33AE" w:rsidRDefault="00C06934" w:rsidP="00657696">
      <w:pPr>
        <w:pStyle w:val="ListParagraph"/>
        <w:numPr>
          <w:ilvl w:val="0"/>
          <w:numId w:val="26"/>
        </w:numPr>
        <w:spacing w:after="0" w:line="240" w:lineRule="auto"/>
        <w:ind w:left="357" w:hanging="215"/>
        <w:jc w:val="both"/>
        <w:rPr>
          <w:rFonts w:cs="Arial"/>
          <w:sz w:val="24"/>
          <w:szCs w:val="24"/>
        </w:rPr>
      </w:pPr>
      <w:r w:rsidRPr="004E33AE">
        <w:rPr>
          <w:rFonts w:cs="Arial"/>
          <w:b/>
          <w:sz w:val="24"/>
          <w:szCs w:val="24"/>
        </w:rPr>
        <w:t>пресичане на тенденциите за политизация на българската дипломатическа служба</w:t>
      </w:r>
      <w:r w:rsidRPr="004E33AE">
        <w:rPr>
          <w:rFonts w:cs="Arial"/>
          <w:sz w:val="24"/>
          <w:szCs w:val="24"/>
        </w:rPr>
        <w:t xml:space="preserve"> и развитие на професионални кадри, които да представляват България достойно и със самочувствие пред света; </w:t>
      </w:r>
      <w:r w:rsidRPr="004E33AE">
        <w:rPr>
          <w:rFonts w:cs="Arial"/>
          <w:b/>
          <w:sz w:val="24"/>
          <w:szCs w:val="24"/>
        </w:rPr>
        <w:t>засилване на ролята на МВнР за развитие на външноикономическите връзки, привличане на чуждестранни инвестиции, както и по въпросите на енергийната сигурност</w:t>
      </w:r>
      <w:r w:rsidRPr="004E33AE">
        <w:rPr>
          <w:rFonts w:cs="Arial"/>
          <w:sz w:val="24"/>
          <w:szCs w:val="24"/>
        </w:rPr>
        <w:t>;</w:t>
      </w:r>
    </w:p>
    <w:p w:rsidR="00C06934" w:rsidRPr="004E33AE" w:rsidRDefault="00C06934" w:rsidP="00657696">
      <w:pPr>
        <w:pStyle w:val="ListParagraph"/>
        <w:numPr>
          <w:ilvl w:val="0"/>
          <w:numId w:val="26"/>
        </w:numPr>
        <w:spacing w:after="0" w:line="240" w:lineRule="auto"/>
        <w:ind w:left="357" w:hanging="215"/>
        <w:jc w:val="both"/>
        <w:rPr>
          <w:rFonts w:cs="Arial"/>
          <w:sz w:val="24"/>
          <w:szCs w:val="24"/>
        </w:rPr>
      </w:pPr>
      <w:r w:rsidRPr="004E33AE">
        <w:rPr>
          <w:rFonts w:cs="Arial"/>
          <w:b/>
          <w:sz w:val="24"/>
          <w:szCs w:val="24"/>
        </w:rPr>
        <w:t>нова стратегия за работа с българите в чужбина</w:t>
      </w:r>
      <w:r w:rsidRPr="004E33AE">
        <w:rPr>
          <w:rFonts w:cs="Arial"/>
          <w:sz w:val="24"/>
          <w:szCs w:val="24"/>
        </w:rPr>
        <w:t xml:space="preserve"> </w:t>
      </w:r>
      <w:r w:rsidR="002D39D4">
        <w:rPr>
          <w:rFonts w:cstheme="minorHAnsi"/>
          <w:sz w:val="24"/>
          <w:szCs w:val="24"/>
        </w:rPr>
        <w:t>‒</w:t>
      </w:r>
      <w:r w:rsidRPr="004E33AE">
        <w:rPr>
          <w:rFonts w:cs="Arial"/>
          <w:sz w:val="24"/>
          <w:szCs w:val="24"/>
        </w:rPr>
        <w:t xml:space="preserve"> те са част от българската нация и трябва да получават нужната подкрепа, за да запазят връзката си с родината, като в същото време бъдат приобщени към постигане на националните приоритети в международен план; българските общности по света трябва да бъдат разглеждани</w:t>
      </w:r>
      <w:r w:rsidR="000259AD">
        <w:rPr>
          <w:rFonts w:cs="Arial"/>
          <w:sz w:val="24"/>
          <w:szCs w:val="24"/>
        </w:rPr>
        <w:t xml:space="preserve"> </w:t>
      </w:r>
      <w:r w:rsidRPr="004E33AE">
        <w:rPr>
          <w:rFonts w:cs="Arial"/>
          <w:sz w:val="24"/>
          <w:szCs w:val="24"/>
        </w:rPr>
        <w:t xml:space="preserve">и като естествен мост в отношенията между България и страната, в която </w:t>
      </w:r>
      <w:r w:rsidR="005F74EF" w:rsidRPr="004E33AE">
        <w:rPr>
          <w:rFonts w:cs="Arial"/>
          <w:sz w:val="24"/>
          <w:szCs w:val="24"/>
        </w:rPr>
        <w:t xml:space="preserve">те </w:t>
      </w:r>
      <w:r w:rsidRPr="004E33AE">
        <w:rPr>
          <w:rFonts w:cs="Arial"/>
          <w:sz w:val="24"/>
          <w:szCs w:val="24"/>
        </w:rPr>
        <w:t>живеят и работят, при условие, че</w:t>
      </w:r>
      <w:r w:rsidR="00327396">
        <w:rPr>
          <w:rFonts w:cs="Arial"/>
          <w:sz w:val="24"/>
          <w:szCs w:val="24"/>
        </w:rPr>
        <w:t xml:space="preserve"> </w:t>
      </w:r>
      <w:r w:rsidRPr="004E33AE">
        <w:rPr>
          <w:rFonts w:cs="Arial"/>
          <w:sz w:val="24"/>
          <w:szCs w:val="24"/>
        </w:rPr>
        <w:t>техните права се съблюдават;</w:t>
      </w:r>
    </w:p>
    <w:p w:rsidR="00C06934" w:rsidRPr="004E33AE" w:rsidRDefault="00C06934" w:rsidP="00657696">
      <w:pPr>
        <w:pStyle w:val="ListParagraph"/>
        <w:numPr>
          <w:ilvl w:val="0"/>
          <w:numId w:val="26"/>
        </w:numPr>
        <w:spacing w:after="0" w:line="240" w:lineRule="auto"/>
        <w:ind w:left="357" w:hanging="215"/>
        <w:jc w:val="both"/>
        <w:rPr>
          <w:rFonts w:cs="Arial"/>
          <w:sz w:val="24"/>
          <w:szCs w:val="24"/>
        </w:rPr>
      </w:pPr>
      <w:r w:rsidRPr="004E33AE">
        <w:rPr>
          <w:rFonts w:cs="Arial"/>
          <w:b/>
          <w:sz w:val="24"/>
          <w:szCs w:val="24"/>
        </w:rPr>
        <w:t>съдържателно участие на България при формиране на Общата външна политика и политика за сигурност на Европейския съюз</w:t>
      </w:r>
      <w:r w:rsidRPr="004E33AE">
        <w:rPr>
          <w:rFonts w:cs="Arial"/>
          <w:sz w:val="24"/>
          <w:szCs w:val="24"/>
        </w:rPr>
        <w:t xml:space="preserve"> </w:t>
      </w:r>
      <w:r w:rsidR="002D39D4">
        <w:rPr>
          <w:rFonts w:cstheme="minorHAnsi"/>
          <w:sz w:val="24"/>
          <w:szCs w:val="24"/>
        </w:rPr>
        <w:t>‒</w:t>
      </w:r>
      <w:r w:rsidRPr="004E33AE">
        <w:rPr>
          <w:rFonts w:cs="Arial"/>
          <w:sz w:val="24"/>
          <w:szCs w:val="24"/>
        </w:rPr>
        <w:t xml:space="preserve"> </w:t>
      </w:r>
      <w:r w:rsidRPr="004E33AE">
        <w:rPr>
          <w:rFonts w:eastAsia="Calibri" w:cs="Arial"/>
          <w:bCs/>
          <w:sz w:val="24"/>
          <w:szCs w:val="24"/>
        </w:rPr>
        <w:t>страната ни има експертни възможности и може активно да сътрудничи по важни за нашата национална сигурност външнополитически въпроси като Иран, мирния процес в Близкия изток, борбата с тероризма, миграцията.</w:t>
      </w:r>
      <w:bookmarkEnd w:id="113"/>
    </w:p>
    <w:p w:rsidR="00C06934" w:rsidRPr="004E33AE" w:rsidRDefault="00C06934" w:rsidP="00AF0320">
      <w:pPr>
        <w:pStyle w:val="Heading3"/>
        <w:spacing w:line="240" w:lineRule="auto"/>
        <w:rPr>
          <w:rFonts w:asciiTheme="minorHAnsi" w:hAnsiTheme="minorHAnsi" w:cs="Arial"/>
        </w:rPr>
      </w:pPr>
      <w:bookmarkStart w:id="116" w:name="_Toc534733738"/>
      <w:bookmarkStart w:id="117" w:name="_Toc535602101"/>
      <w:r w:rsidRPr="004E33AE">
        <w:rPr>
          <w:rFonts w:asciiTheme="minorHAnsi" w:hAnsiTheme="minorHAnsi" w:cs="Arial"/>
        </w:rPr>
        <w:t>България в Европейския съюз</w:t>
      </w:r>
      <w:bookmarkEnd w:id="116"/>
      <w:bookmarkEnd w:id="117"/>
    </w:p>
    <w:p w:rsidR="00C06934" w:rsidRPr="004E33AE" w:rsidRDefault="00C06934" w:rsidP="00FF6572">
      <w:pPr>
        <w:autoSpaceDE w:val="0"/>
        <w:autoSpaceDN w:val="0"/>
        <w:adjustRightInd w:val="0"/>
        <w:spacing w:after="0" w:line="240" w:lineRule="auto"/>
        <w:ind w:firstLine="708"/>
        <w:jc w:val="both"/>
        <w:rPr>
          <w:rFonts w:cs="Arial"/>
          <w:sz w:val="24"/>
          <w:szCs w:val="24"/>
        </w:rPr>
      </w:pPr>
      <w:r w:rsidRPr="004E33AE">
        <w:rPr>
          <w:rFonts w:cs="Arial"/>
          <w:sz w:val="24"/>
          <w:szCs w:val="24"/>
        </w:rPr>
        <w:t>Европа, която така впечатляващо се справи с последствията от Втората световна война и от падането на Берлинската стена, се оказа неподготвена за кризи, несравними с вече преодолените.</w:t>
      </w:r>
    </w:p>
    <w:p w:rsidR="00C06934" w:rsidRPr="004E33AE" w:rsidRDefault="00C06934" w:rsidP="00FF6572">
      <w:pPr>
        <w:autoSpaceDE w:val="0"/>
        <w:autoSpaceDN w:val="0"/>
        <w:adjustRightInd w:val="0"/>
        <w:spacing w:after="0" w:line="240" w:lineRule="auto"/>
        <w:ind w:firstLine="708"/>
        <w:jc w:val="both"/>
        <w:rPr>
          <w:rFonts w:cs="Arial"/>
          <w:b/>
          <w:bCs/>
          <w:sz w:val="24"/>
          <w:szCs w:val="24"/>
        </w:rPr>
      </w:pPr>
      <w:r w:rsidRPr="004E33AE">
        <w:rPr>
          <w:rFonts w:cs="Arial"/>
          <w:sz w:val="24"/>
          <w:szCs w:val="24"/>
        </w:rPr>
        <w:t>В новите условия Европейският съюз</w:t>
      </w:r>
      <w:r w:rsidR="00327396">
        <w:rPr>
          <w:rFonts w:cs="Arial"/>
          <w:sz w:val="24"/>
          <w:szCs w:val="24"/>
        </w:rPr>
        <w:t xml:space="preserve"> </w:t>
      </w:r>
      <w:r w:rsidRPr="004E33AE">
        <w:rPr>
          <w:rFonts w:cs="Arial"/>
          <w:sz w:val="24"/>
          <w:szCs w:val="24"/>
        </w:rPr>
        <w:t xml:space="preserve">е изправен пред съдбовни проблеми и решения. Кризата в Гърция, проблемите в </w:t>
      </w:r>
      <w:r w:rsidR="002D39D4" w:rsidRPr="004E33AE">
        <w:rPr>
          <w:rFonts w:cs="Arial"/>
          <w:sz w:val="24"/>
          <w:szCs w:val="24"/>
        </w:rPr>
        <w:t>Еврозоната</w:t>
      </w:r>
      <w:r w:rsidRPr="004E33AE">
        <w:rPr>
          <w:rFonts w:cs="Arial"/>
          <w:sz w:val="24"/>
          <w:szCs w:val="24"/>
        </w:rPr>
        <w:t>, мигрантската</w:t>
      </w:r>
      <w:r w:rsidR="00327396">
        <w:rPr>
          <w:rFonts w:cs="Arial"/>
          <w:sz w:val="24"/>
          <w:szCs w:val="24"/>
        </w:rPr>
        <w:t xml:space="preserve"> </w:t>
      </w:r>
      <w:r w:rsidRPr="004E33AE">
        <w:rPr>
          <w:rFonts w:cs="Arial"/>
          <w:sz w:val="24"/>
          <w:szCs w:val="24"/>
        </w:rPr>
        <w:t>криза, огромната задлъжнялост на държавите в ЕС, рязко</w:t>
      </w:r>
      <w:r w:rsidR="001D257C" w:rsidRPr="004E33AE">
        <w:rPr>
          <w:rFonts w:cs="Arial"/>
          <w:sz w:val="24"/>
          <w:szCs w:val="24"/>
        </w:rPr>
        <w:t>то</w:t>
      </w:r>
      <w:r w:rsidRPr="004E33AE">
        <w:rPr>
          <w:rFonts w:cs="Arial"/>
          <w:sz w:val="24"/>
          <w:szCs w:val="24"/>
        </w:rPr>
        <w:t xml:space="preserve"> нарастване на неравенството и широко</w:t>
      </w:r>
      <w:r w:rsidR="001D257C" w:rsidRPr="004E33AE">
        <w:rPr>
          <w:rFonts w:cs="Arial"/>
          <w:sz w:val="24"/>
          <w:szCs w:val="24"/>
        </w:rPr>
        <w:t>то</w:t>
      </w:r>
      <w:r w:rsidRPr="004E33AE">
        <w:rPr>
          <w:rFonts w:cs="Arial"/>
          <w:sz w:val="24"/>
          <w:szCs w:val="24"/>
        </w:rPr>
        <w:t xml:space="preserve"> разпространение на несигурни форми на заетост, отслабване</w:t>
      </w:r>
      <w:r w:rsidR="001D257C" w:rsidRPr="004E33AE">
        <w:rPr>
          <w:rFonts w:cs="Arial"/>
          <w:sz w:val="24"/>
          <w:szCs w:val="24"/>
        </w:rPr>
        <w:t>то</w:t>
      </w:r>
      <w:r w:rsidRPr="004E33AE">
        <w:rPr>
          <w:rFonts w:cs="Arial"/>
          <w:sz w:val="24"/>
          <w:szCs w:val="24"/>
        </w:rPr>
        <w:t xml:space="preserve"> и постепенно</w:t>
      </w:r>
      <w:r w:rsidR="001D257C" w:rsidRPr="004E33AE">
        <w:rPr>
          <w:rFonts w:cs="Arial"/>
          <w:sz w:val="24"/>
          <w:szCs w:val="24"/>
        </w:rPr>
        <w:t>то</w:t>
      </w:r>
      <w:r w:rsidRPr="004E33AE">
        <w:rPr>
          <w:rFonts w:cs="Arial"/>
          <w:sz w:val="24"/>
          <w:szCs w:val="24"/>
        </w:rPr>
        <w:t xml:space="preserve"> орязване на социалните разходи, Брекзит, двойните стандарти, разделянето и</w:t>
      </w:r>
      <w:r w:rsidR="00327396">
        <w:rPr>
          <w:rFonts w:cs="Arial"/>
          <w:sz w:val="24"/>
          <w:szCs w:val="24"/>
        </w:rPr>
        <w:t xml:space="preserve"> </w:t>
      </w:r>
      <w:r w:rsidRPr="004E33AE">
        <w:rPr>
          <w:rFonts w:cs="Arial"/>
          <w:sz w:val="24"/>
          <w:szCs w:val="24"/>
        </w:rPr>
        <w:t>противоречията между отделни групи страни по осите „Север</w:t>
      </w:r>
      <w:r w:rsidR="002D39D4">
        <w:rPr>
          <w:rFonts w:cstheme="minorHAnsi"/>
          <w:sz w:val="24"/>
          <w:szCs w:val="24"/>
        </w:rPr>
        <w:t>‒</w:t>
      </w:r>
      <w:r w:rsidRPr="004E33AE">
        <w:rPr>
          <w:rFonts w:cs="Arial"/>
          <w:sz w:val="24"/>
          <w:szCs w:val="24"/>
        </w:rPr>
        <w:t>Юг“, „Запад</w:t>
      </w:r>
      <w:r w:rsidR="002D39D4">
        <w:rPr>
          <w:rFonts w:cstheme="minorHAnsi"/>
          <w:sz w:val="24"/>
          <w:szCs w:val="24"/>
        </w:rPr>
        <w:t>‒</w:t>
      </w:r>
      <w:r w:rsidRPr="004E33AE">
        <w:rPr>
          <w:rFonts w:cs="Arial"/>
          <w:sz w:val="24"/>
          <w:szCs w:val="24"/>
        </w:rPr>
        <w:t>Изток“, „стари членове – Вишеградска четворка“, битката между големите, диктатът</w:t>
      </w:r>
      <w:r w:rsidR="00327396">
        <w:rPr>
          <w:rFonts w:cs="Arial"/>
          <w:sz w:val="24"/>
          <w:szCs w:val="24"/>
        </w:rPr>
        <w:t xml:space="preserve"> </w:t>
      </w:r>
      <w:r w:rsidRPr="004E33AE">
        <w:rPr>
          <w:rFonts w:cs="Arial"/>
          <w:sz w:val="24"/>
          <w:szCs w:val="24"/>
        </w:rPr>
        <w:t>им</w:t>
      </w:r>
      <w:r w:rsidR="00327396">
        <w:rPr>
          <w:rFonts w:cs="Arial"/>
          <w:sz w:val="24"/>
          <w:szCs w:val="24"/>
        </w:rPr>
        <w:t xml:space="preserve"> </w:t>
      </w:r>
      <w:r w:rsidRPr="004E33AE">
        <w:rPr>
          <w:rFonts w:cs="Arial"/>
          <w:sz w:val="24"/>
          <w:szCs w:val="24"/>
        </w:rPr>
        <w:t>върху малките са показателни за сложността на проблемите и за противоречията в ЕС.</w:t>
      </w:r>
      <w:r w:rsidR="00327396">
        <w:rPr>
          <w:rFonts w:cs="Arial"/>
          <w:sz w:val="24"/>
          <w:szCs w:val="24"/>
        </w:rPr>
        <w:t xml:space="preserve"> </w:t>
      </w:r>
      <w:r w:rsidRPr="004E33AE">
        <w:rPr>
          <w:rFonts w:cs="Arial"/>
          <w:bCs/>
          <w:sz w:val="24"/>
          <w:szCs w:val="24"/>
        </w:rPr>
        <w:t>Чувството</w:t>
      </w:r>
      <w:r w:rsidRPr="004E33AE">
        <w:rPr>
          <w:rFonts w:cs="Arial"/>
          <w:b/>
          <w:bCs/>
          <w:sz w:val="24"/>
          <w:szCs w:val="24"/>
        </w:rPr>
        <w:t xml:space="preserve"> </w:t>
      </w:r>
      <w:r w:rsidRPr="004E33AE">
        <w:rPr>
          <w:rFonts w:cs="Arial"/>
          <w:bCs/>
          <w:sz w:val="24"/>
          <w:szCs w:val="24"/>
        </w:rPr>
        <w:t xml:space="preserve">за изоставеност пряко подхранва </w:t>
      </w:r>
      <w:r w:rsidR="001D257C" w:rsidRPr="004E33AE">
        <w:rPr>
          <w:rFonts w:cs="Arial"/>
          <w:bCs/>
          <w:sz w:val="24"/>
          <w:szCs w:val="24"/>
        </w:rPr>
        <w:t xml:space="preserve">евроскептицизма и </w:t>
      </w:r>
      <w:r w:rsidRPr="004E33AE">
        <w:rPr>
          <w:rFonts w:cs="Arial"/>
          <w:bCs/>
          <w:sz w:val="24"/>
          <w:szCs w:val="24"/>
        </w:rPr>
        <w:t>възхода на популизма.</w:t>
      </w:r>
      <w:r w:rsidRPr="004E33AE">
        <w:rPr>
          <w:rFonts w:cs="Arial"/>
          <w:b/>
          <w:bCs/>
          <w:sz w:val="24"/>
          <w:szCs w:val="24"/>
        </w:rPr>
        <w:t xml:space="preserve"> </w:t>
      </w:r>
      <w:r w:rsidRPr="004E33AE">
        <w:rPr>
          <w:rFonts w:cs="Arial"/>
          <w:sz w:val="24"/>
          <w:szCs w:val="24"/>
        </w:rPr>
        <w:t>Постоянен остава рискът от възникване</w:t>
      </w:r>
      <w:r w:rsidR="002D39D4">
        <w:rPr>
          <w:rFonts w:cs="Arial"/>
          <w:sz w:val="24"/>
          <w:szCs w:val="24"/>
        </w:rPr>
        <w:t xml:space="preserve"> </w:t>
      </w:r>
      <w:r w:rsidRPr="004E33AE">
        <w:rPr>
          <w:rFonts w:cs="Arial"/>
          <w:sz w:val="24"/>
          <w:szCs w:val="24"/>
        </w:rPr>
        <w:t>на крайни, антидемократични и антисистемни политически движения и партии.</w:t>
      </w:r>
      <w:r w:rsidRPr="004E33AE">
        <w:rPr>
          <w:rFonts w:cs="Arial"/>
          <w:b/>
          <w:bCs/>
          <w:sz w:val="24"/>
          <w:szCs w:val="24"/>
        </w:rPr>
        <w:t xml:space="preserve"> </w:t>
      </w:r>
    </w:p>
    <w:p w:rsidR="00C06934" w:rsidRPr="004E33AE" w:rsidRDefault="00C06934" w:rsidP="00FF6572">
      <w:pPr>
        <w:autoSpaceDE w:val="0"/>
        <w:autoSpaceDN w:val="0"/>
        <w:adjustRightInd w:val="0"/>
        <w:spacing w:after="0" w:line="240" w:lineRule="auto"/>
        <w:ind w:firstLine="708"/>
        <w:jc w:val="both"/>
        <w:rPr>
          <w:rFonts w:cs="Arial"/>
          <w:b/>
          <w:bCs/>
          <w:sz w:val="24"/>
          <w:szCs w:val="24"/>
        </w:rPr>
      </w:pPr>
      <w:r w:rsidRPr="004E33AE">
        <w:rPr>
          <w:rFonts w:cs="Arial"/>
          <w:b/>
          <w:bCs/>
          <w:sz w:val="24"/>
          <w:szCs w:val="24"/>
        </w:rPr>
        <w:t xml:space="preserve">В тези условия Европа е изправена пред голямото предизвикателство да се реформира и да спечели отново доверието на своите граждани. Реформи, в които и </w:t>
      </w:r>
      <w:r w:rsidRPr="004E33AE">
        <w:rPr>
          <w:rFonts w:cs="Arial"/>
          <w:b/>
          <w:bCs/>
          <w:sz w:val="24"/>
          <w:szCs w:val="24"/>
        </w:rPr>
        <w:lastRenderedPageBreak/>
        <w:t>България, като пълноправен член на Съюза, трябва да участва активно, а не да бъде пасивен слушател на европейската сцена.</w:t>
      </w:r>
    </w:p>
    <w:p w:rsidR="00C06934" w:rsidRPr="004E33AE" w:rsidRDefault="00C06934" w:rsidP="00FF6572">
      <w:pPr>
        <w:autoSpaceDE w:val="0"/>
        <w:autoSpaceDN w:val="0"/>
        <w:adjustRightInd w:val="0"/>
        <w:spacing w:after="0" w:line="240" w:lineRule="auto"/>
        <w:ind w:firstLine="708"/>
        <w:jc w:val="both"/>
        <w:rPr>
          <w:rFonts w:cs="Arial"/>
          <w:sz w:val="24"/>
          <w:szCs w:val="24"/>
        </w:rPr>
      </w:pPr>
      <w:r w:rsidRPr="004E33AE">
        <w:rPr>
          <w:rFonts w:cs="Arial"/>
          <w:b/>
          <w:bCs/>
          <w:sz w:val="24"/>
          <w:szCs w:val="24"/>
        </w:rPr>
        <w:t>Пълната интеграция на България в ЕС изисква</w:t>
      </w:r>
      <w:r w:rsidRPr="004E33AE">
        <w:rPr>
          <w:rFonts w:cs="Arial"/>
          <w:sz w:val="24"/>
          <w:szCs w:val="24"/>
        </w:rPr>
        <w:t xml:space="preserve"> ясна стратегия и последователни държавни усилия за присъединяване към Шенген; отпадане на механизма за сътрудничество и проверка, както и равноправно участие на страната в общоевропейските политики за сигурност и отбрана. </w:t>
      </w:r>
      <w:r w:rsidRPr="004E33AE">
        <w:rPr>
          <w:rFonts w:cs="Arial"/>
          <w:b/>
          <w:sz w:val="24"/>
          <w:szCs w:val="24"/>
        </w:rPr>
        <w:t>Интеграция,</w:t>
      </w:r>
      <w:r w:rsidRPr="004E33AE">
        <w:rPr>
          <w:rFonts w:cs="Arial"/>
          <w:sz w:val="24"/>
          <w:szCs w:val="24"/>
        </w:rPr>
        <w:t xml:space="preserve"> </w:t>
      </w:r>
      <w:r w:rsidRPr="004E33AE">
        <w:rPr>
          <w:rFonts w:cs="Arial"/>
          <w:b/>
          <w:sz w:val="24"/>
          <w:szCs w:val="24"/>
        </w:rPr>
        <w:t>която поставя България в ядрото на един обединен и силен Европейски съюз:</w:t>
      </w:r>
    </w:p>
    <w:p w:rsidR="00C06934" w:rsidRPr="004E33AE" w:rsidRDefault="00C06934" w:rsidP="00657696">
      <w:pPr>
        <w:pStyle w:val="ListParagraph"/>
        <w:numPr>
          <w:ilvl w:val="0"/>
          <w:numId w:val="27"/>
        </w:numPr>
        <w:spacing w:after="0" w:line="240" w:lineRule="auto"/>
        <w:ind w:left="357" w:hanging="215"/>
        <w:jc w:val="both"/>
        <w:rPr>
          <w:rFonts w:cs="Arial"/>
          <w:b/>
          <w:bCs/>
          <w:sz w:val="24"/>
          <w:szCs w:val="24"/>
        </w:rPr>
      </w:pPr>
      <w:r w:rsidRPr="004E33AE">
        <w:rPr>
          <w:rFonts w:cs="Arial"/>
          <w:b/>
          <w:bCs/>
          <w:sz w:val="24"/>
          <w:szCs w:val="24"/>
        </w:rPr>
        <w:t>ЕС, който възстановява и развива Европейския социален модел и защитава правата и интересите на своите граждани, като извежда на преден план преодоляването на острите социални неравенства и бедността</w:t>
      </w:r>
      <w:r w:rsidR="002D39D4">
        <w:rPr>
          <w:rFonts w:cs="Arial"/>
          <w:b/>
          <w:bCs/>
          <w:sz w:val="24"/>
          <w:szCs w:val="24"/>
        </w:rPr>
        <w:t>;</w:t>
      </w:r>
    </w:p>
    <w:p w:rsidR="00C06934" w:rsidRPr="004E33AE" w:rsidRDefault="00C06934" w:rsidP="00657696">
      <w:pPr>
        <w:pStyle w:val="ListParagraph"/>
        <w:numPr>
          <w:ilvl w:val="0"/>
          <w:numId w:val="27"/>
        </w:numPr>
        <w:spacing w:after="0" w:line="240" w:lineRule="auto"/>
        <w:ind w:left="357" w:hanging="215"/>
        <w:jc w:val="both"/>
        <w:rPr>
          <w:rFonts w:cs="Arial"/>
          <w:b/>
          <w:bCs/>
          <w:sz w:val="24"/>
          <w:szCs w:val="24"/>
        </w:rPr>
      </w:pPr>
      <w:r w:rsidRPr="004E33AE">
        <w:rPr>
          <w:rFonts w:cs="Arial"/>
          <w:b/>
          <w:bCs/>
          <w:sz w:val="24"/>
          <w:szCs w:val="24"/>
        </w:rPr>
        <w:t xml:space="preserve">ЕС, в който политиката на сближаване е израз на солидарност и заличаване на неравенствата между държавите членки, а </w:t>
      </w:r>
      <w:r w:rsidR="002D39D4" w:rsidRPr="004E33AE">
        <w:rPr>
          <w:rFonts w:cs="Arial"/>
          <w:b/>
          <w:bCs/>
          <w:sz w:val="24"/>
          <w:szCs w:val="24"/>
        </w:rPr>
        <w:t xml:space="preserve">Кохезионната </w:t>
      </w:r>
      <w:r w:rsidRPr="004E33AE">
        <w:rPr>
          <w:rFonts w:cs="Arial"/>
          <w:b/>
          <w:bCs/>
          <w:sz w:val="24"/>
          <w:szCs w:val="24"/>
        </w:rPr>
        <w:t>политика получава по-широки перспективи чрез адекватна Многогодишна финансова рамка (МФР), предвиждаща нови собствени източници на финансиране и реални инвестиции в растеж и заетост, посредством балансирано регионално развитие</w:t>
      </w:r>
      <w:r w:rsidR="002D39D4">
        <w:rPr>
          <w:rFonts w:cs="Arial"/>
          <w:b/>
          <w:bCs/>
          <w:sz w:val="24"/>
          <w:szCs w:val="24"/>
        </w:rPr>
        <w:t>;</w:t>
      </w:r>
    </w:p>
    <w:p w:rsidR="00C06934" w:rsidRPr="004E33AE" w:rsidRDefault="00C06934" w:rsidP="00657696">
      <w:pPr>
        <w:pStyle w:val="ListParagraph"/>
        <w:numPr>
          <w:ilvl w:val="0"/>
          <w:numId w:val="27"/>
        </w:numPr>
        <w:spacing w:after="0" w:line="240" w:lineRule="auto"/>
        <w:ind w:left="357" w:hanging="215"/>
        <w:jc w:val="both"/>
        <w:rPr>
          <w:rFonts w:cs="Arial"/>
          <w:b/>
          <w:bCs/>
          <w:sz w:val="24"/>
          <w:szCs w:val="24"/>
        </w:rPr>
      </w:pPr>
      <w:r w:rsidRPr="004E33AE">
        <w:rPr>
          <w:rFonts w:cs="Arial"/>
          <w:b/>
          <w:bCs/>
          <w:sz w:val="24"/>
          <w:szCs w:val="24"/>
        </w:rPr>
        <w:t xml:space="preserve">ЕС, който не въвежда </w:t>
      </w:r>
      <w:r w:rsidR="002D39D4">
        <w:rPr>
          <w:rFonts w:cstheme="minorHAnsi"/>
          <w:b/>
          <w:bCs/>
          <w:sz w:val="24"/>
          <w:szCs w:val="24"/>
        </w:rPr>
        <w:t>„</w:t>
      </w:r>
      <w:r w:rsidRPr="004E33AE">
        <w:rPr>
          <w:rFonts w:cs="Arial"/>
          <w:b/>
          <w:bCs/>
          <w:sz w:val="24"/>
          <w:szCs w:val="24"/>
        </w:rPr>
        <w:t>различни скорости</w:t>
      </w:r>
      <w:r w:rsidR="002D39D4">
        <w:rPr>
          <w:rFonts w:cstheme="minorHAnsi"/>
          <w:b/>
          <w:bCs/>
          <w:sz w:val="24"/>
          <w:szCs w:val="24"/>
        </w:rPr>
        <w:t>“</w:t>
      </w:r>
      <w:r w:rsidRPr="004E33AE">
        <w:rPr>
          <w:rFonts w:cs="Arial"/>
          <w:b/>
          <w:bCs/>
          <w:sz w:val="24"/>
          <w:szCs w:val="24"/>
        </w:rPr>
        <w:t xml:space="preserve"> на развитие и не задълбочава разделението между отделните държави</w:t>
      </w:r>
      <w:r w:rsidR="002D39D4">
        <w:rPr>
          <w:rFonts w:cs="Arial"/>
          <w:b/>
          <w:bCs/>
          <w:sz w:val="24"/>
          <w:szCs w:val="24"/>
        </w:rPr>
        <w:t>;</w:t>
      </w:r>
    </w:p>
    <w:p w:rsidR="00C06934" w:rsidRPr="004E33AE" w:rsidRDefault="00C06934" w:rsidP="00657696">
      <w:pPr>
        <w:pStyle w:val="ListParagraph"/>
        <w:numPr>
          <w:ilvl w:val="0"/>
          <w:numId w:val="27"/>
        </w:numPr>
        <w:spacing w:after="0" w:line="240" w:lineRule="auto"/>
        <w:ind w:left="357" w:hanging="215"/>
        <w:jc w:val="both"/>
        <w:rPr>
          <w:rFonts w:cs="Arial"/>
          <w:b/>
          <w:bCs/>
          <w:sz w:val="24"/>
          <w:szCs w:val="24"/>
        </w:rPr>
      </w:pPr>
      <w:r w:rsidRPr="004E33AE">
        <w:rPr>
          <w:rFonts w:cs="Arial"/>
          <w:b/>
          <w:bCs/>
          <w:sz w:val="24"/>
          <w:szCs w:val="24"/>
        </w:rPr>
        <w:t>ЕС, който формира своите политики в икономиката, социалната сфера и външната политика на основата на баланса на националните интереси на държавите</w:t>
      </w:r>
      <w:r w:rsidR="00327396">
        <w:rPr>
          <w:rFonts w:cs="Arial"/>
          <w:b/>
          <w:bCs/>
          <w:sz w:val="24"/>
          <w:szCs w:val="24"/>
        </w:rPr>
        <w:t xml:space="preserve"> </w:t>
      </w:r>
      <w:r w:rsidRPr="004E33AE">
        <w:rPr>
          <w:rFonts w:cs="Arial"/>
          <w:b/>
          <w:bCs/>
          <w:sz w:val="24"/>
          <w:szCs w:val="24"/>
        </w:rPr>
        <w:t>членки.</w:t>
      </w:r>
    </w:p>
    <w:p w:rsidR="00C06934" w:rsidRPr="004E33AE" w:rsidRDefault="00C06934" w:rsidP="00657696">
      <w:pPr>
        <w:pStyle w:val="ListParagraph"/>
        <w:numPr>
          <w:ilvl w:val="0"/>
          <w:numId w:val="27"/>
        </w:numPr>
        <w:spacing w:after="0" w:line="240" w:lineRule="auto"/>
        <w:ind w:left="357" w:hanging="215"/>
        <w:jc w:val="both"/>
        <w:rPr>
          <w:rFonts w:cs="Arial"/>
          <w:b/>
          <w:bCs/>
          <w:sz w:val="24"/>
          <w:szCs w:val="24"/>
        </w:rPr>
      </w:pPr>
      <w:r w:rsidRPr="004E33AE">
        <w:rPr>
          <w:rFonts w:cs="Arial"/>
          <w:b/>
          <w:bCs/>
          <w:sz w:val="24"/>
          <w:szCs w:val="24"/>
        </w:rPr>
        <w:t xml:space="preserve">ЕС, в който Западните Балкани имат ясно европейско бъдеще, а Черноморският регион е център на активни усилия от страна на ЕС в областта на </w:t>
      </w:r>
      <w:r w:rsidR="00E811DD" w:rsidRPr="004E33AE">
        <w:rPr>
          <w:rFonts w:cs="Arial"/>
          <w:b/>
          <w:bCs/>
          <w:sz w:val="24"/>
          <w:szCs w:val="24"/>
        </w:rPr>
        <w:t xml:space="preserve">мира, </w:t>
      </w:r>
      <w:r w:rsidRPr="004E33AE">
        <w:rPr>
          <w:rFonts w:cs="Arial"/>
          <w:b/>
          <w:bCs/>
          <w:sz w:val="24"/>
          <w:szCs w:val="24"/>
        </w:rPr>
        <w:t>сигурността</w:t>
      </w:r>
      <w:r w:rsidR="00E811DD" w:rsidRPr="004E33AE">
        <w:rPr>
          <w:rFonts w:cs="Arial"/>
          <w:b/>
          <w:bCs/>
          <w:sz w:val="24"/>
          <w:szCs w:val="24"/>
        </w:rPr>
        <w:t>,</w:t>
      </w:r>
      <w:r w:rsidRPr="004E33AE">
        <w:rPr>
          <w:rFonts w:cs="Arial"/>
          <w:b/>
          <w:bCs/>
          <w:sz w:val="24"/>
          <w:szCs w:val="24"/>
        </w:rPr>
        <w:t xml:space="preserve"> </w:t>
      </w:r>
      <w:r w:rsidR="00E811DD" w:rsidRPr="004E33AE">
        <w:rPr>
          <w:rFonts w:cs="Arial"/>
          <w:b/>
          <w:bCs/>
          <w:sz w:val="24"/>
          <w:szCs w:val="24"/>
        </w:rPr>
        <w:t xml:space="preserve">екологията </w:t>
      </w:r>
      <w:r w:rsidRPr="004E33AE">
        <w:rPr>
          <w:rFonts w:cs="Arial"/>
          <w:b/>
          <w:bCs/>
          <w:sz w:val="24"/>
          <w:szCs w:val="24"/>
        </w:rPr>
        <w:t>и други сфери на стратегическо партньорство с държавите от региона</w:t>
      </w:r>
      <w:r w:rsidR="002D39D4">
        <w:rPr>
          <w:rFonts w:cs="Arial"/>
          <w:b/>
          <w:bCs/>
          <w:sz w:val="24"/>
          <w:szCs w:val="24"/>
        </w:rPr>
        <w:t>;</w:t>
      </w:r>
    </w:p>
    <w:p w:rsidR="00C06934" w:rsidRPr="004E33AE" w:rsidRDefault="00C06934" w:rsidP="00657696">
      <w:pPr>
        <w:pStyle w:val="ListParagraph"/>
        <w:numPr>
          <w:ilvl w:val="0"/>
          <w:numId w:val="27"/>
        </w:numPr>
        <w:spacing w:after="0" w:line="240" w:lineRule="auto"/>
        <w:ind w:left="357" w:hanging="215"/>
        <w:jc w:val="both"/>
        <w:rPr>
          <w:rFonts w:cs="Arial"/>
          <w:b/>
          <w:bCs/>
          <w:sz w:val="24"/>
          <w:szCs w:val="24"/>
        </w:rPr>
      </w:pPr>
      <w:r w:rsidRPr="004E33AE">
        <w:rPr>
          <w:rFonts w:cs="Arial"/>
          <w:b/>
          <w:bCs/>
          <w:sz w:val="24"/>
          <w:szCs w:val="24"/>
        </w:rPr>
        <w:t xml:space="preserve">ЕС, който в процеса на Брекзит защитава правата на европейските граждани, включително и социалните права на българите във Великобритания. </w:t>
      </w:r>
    </w:p>
    <w:p w:rsidR="0017342B" w:rsidRPr="00806203" w:rsidRDefault="00B41201" w:rsidP="00AF0320">
      <w:pPr>
        <w:pStyle w:val="Heading1"/>
        <w:spacing w:line="240" w:lineRule="auto"/>
        <w:jc w:val="center"/>
        <w:rPr>
          <w:rFonts w:asciiTheme="minorHAnsi" w:hAnsiTheme="minorHAnsi" w:cs="Arial"/>
        </w:rPr>
      </w:pPr>
      <w:bookmarkStart w:id="118" w:name="_Toc535218346"/>
      <w:bookmarkStart w:id="119" w:name="_Toc535602102"/>
      <w:r w:rsidRPr="004E33AE">
        <w:rPr>
          <w:rFonts w:asciiTheme="minorHAnsi" w:hAnsiTheme="minorHAnsi" w:cs="Arial"/>
        </w:rPr>
        <w:lastRenderedPageBreak/>
        <w:t>Т</w:t>
      </w:r>
      <w:r w:rsidR="00B63B07" w:rsidRPr="004E33AE">
        <w:rPr>
          <w:rFonts w:asciiTheme="minorHAnsi" w:hAnsiTheme="minorHAnsi" w:cs="Arial"/>
        </w:rPr>
        <w:t xml:space="preserve">рета </w:t>
      </w:r>
      <w:r w:rsidRPr="004E33AE">
        <w:rPr>
          <w:rFonts w:asciiTheme="minorHAnsi" w:hAnsiTheme="minorHAnsi" w:cs="Arial"/>
        </w:rPr>
        <w:t>г</w:t>
      </w:r>
      <w:r w:rsidR="008F2F68" w:rsidRPr="004E33AE">
        <w:rPr>
          <w:rFonts w:asciiTheme="minorHAnsi" w:hAnsiTheme="minorHAnsi" w:cs="Arial"/>
        </w:rPr>
        <w:t xml:space="preserve">лава </w:t>
      </w:r>
      <w:r w:rsidR="00097B97" w:rsidRPr="00806203">
        <w:rPr>
          <w:rFonts w:asciiTheme="minorHAnsi" w:hAnsiTheme="minorHAnsi" w:cs="Arial"/>
        </w:rPr>
        <w:br/>
      </w:r>
      <w:r w:rsidR="0017342B" w:rsidRPr="004E33AE">
        <w:rPr>
          <w:rFonts w:asciiTheme="minorHAnsi" w:hAnsiTheme="minorHAnsi" w:cs="Arial"/>
        </w:rPr>
        <w:t>Икономическо развитие</w:t>
      </w:r>
      <w:bookmarkEnd w:id="118"/>
      <w:bookmarkEnd w:id="119"/>
    </w:p>
    <w:p w:rsidR="001408F0" w:rsidRPr="004E33AE" w:rsidRDefault="00327396" w:rsidP="00327396">
      <w:pPr>
        <w:pStyle w:val="Heading2"/>
        <w:spacing w:after="240"/>
        <w:rPr>
          <w:rFonts w:asciiTheme="minorHAnsi" w:hAnsiTheme="minorHAnsi" w:cs="Arial"/>
          <w:lang w:val="bg-BG"/>
        </w:rPr>
      </w:pPr>
      <w:bookmarkStart w:id="120" w:name="_Toc534027543"/>
      <w:bookmarkStart w:id="121" w:name="_Toc535218348"/>
      <w:bookmarkStart w:id="122" w:name="_Toc535602103"/>
      <w:r>
        <w:rPr>
          <w:rFonts w:asciiTheme="minorHAnsi" w:hAnsiTheme="minorHAnsi" w:cs="Arial"/>
        </w:rPr>
        <w:t>I</w:t>
      </w:r>
      <w:r w:rsidRPr="00806203">
        <w:rPr>
          <w:rFonts w:asciiTheme="minorHAnsi" w:hAnsiTheme="minorHAnsi" w:cs="Arial"/>
          <w:lang w:val="bg-BG"/>
        </w:rPr>
        <w:t xml:space="preserve">. </w:t>
      </w:r>
      <w:r w:rsidR="001408F0" w:rsidRPr="004E33AE">
        <w:rPr>
          <w:rFonts w:asciiTheme="minorHAnsi" w:hAnsiTheme="minorHAnsi" w:cs="Arial"/>
          <w:lang w:val="bg-BG"/>
        </w:rPr>
        <w:t>НОВ ПЪТ КЪМ УСТОЙЧИВ</w:t>
      </w:r>
      <w:r w:rsidR="00184786" w:rsidRPr="004E33AE">
        <w:rPr>
          <w:rFonts w:asciiTheme="minorHAnsi" w:hAnsiTheme="minorHAnsi" w:cs="Arial"/>
          <w:lang w:val="bg-BG"/>
        </w:rPr>
        <w:t>О</w:t>
      </w:r>
      <w:r w:rsidR="001408F0" w:rsidRPr="004E33AE">
        <w:rPr>
          <w:rFonts w:asciiTheme="minorHAnsi" w:hAnsiTheme="minorHAnsi" w:cs="Arial"/>
          <w:lang w:val="bg-BG"/>
        </w:rPr>
        <w:t xml:space="preserve"> ИКОНОМИЧЕСК</w:t>
      </w:r>
      <w:r w:rsidR="00184786" w:rsidRPr="004E33AE">
        <w:rPr>
          <w:rFonts w:asciiTheme="minorHAnsi" w:hAnsiTheme="minorHAnsi" w:cs="Arial"/>
          <w:lang w:val="bg-BG"/>
        </w:rPr>
        <w:t>О</w:t>
      </w:r>
      <w:r w:rsidR="001408F0" w:rsidRPr="004E33AE">
        <w:rPr>
          <w:rFonts w:asciiTheme="minorHAnsi" w:hAnsiTheme="minorHAnsi" w:cs="Arial"/>
          <w:lang w:val="bg-BG"/>
        </w:rPr>
        <w:t xml:space="preserve"> РА</w:t>
      </w:r>
      <w:bookmarkEnd w:id="120"/>
      <w:bookmarkEnd w:id="121"/>
      <w:r w:rsidR="00184786" w:rsidRPr="004E33AE">
        <w:rPr>
          <w:rFonts w:asciiTheme="minorHAnsi" w:hAnsiTheme="minorHAnsi" w:cs="Arial"/>
          <w:lang w:val="bg-BG"/>
        </w:rPr>
        <w:t>ЗВИТИЕ</w:t>
      </w:r>
      <w:bookmarkEnd w:id="122"/>
    </w:p>
    <w:p w:rsidR="006E4A1F" w:rsidRPr="004E33AE" w:rsidRDefault="00184786" w:rsidP="00FF6572">
      <w:pPr>
        <w:autoSpaceDE w:val="0"/>
        <w:autoSpaceDN w:val="0"/>
        <w:adjustRightInd w:val="0"/>
        <w:spacing w:after="0" w:line="240" w:lineRule="auto"/>
        <w:ind w:firstLine="708"/>
        <w:jc w:val="both"/>
        <w:rPr>
          <w:rFonts w:cs="Arial"/>
          <w:sz w:val="24"/>
          <w:szCs w:val="24"/>
        </w:rPr>
      </w:pPr>
      <w:r w:rsidRPr="004E33AE">
        <w:rPr>
          <w:rFonts w:cs="Arial"/>
          <w:bCs/>
          <w:sz w:val="24"/>
          <w:szCs w:val="24"/>
        </w:rPr>
        <w:t>Провеждан</w:t>
      </w:r>
      <w:r w:rsidR="00FF6572" w:rsidRPr="004E33AE">
        <w:rPr>
          <w:rFonts w:cs="Arial"/>
          <w:bCs/>
          <w:sz w:val="24"/>
          <w:szCs w:val="24"/>
        </w:rPr>
        <w:t>а</w:t>
      </w:r>
      <w:r w:rsidRPr="004E33AE">
        <w:rPr>
          <w:rFonts w:cs="Arial"/>
          <w:bCs/>
          <w:sz w:val="24"/>
          <w:szCs w:val="24"/>
        </w:rPr>
        <w:t>т</w:t>
      </w:r>
      <w:r w:rsidR="00FF6572" w:rsidRPr="004E33AE">
        <w:rPr>
          <w:rFonts w:cs="Arial"/>
          <w:bCs/>
          <w:sz w:val="24"/>
          <w:szCs w:val="24"/>
        </w:rPr>
        <w:t>а</w:t>
      </w:r>
      <w:r w:rsidRPr="004E33AE">
        <w:rPr>
          <w:rFonts w:cs="Arial"/>
          <w:bCs/>
          <w:sz w:val="24"/>
          <w:szCs w:val="24"/>
        </w:rPr>
        <w:t xml:space="preserve"> през</w:t>
      </w:r>
      <w:r w:rsidR="001408F0" w:rsidRPr="004E33AE">
        <w:rPr>
          <w:rFonts w:cs="Arial"/>
          <w:bCs/>
          <w:sz w:val="24"/>
          <w:szCs w:val="24"/>
        </w:rPr>
        <w:t xml:space="preserve"> последните три </w:t>
      </w:r>
      <w:r w:rsidR="00FF6572" w:rsidRPr="004E33AE">
        <w:rPr>
          <w:rFonts w:cs="Arial"/>
          <w:bCs/>
          <w:sz w:val="24"/>
          <w:szCs w:val="24"/>
        </w:rPr>
        <w:t xml:space="preserve">десетилетия икономическа политика в България беше непоследователна. Избираните през този период грешни икономически модели </w:t>
      </w:r>
      <w:r w:rsidR="001408F0" w:rsidRPr="004E33AE">
        <w:rPr>
          <w:rFonts w:cs="Arial"/>
          <w:bCs/>
          <w:sz w:val="24"/>
          <w:szCs w:val="24"/>
        </w:rPr>
        <w:t>се провали</w:t>
      </w:r>
      <w:r w:rsidRPr="004E33AE">
        <w:rPr>
          <w:rFonts w:cs="Arial"/>
          <w:bCs/>
          <w:sz w:val="24"/>
          <w:szCs w:val="24"/>
        </w:rPr>
        <w:t>ха</w:t>
      </w:r>
      <w:r w:rsidR="001408F0" w:rsidRPr="004E33AE">
        <w:rPr>
          <w:rFonts w:cs="Arial"/>
          <w:bCs/>
          <w:sz w:val="24"/>
          <w:szCs w:val="24"/>
        </w:rPr>
        <w:t>. Начинът, по който се смени собствеността</w:t>
      </w:r>
      <w:r w:rsidR="00B35B9A" w:rsidRPr="004E33AE">
        <w:rPr>
          <w:rFonts w:cs="Arial"/>
          <w:bCs/>
          <w:sz w:val="24"/>
          <w:szCs w:val="24"/>
        </w:rPr>
        <w:t>,</w:t>
      </w:r>
      <w:r w:rsidR="001408F0" w:rsidRPr="004E33AE">
        <w:rPr>
          <w:rFonts w:cs="Arial"/>
          <w:bCs/>
          <w:sz w:val="24"/>
          <w:szCs w:val="24"/>
        </w:rPr>
        <w:t xml:space="preserve"> наложи иконо</w:t>
      </w:r>
      <w:r w:rsidR="00097B97">
        <w:rPr>
          <w:rFonts w:cs="Arial"/>
          <w:bCs/>
          <w:sz w:val="24"/>
          <w:szCs w:val="24"/>
        </w:rPr>
        <w:softHyphen/>
      </w:r>
      <w:r w:rsidR="001408F0" w:rsidRPr="004E33AE">
        <w:rPr>
          <w:rFonts w:cs="Arial"/>
          <w:bCs/>
          <w:sz w:val="24"/>
          <w:szCs w:val="24"/>
        </w:rPr>
        <w:t>мически отношения и рамка, които позволиха разруше</w:t>
      </w:r>
      <w:r w:rsidR="002D39D4">
        <w:rPr>
          <w:rFonts w:cs="Arial"/>
          <w:bCs/>
          <w:sz w:val="24"/>
          <w:szCs w:val="24"/>
        </w:rPr>
        <w:t>ване</w:t>
      </w:r>
      <w:r w:rsidR="001408F0" w:rsidRPr="004E33AE">
        <w:rPr>
          <w:rFonts w:cs="Arial"/>
          <w:bCs/>
          <w:sz w:val="24"/>
          <w:szCs w:val="24"/>
        </w:rPr>
        <w:t xml:space="preserve"> и разграбване на националното наследство (патримониум) и които пренасочват произведените блага към малцинство, за сметка на мнозинството</w:t>
      </w:r>
      <w:r w:rsidR="00A777B9" w:rsidRPr="004E33AE">
        <w:rPr>
          <w:rFonts w:cs="Arial"/>
          <w:bCs/>
          <w:sz w:val="24"/>
          <w:szCs w:val="24"/>
        </w:rPr>
        <w:t xml:space="preserve"> граждани на страната</w:t>
      </w:r>
      <w:r w:rsidR="001408F0" w:rsidRPr="004E33AE">
        <w:rPr>
          <w:rFonts w:cs="Arial"/>
          <w:bCs/>
          <w:sz w:val="24"/>
          <w:szCs w:val="24"/>
        </w:rPr>
        <w:t>.</w:t>
      </w:r>
      <w:r w:rsidR="001408F0" w:rsidRPr="004E33AE">
        <w:rPr>
          <w:rFonts w:cs="Arial"/>
          <w:sz w:val="24"/>
          <w:szCs w:val="24"/>
        </w:rPr>
        <w:t xml:space="preserve"> </w:t>
      </w:r>
      <w:r w:rsidR="00B35B9A" w:rsidRPr="004E33AE">
        <w:rPr>
          <w:rFonts w:cs="Arial"/>
          <w:sz w:val="24"/>
          <w:szCs w:val="24"/>
        </w:rPr>
        <w:t xml:space="preserve">Вече три десетилетия </w:t>
      </w:r>
      <w:r w:rsidR="001408F0" w:rsidRPr="004E33AE">
        <w:rPr>
          <w:rFonts w:cs="Arial"/>
          <w:sz w:val="24"/>
          <w:szCs w:val="24"/>
        </w:rPr>
        <w:t>системата се крепи на алчността. О</w:t>
      </w:r>
      <w:r w:rsidR="001408F0" w:rsidRPr="004E33AE">
        <w:rPr>
          <w:rFonts w:cs="Arial"/>
          <w:bCs/>
          <w:sz w:val="24"/>
          <w:szCs w:val="24"/>
        </w:rPr>
        <w:t>бещания</w:t>
      </w:r>
      <w:r w:rsidR="00FA1FEE" w:rsidRPr="004E33AE">
        <w:rPr>
          <w:rFonts w:cs="Arial"/>
          <w:bCs/>
          <w:sz w:val="24"/>
          <w:szCs w:val="24"/>
        </w:rPr>
        <w:t>т</w:t>
      </w:r>
      <w:r w:rsidR="001408F0" w:rsidRPr="004E33AE">
        <w:rPr>
          <w:rFonts w:cs="Arial"/>
          <w:bCs/>
          <w:sz w:val="24"/>
          <w:szCs w:val="24"/>
        </w:rPr>
        <w:t xml:space="preserve"> </w:t>
      </w:r>
      <w:r w:rsidR="001408F0" w:rsidRPr="004E33AE">
        <w:rPr>
          <w:rFonts w:cs="Arial"/>
          <w:sz w:val="24"/>
          <w:szCs w:val="24"/>
        </w:rPr>
        <w:t>просперитет отдавна е закъснял и с всяка измина</w:t>
      </w:r>
      <w:r w:rsidR="00B35B9A" w:rsidRPr="004E33AE">
        <w:rPr>
          <w:rFonts w:cs="Arial"/>
          <w:sz w:val="24"/>
          <w:szCs w:val="24"/>
        </w:rPr>
        <w:t>л</w:t>
      </w:r>
      <w:r w:rsidR="001408F0" w:rsidRPr="004E33AE">
        <w:rPr>
          <w:rFonts w:cs="Arial"/>
          <w:sz w:val="24"/>
          <w:szCs w:val="24"/>
        </w:rPr>
        <w:t xml:space="preserve">а година нещата се влошават. </w:t>
      </w:r>
      <w:r w:rsidR="00FA1FEE" w:rsidRPr="004E33AE">
        <w:rPr>
          <w:rFonts w:cs="Arial"/>
          <w:sz w:val="24"/>
          <w:szCs w:val="24"/>
        </w:rPr>
        <w:t>Но</w:t>
      </w:r>
      <w:r w:rsidR="001408F0" w:rsidRPr="004E33AE">
        <w:rPr>
          <w:rFonts w:cs="Arial"/>
          <w:sz w:val="24"/>
          <w:szCs w:val="24"/>
        </w:rPr>
        <w:t xml:space="preserve"> вместо да бъдат направени истински промени в проваления модел, сегашните управляващи напрягат сили да запазят статуквото и със сигурни стъпки ни водят към катастрофа. </w:t>
      </w:r>
      <w:r w:rsidR="001408F0" w:rsidRPr="004E33AE">
        <w:rPr>
          <w:rFonts w:cs="Arial"/>
          <w:bCs/>
          <w:sz w:val="24"/>
          <w:szCs w:val="24"/>
        </w:rPr>
        <w:t>Днес страната ни е най-бедния</w:t>
      </w:r>
      <w:r w:rsidR="002D39D4">
        <w:rPr>
          <w:rFonts w:cs="Arial"/>
          <w:bCs/>
          <w:sz w:val="24"/>
          <w:szCs w:val="24"/>
        </w:rPr>
        <w:t>т</w:t>
      </w:r>
      <w:r w:rsidR="001408F0" w:rsidRPr="004E33AE">
        <w:rPr>
          <w:rFonts w:cs="Arial"/>
          <w:bCs/>
          <w:sz w:val="24"/>
          <w:szCs w:val="24"/>
        </w:rPr>
        <w:t xml:space="preserve"> и изостанал член на Европейския съюз. За да достигне</w:t>
      </w:r>
      <w:r w:rsidR="00327396">
        <w:rPr>
          <w:rFonts w:cs="Arial"/>
          <w:bCs/>
          <w:sz w:val="24"/>
          <w:szCs w:val="24"/>
        </w:rPr>
        <w:t xml:space="preserve"> </w:t>
      </w:r>
      <w:r w:rsidR="001408F0" w:rsidRPr="004E33AE">
        <w:rPr>
          <w:rFonts w:cs="Arial"/>
          <w:bCs/>
          <w:sz w:val="24"/>
          <w:szCs w:val="24"/>
        </w:rPr>
        <w:t xml:space="preserve">благосъстоянието на останалите държави, </w:t>
      </w:r>
      <w:r w:rsidR="001408F0" w:rsidRPr="004E33AE">
        <w:rPr>
          <w:rFonts w:cs="Arial"/>
          <w:b/>
          <w:bCs/>
          <w:sz w:val="24"/>
          <w:szCs w:val="24"/>
        </w:rPr>
        <w:t>България се нуждае от икономически растеж, базиран на потребление и износ на продукция с висока добавена стойност.</w:t>
      </w:r>
      <w:r w:rsidR="001408F0" w:rsidRPr="004E33AE">
        <w:rPr>
          <w:rFonts w:cs="Arial"/>
          <w:bCs/>
          <w:sz w:val="24"/>
          <w:szCs w:val="24"/>
        </w:rPr>
        <w:t xml:space="preserve"> </w:t>
      </w:r>
      <w:r w:rsidR="001408F0" w:rsidRPr="004E33AE">
        <w:rPr>
          <w:rFonts w:cs="Arial"/>
          <w:sz w:val="24"/>
          <w:szCs w:val="24"/>
        </w:rPr>
        <w:t xml:space="preserve">В момента ние изнасяме суровини и слабо обработени междинни продукти за другите европейски икономики, които ни ги </w:t>
      </w:r>
      <w:r w:rsidR="002D39D4">
        <w:rPr>
          <w:rFonts w:cstheme="minorHAnsi"/>
          <w:sz w:val="24"/>
          <w:szCs w:val="24"/>
        </w:rPr>
        <w:t>„</w:t>
      </w:r>
      <w:r w:rsidR="001408F0" w:rsidRPr="004E33AE">
        <w:rPr>
          <w:rFonts w:cs="Arial"/>
          <w:sz w:val="24"/>
          <w:szCs w:val="24"/>
        </w:rPr>
        <w:t>връщат</w:t>
      </w:r>
      <w:r w:rsidR="002D39D4">
        <w:rPr>
          <w:rFonts w:cstheme="minorHAnsi"/>
          <w:sz w:val="24"/>
          <w:szCs w:val="24"/>
        </w:rPr>
        <w:t>“</w:t>
      </w:r>
      <w:r w:rsidR="001408F0" w:rsidRPr="004E33AE">
        <w:rPr>
          <w:rFonts w:cs="Arial"/>
          <w:sz w:val="24"/>
          <w:szCs w:val="24"/>
        </w:rPr>
        <w:t xml:space="preserve"> </w:t>
      </w:r>
      <w:r w:rsidR="006E4A1F" w:rsidRPr="004E33AE">
        <w:rPr>
          <w:rFonts w:cs="Arial"/>
          <w:sz w:val="24"/>
          <w:szCs w:val="24"/>
        </w:rPr>
        <w:t>обратно вече</w:t>
      </w:r>
      <w:r w:rsidR="00327396">
        <w:rPr>
          <w:rFonts w:cs="Arial"/>
          <w:sz w:val="24"/>
          <w:szCs w:val="24"/>
        </w:rPr>
        <w:t xml:space="preserve"> </w:t>
      </w:r>
      <w:r w:rsidR="001408F0" w:rsidRPr="004E33AE">
        <w:rPr>
          <w:rFonts w:cs="Arial"/>
          <w:sz w:val="24"/>
          <w:szCs w:val="24"/>
        </w:rPr>
        <w:t xml:space="preserve">доработени и </w:t>
      </w:r>
      <w:r w:rsidR="00F50BA4" w:rsidRPr="004E33AE">
        <w:rPr>
          <w:rFonts w:cs="Arial"/>
          <w:sz w:val="24"/>
          <w:szCs w:val="24"/>
        </w:rPr>
        <w:t>с</w:t>
      </w:r>
      <w:r w:rsidR="001408F0" w:rsidRPr="004E33AE">
        <w:rPr>
          <w:rFonts w:cs="Arial"/>
          <w:sz w:val="24"/>
          <w:szCs w:val="24"/>
        </w:rPr>
        <w:t xml:space="preserve"> добавена стойност</w:t>
      </w:r>
      <w:r w:rsidR="00F50BA4" w:rsidRPr="004E33AE">
        <w:rPr>
          <w:rFonts w:cs="Arial"/>
          <w:sz w:val="24"/>
          <w:szCs w:val="24"/>
        </w:rPr>
        <w:t xml:space="preserve">, която </w:t>
      </w:r>
      <w:r w:rsidR="001408F0" w:rsidRPr="004E33AE">
        <w:rPr>
          <w:rFonts w:cs="Arial"/>
          <w:sz w:val="24"/>
          <w:szCs w:val="24"/>
        </w:rPr>
        <w:t xml:space="preserve">са запазили за себе си. Днес България предоставя 16% от анодната мед, 8% от рафинираната мед, 6% от оловото и 4% от цинка в ЕС. </w:t>
      </w:r>
    </w:p>
    <w:p w:rsidR="001408F0" w:rsidRPr="004E33AE" w:rsidRDefault="001408F0" w:rsidP="00FF6572">
      <w:pPr>
        <w:autoSpaceDE w:val="0"/>
        <w:autoSpaceDN w:val="0"/>
        <w:adjustRightInd w:val="0"/>
        <w:spacing w:after="0" w:line="240" w:lineRule="auto"/>
        <w:ind w:firstLine="708"/>
        <w:jc w:val="both"/>
        <w:rPr>
          <w:rFonts w:cs="Arial"/>
          <w:sz w:val="24"/>
          <w:szCs w:val="24"/>
        </w:rPr>
      </w:pPr>
      <w:r w:rsidRPr="004E33AE">
        <w:rPr>
          <w:rFonts w:cs="Arial"/>
          <w:sz w:val="24"/>
          <w:szCs w:val="24"/>
        </w:rPr>
        <w:t>Предметът на износа не е единствен проблем</w:t>
      </w:r>
      <w:r w:rsidR="006E4A1F" w:rsidRPr="004E33AE">
        <w:rPr>
          <w:rFonts w:cs="Arial"/>
          <w:sz w:val="24"/>
          <w:szCs w:val="24"/>
        </w:rPr>
        <w:t>.</w:t>
      </w:r>
      <w:r w:rsidR="00327396">
        <w:rPr>
          <w:rFonts w:cs="Arial"/>
          <w:sz w:val="24"/>
          <w:szCs w:val="24"/>
        </w:rPr>
        <w:t xml:space="preserve"> </w:t>
      </w:r>
      <w:r w:rsidRPr="004E33AE">
        <w:rPr>
          <w:rFonts w:cs="Arial"/>
          <w:sz w:val="24"/>
          <w:szCs w:val="24"/>
        </w:rPr>
        <w:t>80% от износа се реализира от 40 фирми</w:t>
      </w:r>
      <w:r w:rsidR="006E4A1F" w:rsidRPr="004E33AE">
        <w:rPr>
          <w:rFonts w:cs="Arial"/>
          <w:sz w:val="24"/>
          <w:szCs w:val="24"/>
        </w:rPr>
        <w:t>,</w:t>
      </w:r>
      <w:r w:rsidRPr="004E33AE">
        <w:rPr>
          <w:rFonts w:cs="Arial"/>
          <w:sz w:val="24"/>
          <w:szCs w:val="24"/>
        </w:rPr>
        <w:t xml:space="preserve"> при 420</w:t>
      </w:r>
      <w:r w:rsidR="002D39D4">
        <w:rPr>
          <w:rFonts w:cs="Arial"/>
          <w:sz w:val="24"/>
          <w:szCs w:val="24"/>
        </w:rPr>
        <w:t xml:space="preserve"> </w:t>
      </w:r>
      <w:r w:rsidRPr="004E33AE">
        <w:rPr>
          <w:rFonts w:cs="Arial"/>
          <w:sz w:val="24"/>
          <w:szCs w:val="24"/>
        </w:rPr>
        <w:t xml:space="preserve">000 регистрирани по ДДС. Аналогично е положението с вътрешното потребление. </w:t>
      </w:r>
      <w:r w:rsidR="00A777B9" w:rsidRPr="004E33AE">
        <w:rPr>
          <w:rFonts w:cs="Arial"/>
          <w:sz w:val="24"/>
          <w:szCs w:val="24"/>
        </w:rPr>
        <w:t>През изминалата година п</w:t>
      </w:r>
      <w:r w:rsidRPr="004E33AE">
        <w:rPr>
          <w:rFonts w:cs="Arial"/>
          <w:sz w:val="24"/>
          <w:szCs w:val="24"/>
        </w:rPr>
        <w:t xml:space="preserve">риходите на 100-те най-големи български компании нараснаха с 14% и са на стойност 66 млрд. лв. От тях 70% са в секторите горива, енергетика, метали, търговия. Обратно, секторите, в които в миналото традиционно сме били пионери </w:t>
      </w:r>
      <w:r w:rsidR="00F12E8A">
        <w:rPr>
          <w:rFonts w:cstheme="minorHAnsi"/>
          <w:sz w:val="24"/>
          <w:szCs w:val="24"/>
        </w:rPr>
        <w:t>‒</w:t>
      </w:r>
      <w:r w:rsidR="006E4A1F" w:rsidRPr="004E33AE">
        <w:rPr>
          <w:rFonts w:cs="Arial"/>
          <w:sz w:val="24"/>
          <w:szCs w:val="24"/>
        </w:rPr>
        <w:t xml:space="preserve"> </w:t>
      </w:r>
      <w:r w:rsidRPr="004E33AE">
        <w:rPr>
          <w:rFonts w:cs="Arial"/>
          <w:sz w:val="24"/>
          <w:szCs w:val="24"/>
        </w:rPr>
        <w:t>като земеделие, преработвателна промишленост, химия и производство на машини и оборудване, които са с потенциал за висока производителност и добавена стойност,</w:t>
      </w:r>
      <w:r w:rsidR="00327396">
        <w:rPr>
          <w:rFonts w:cs="Arial"/>
          <w:sz w:val="24"/>
          <w:szCs w:val="24"/>
        </w:rPr>
        <w:t xml:space="preserve"> </w:t>
      </w:r>
      <w:r w:rsidRPr="004E33AE">
        <w:rPr>
          <w:rFonts w:cs="Arial"/>
          <w:sz w:val="24"/>
          <w:szCs w:val="24"/>
        </w:rPr>
        <w:t xml:space="preserve">заемат едва 15%. </w:t>
      </w:r>
    </w:p>
    <w:p w:rsidR="001408F0" w:rsidRPr="004E33AE" w:rsidRDefault="001408F0" w:rsidP="00FF6572">
      <w:pPr>
        <w:autoSpaceDE w:val="0"/>
        <w:autoSpaceDN w:val="0"/>
        <w:adjustRightInd w:val="0"/>
        <w:spacing w:after="0" w:line="240" w:lineRule="auto"/>
        <w:ind w:firstLine="708"/>
        <w:jc w:val="both"/>
        <w:rPr>
          <w:rFonts w:cs="Arial"/>
          <w:sz w:val="24"/>
          <w:szCs w:val="24"/>
        </w:rPr>
      </w:pPr>
      <w:r w:rsidRPr="004E33AE">
        <w:rPr>
          <w:rFonts w:cs="Arial"/>
          <w:sz w:val="24"/>
          <w:szCs w:val="24"/>
        </w:rPr>
        <w:t>Икономическата промяна, от която се нуждаем, изисква нови идеи, ново мислене,</w:t>
      </w:r>
      <w:r w:rsidR="006E4A1F" w:rsidRPr="004E33AE">
        <w:rPr>
          <w:rFonts w:cs="Arial"/>
          <w:sz w:val="24"/>
          <w:szCs w:val="24"/>
        </w:rPr>
        <w:t xml:space="preserve"> </w:t>
      </w:r>
      <w:r w:rsidR="003B455F" w:rsidRPr="004E33AE">
        <w:rPr>
          <w:rFonts w:cs="Arial"/>
          <w:sz w:val="24"/>
          <w:szCs w:val="24"/>
        </w:rPr>
        <w:t xml:space="preserve">изисква </w:t>
      </w:r>
      <w:r w:rsidRPr="004E33AE">
        <w:rPr>
          <w:rFonts w:cs="Arial"/>
          <w:sz w:val="24"/>
          <w:szCs w:val="24"/>
        </w:rPr>
        <w:t xml:space="preserve">да се учим от тези, които се трудиха преди нас и </w:t>
      </w:r>
      <w:r w:rsidR="003B455F" w:rsidRPr="004E33AE">
        <w:rPr>
          <w:rFonts w:cs="Arial"/>
          <w:sz w:val="24"/>
          <w:szCs w:val="24"/>
        </w:rPr>
        <w:t xml:space="preserve">от </w:t>
      </w:r>
      <w:r w:rsidRPr="004E33AE">
        <w:rPr>
          <w:rFonts w:cs="Arial"/>
          <w:sz w:val="24"/>
          <w:szCs w:val="24"/>
        </w:rPr>
        <w:t xml:space="preserve">онези, които се трудят в другите страни. Необходимо е структурно модернизиране на икономиката, за да постигнем оптимален ефект </w:t>
      </w:r>
      <w:r w:rsidR="00F12E8A">
        <w:rPr>
          <w:rFonts w:cstheme="minorHAnsi"/>
          <w:sz w:val="24"/>
          <w:szCs w:val="24"/>
        </w:rPr>
        <w:t>‒</w:t>
      </w:r>
      <w:r w:rsidRPr="004E33AE">
        <w:rPr>
          <w:rFonts w:cs="Arial"/>
          <w:sz w:val="24"/>
          <w:szCs w:val="24"/>
        </w:rPr>
        <w:t xml:space="preserve"> да преобразим икономиката си така, че да я превърнем в</w:t>
      </w:r>
    </w:p>
    <w:p w:rsidR="001408F0" w:rsidRPr="004E33AE" w:rsidRDefault="001408F0" w:rsidP="00AF0320">
      <w:pPr>
        <w:autoSpaceDE w:val="0"/>
        <w:autoSpaceDN w:val="0"/>
        <w:adjustRightInd w:val="0"/>
        <w:spacing w:after="0" w:line="240" w:lineRule="auto"/>
        <w:jc w:val="center"/>
        <w:rPr>
          <w:rFonts w:cs="Arial"/>
          <w:b/>
          <w:sz w:val="24"/>
          <w:szCs w:val="24"/>
        </w:rPr>
      </w:pPr>
      <w:r w:rsidRPr="004E33AE">
        <w:rPr>
          <w:rFonts w:cs="Arial"/>
          <w:b/>
          <w:sz w:val="24"/>
          <w:szCs w:val="24"/>
        </w:rPr>
        <w:t>икономика за мнозина, не за малцина</w:t>
      </w:r>
    </w:p>
    <w:p w:rsidR="001408F0" w:rsidRPr="004E33AE" w:rsidRDefault="001408F0" w:rsidP="00490FF3">
      <w:pPr>
        <w:autoSpaceDE w:val="0"/>
        <w:autoSpaceDN w:val="0"/>
        <w:adjustRightInd w:val="0"/>
        <w:spacing w:after="0" w:line="240" w:lineRule="auto"/>
        <w:ind w:firstLine="708"/>
        <w:jc w:val="both"/>
        <w:rPr>
          <w:rFonts w:cs="Arial"/>
          <w:sz w:val="24"/>
          <w:szCs w:val="24"/>
        </w:rPr>
      </w:pPr>
      <w:r w:rsidRPr="004E33AE">
        <w:rPr>
          <w:rFonts w:cs="Arial"/>
          <w:sz w:val="24"/>
          <w:szCs w:val="24"/>
        </w:rPr>
        <w:t>Това означава инвестиции в по-съвършени производствени технологии, заетост на по-квалифицирани работници, по-висока вътрешна добавена стойност и промяна в условията за правене на бизнес в страната. От началото на прехода едрият бизнес бяга от националната си отговорност да гради икономическия облик и</w:t>
      </w:r>
      <w:r w:rsidR="00327396">
        <w:rPr>
          <w:rFonts w:cs="Arial"/>
          <w:sz w:val="24"/>
          <w:szCs w:val="24"/>
        </w:rPr>
        <w:t xml:space="preserve"> </w:t>
      </w:r>
      <w:r w:rsidRPr="004E33AE">
        <w:rPr>
          <w:rFonts w:cs="Arial"/>
          <w:sz w:val="24"/>
          <w:szCs w:val="24"/>
        </w:rPr>
        <w:t xml:space="preserve">мощ на страната, но продължава да прибира </w:t>
      </w:r>
      <w:r w:rsidR="00F12E8A">
        <w:rPr>
          <w:rFonts w:cstheme="minorHAnsi"/>
          <w:sz w:val="24"/>
          <w:szCs w:val="24"/>
        </w:rPr>
        <w:t>„</w:t>
      </w:r>
      <w:r w:rsidRPr="004E33AE">
        <w:rPr>
          <w:rFonts w:cs="Arial"/>
          <w:sz w:val="24"/>
          <w:szCs w:val="24"/>
        </w:rPr>
        <w:t>тлъсти</w:t>
      </w:r>
      <w:r w:rsidR="00F12E8A">
        <w:rPr>
          <w:rFonts w:cstheme="minorHAnsi"/>
          <w:sz w:val="24"/>
          <w:szCs w:val="24"/>
        </w:rPr>
        <w:t>“</w:t>
      </w:r>
      <w:r w:rsidRPr="004E33AE">
        <w:rPr>
          <w:rFonts w:cs="Arial"/>
          <w:sz w:val="24"/>
          <w:szCs w:val="24"/>
        </w:rPr>
        <w:t xml:space="preserve"> дивиденти в джобовете си, докато по-малките</w:t>
      </w:r>
      <w:r w:rsidR="00A777B9" w:rsidRPr="004E33AE">
        <w:rPr>
          <w:rFonts w:cs="Arial"/>
          <w:sz w:val="24"/>
          <w:szCs w:val="24"/>
        </w:rPr>
        <w:t xml:space="preserve"> фирми търпят тежки загуби и едв</w:t>
      </w:r>
      <w:r w:rsidRPr="004E33AE">
        <w:rPr>
          <w:rFonts w:cs="Arial"/>
          <w:sz w:val="24"/>
          <w:szCs w:val="24"/>
        </w:rPr>
        <w:t xml:space="preserve">а запазват равновесие над ръба на фалита. </w:t>
      </w:r>
      <w:r w:rsidR="006E4A1F" w:rsidRPr="004E33AE">
        <w:rPr>
          <w:rFonts w:cs="Arial"/>
          <w:sz w:val="24"/>
          <w:szCs w:val="24"/>
        </w:rPr>
        <w:t>Н</w:t>
      </w:r>
      <w:r w:rsidRPr="004E33AE">
        <w:rPr>
          <w:rFonts w:cs="Arial"/>
          <w:sz w:val="24"/>
          <w:szCs w:val="24"/>
        </w:rPr>
        <w:t xml:space="preserve">аложително </w:t>
      </w:r>
      <w:r w:rsidR="006E4A1F" w:rsidRPr="004E33AE">
        <w:rPr>
          <w:rFonts w:cs="Arial"/>
          <w:sz w:val="24"/>
          <w:szCs w:val="24"/>
        </w:rPr>
        <w:t xml:space="preserve">е </w:t>
      </w:r>
      <w:r w:rsidRPr="004E33AE">
        <w:rPr>
          <w:rFonts w:cs="Arial"/>
          <w:sz w:val="24"/>
          <w:szCs w:val="24"/>
        </w:rPr>
        <w:t>да се възстанови справедливостта, насочена към малките и средни</w:t>
      </w:r>
      <w:r w:rsidR="00F12E8A">
        <w:rPr>
          <w:rFonts w:cs="Arial"/>
          <w:sz w:val="24"/>
          <w:szCs w:val="24"/>
        </w:rPr>
        <w:t>те</w:t>
      </w:r>
      <w:r w:rsidRPr="004E33AE">
        <w:rPr>
          <w:rFonts w:cs="Arial"/>
          <w:sz w:val="24"/>
          <w:szCs w:val="24"/>
        </w:rPr>
        <w:t xml:space="preserve"> предприятия, за да получат </w:t>
      </w:r>
      <w:r w:rsidR="00561AFB" w:rsidRPr="004E33AE">
        <w:rPr>
          <w:rFonts w:cs="Arial"/>
          <w:sz w:val="24"/>
          <w:szCs w:val="24"/>
        </w:rPr>
        <w:t xml:space="preserve">те </w:t>
      </w:r>
      <w:r w:rsidRPr="004E33AE">
        <w:rPr>
          <w:rFonts w:cs="Arial"/>
          <w:sz w:val="24"/>
          <w:szCs w:val="24"/>
        </w:rPr>
        <w:t>онова, което им е необходимо, за да модернизират и разширят българската икономика. Икономическата справедливост трябва да бъде основната нишка</w:t>
      </w:r>
      <w:r w:rsidR="0038733B">
        <w:rPr>
          <w:rFonts w:cs="Arial"/>
          <w:sz w:val="24"/>
          <w:szCs w:val="24"/>
        </w:rPr>
        <w:t>,</w:t>
      </w:r>
      <w:r w:rsidRPr="004E33AE">
        <w:rPr>
          <w:rFonts w:cs="Arial"/>
          <w:sz w:val="24"/>
          <w:szCs w:val="24"/>
        </w:rPr>
        <w:t xml:space="preserve"> по която икономиката работи. Така ние разбираме да се дават равни условия за всички и да се </w:t>
      </w:r>
      <w:r w:rsidRPr="004E33AE">
        <w:rPr>
          <w:rFonts w:cs="Arial"/>
          <w:sz w:val="24"/>
          <w:szCs w:val="24"/>
        </w:rPr>
        <w:lastRenderedPageBreak/>
        <w:t xml:space="preserve">изгражда нова смесена икономика, където пазарните принципи се надграждат със засилено държавно преразпределение на доходите. Това е сила, която, вярваме, обединява всички </w:t>
      </w:r>
      <w:r w:rsidR="00A777B9" w:rsidRPr="004E33AE">
        <w:rPr>
          <w:rFonts w:cs="Arial"/>
          <w:sz w:val="24"/>
          <w:szCs w:val="24"/>
        </w:rPr>
        <w:t xml:space="preserve">нас </w:t>
      </w:r>
      <w:r w:rsidRPr="004E33AE">
        <w:rPr>
          <w:rFonts w:cs="Arial"/>
          <w:sz w:val="24"/>
          <w:szCs w:val="24"/>
        </w:rPr>
        <w:t>и с която заедно ще променим България.</w:t>
      </w:r>
    </w:p>
    <w:p w:rsidR="001408F0" w:rsidRPr="004E33AE" w:rsidRDefault="001408F0" w:rsidP="00AF0320">
      <w:pPr>
        <w:pStyle w:val="Heading3"/>
        <w:spacing w:line="240" w:lineRule="auto"/>
        <w:rPr>
          <w:rFonts w:asciiTheme="minorHAnsi" w:hAnsiTheme="minorHAnsi" w:cs="Arial"/>
        </w:rPr>
      </w:pPr>
      <w:bookmarkStart w:id="123" w:name="_Toc534027544"/>
      <w:bookmarkStart w:id="124" w:name="_Toc535602104"/>
      <w:r w:rsidRPr="004E33AE">
        <w:rPr>
          <w:rFonts w:asciiTheme="minorHAnsi" w:hAnsiTheme="minorHAnsi" w:cs="Arial"/>
        </w:rPr>
        <w:t>Инвестиции в нови и с висока добавена стойност родни производства</w:t>
      </w:r>
      <w:bookmarkEnd w:id="123"/>
      <w:bookmarkEnd w:id="124"/>
    </w:p>
    <w:p w:rsidR="001408F0" w:rsidRPr="004E33AE" w:rsidRDefault="001408F0" w:rsidP="00490FF3">
      <w:pPr>
        <w:autoSpaceDE w:val="0"/>
        <w:autoSpaceDN w:val="0"/>
        <w:adjustRightInd w:val="0"/>
        <w:spacing w:after="0" w:line="240" w:lineRule="auto"/>
        <w:ind w:firstLine="708"/>
        <w:jc w:val="both"/>
        <w:rPr>
          <w:rFonts w:cs="Arial"/>
          <w:sz w:val="28"/>
          <w:szCs w:val="24"/>
        </w:rPr>
      </w:pPr>
      <w:r w:rsidRPr="004E33AE">
        <w:rPr>
          <w:rFonts w:cs="Arial"/>
          <w:sz w:val="24"/>
          <w:szCs w:val="24"/>
        </w:rPr>
        <w:t>Структурата на икономиката ни е такава, че налага постоянен приток на свежи инвестиции. За изминалите 10 години наблюдаваме тотален срив на чуждестранните инвестиции в България.</w:t>
      </w:r>
      <w:r w:rsidRPr="004E33AE">
        <w:rPr>
          <w:rFonts w:cs="Arial"/>
          <w:color w:val="0070C0"/>
          <w:sz w:val="24"/>
          <w:szCs w:val="24"/>
        </w:rPr>
        <w:t xml:space="preserve"> </w:t>
      </w:r>
      <w:r w:rsidRPr="004E33AE">
        <w:rPr>
          <w:rFonts w:cs="Arial"/>
          <w:sz w:val="24"/>
          <w:szCs w:val="24"/>
        </w:rPr>
        <w:t xml:space="preserve">От 17,2 млрд. лв. през 2007 г. те спадат 10 пъти </w:t>
      </w:r>
      <w:r w:rsidR="00F12E8A">
        <w:rPr>
          <w:rFonts w:cstheme="minorHAnsi"/>
          <w:sz w:val="24"/>
          <w:szCs w:val="24"/>
        </w:rPr>
        <w:t>‒</w:t>
      </w:r>
      <w:r w:rsidRPr="004E33AE">
        <w:rPr>
          <w:rFonts w:cs="Arial"/>
          <w:sz w:val="24"/>
          <w:szCs w:val="24"/>
        </w:rPr>
        <w:t xml:space="preserve"> до 1,9 млрд. лв. през 2017 г.</w:t>
      </w:r>
      <w:r w:rsidR="000172BD" w:rsidRPr="004E33AE">
        <w:rPr>
          <w:rFonts w:cs="Arial"/>
          <w:sz w:val="24"/>
          <w:szCs w:val="24"/>
        </w:rPr>
        <w:t xml:space="preserve"> Това е по-малко от </w:t>
      </w:r>
      <w:r w:rsidR="00BE08A6" w:rsidRPr="004E33AE">
        <w:rPr>
          <w:rFonts w:cs="Arial"/>
          <w:sz w:val="24"/>
          <w:szCs w:val="24"/>
        </w:rPr>
        <w:t xml:space="preserve">тези </w:t>
      </w:r>
      <w:r w:rsidR="000172BD" w:rsidRPr="004E33AE">
        <w:rPr>
          <w:rFonts w:cs="Arial"/>
          <w:sz w:val="24"/>
          <w:szCs w:val="24"/>
        </w:rPr>
        <w:t>2,25 млрд. лв</w:t>
      </w:r>
      <w:r w:rsidR="00B027F8">
        <w:rPr>
          <w:rFonts w:cs="Arial"/>
          <w:sz w:val="24"/>
          <w:szCs w:val="24"/>
        </w:rPr>
        <w:t>.</w:t>
      </w:r>
      <w:r w:rsidR="000172BD" w:rsidRPr="004E33AE">
        <w:rPr>
          <w:rFonts w:cs="Arial"/>
          <w:sz w:val="24"/>
          <w:szCs w:val="24"/>
        </w:rPr>
        <w:t>, които</w:t>
      </w:r>
      <w:r w:rsidRPr="004E33AE">
        <w:rPr>
          <w:rFonts w:cs="Arial"/>
          <w:sz w:val="24"/>
          <w:szCs w:val="24"/>
        </w:rPr>
        <w:t xml:space="preserve"> </w:t>
      </w:r>
      <w:r w:rsidR="000172BD" w:rsidRPr="004E33AE">
        <w:rPr>
          <w:rFonts w:cs="Arial"/>
          <w:sz w:val="24"/>
          <w:szCs w:val="24"/>
        </w:rPr>
        <w:t>българите</w:t>
      </w:r>
      <w:r w:rsidR="00BE08A6" w:rsidRPr="004E33AE">
        <w:rPr>
          <w:rFonts w:cs="Arial"/>
          <w:sz w:val="24"/>
          <w:szCs w:val="24"/>
        </w:rPr>
        <w:t>,</w:t>
      </w:r>
      <w:r w:rsidR="000172BD" w:rsidRPr="004E33AE">
        <w:rPr>
          <w:rFonts w:cs="Arial"/>
          <w:sz w:val="24"/>
          <w:szCs w:val="24"/>
        </w:rPr>
        <w:t xml:space="preserve"> емигрирали в чужбина</w:t>
      </w:r>
      <w:r w:rsidR="00BE08A6" w:rsidRPr="004E33AE">
        <w:rPr>
          <w:rFonts w:cs="Arial"/>
          <w:sz w:val="24"/>
          <w:szCs w:val="24"/>
        </w:rPr>
        <w:t>,</w:t>
      </w:r>
      <w:r w:rsidR="000172BD" w:rsidRPr="004E33AE">
        <w:rPr>
          <w:rFonts w:cs="Arial"/>
          <w:sz w:val="24"/>
          <w:szCs w:val="24"/>
        </w:rPr>
        <w:t xml:space="preserve"> са изпратили на своите близки в страната през същата година</w:t>
      </w:r>
      <w:r w:rsidRPr="004E33AE">
        <w:rPr>
          <w:rFonts w:cs="Arial"/>
          <w:sz w:val="24"/>
          <w:szCs w:val="24"/>
        </w:rPr>
        <w:t xml:space="preserve">. Парадоксално е, че за изминалото десетилетие общото ниво на инвестициите е непроменено – все 18 млрд. лв., докато за същия период БВП нараства 1,6 пъти. </w:t>
      </w:r>
      <w:r w:rsidRPr="004E33AE">
        <w:rPr>
          <w:rFonts w:cs="Arial"/>
          <w:sz w:val="24"/>
        </w:rPr>
        <w:t xml:space="preserve">Понижението на чуждите инвестиции е видимо не само в абсолютните стойности, но и като дял от брутния вътрешен продукт (БВП) на страната </w:t>
      </w:r>
      <w:r w:rsidR="00F12E8A">
        <w:rPr>
          <w:rFonts w:cstheme="minorHAnsi"/>
          <w:sz w:val="24"/>
        </w:rPr>
        <w:t>‒</w:t>
      </w:r>
      <w:r w:rsidRPr="004E33AE">
        <w:rPr>
          <w:rFonts w:cs="Arial"/>
          <w:sz w:val="24"/>
        </w:rPr>
        <w:t xml:space="preserve"> от 27.9% през 2007 г. до 1.9% </w:t>
      </w:r>
      <w:r w:rsidR="00631136" w:rsidRPr="004E33AE">
        <w:rPr>
          <w:rFonts w:cs="Arial"/>
          <w:sz w:val="24"/>
        </w:rPr>
        <w:t xml:space="preserve">през </w:t>
      </w:r>
      <w:r w:rsidRPr="004E33AE">
        <w:rPr>
          <w:rFonts w:cs="Arial"/>
          <w:sz w:val="24"/>
        </w:rPr>
        <w:t>миналата година.</w:t>
      </w:r>
    </w:p>
    <w:p w:rsidR="001408F0" w:rsidRPr="004E33AE" w:rsidRDefault="001408F0" w:rsidP="00490FF3">
      <w:pPr>
        <w:autoSpaceDE w:val="0"/>
        <w:autoSpaceDN w:val="0"/>
        <w:adjustRightInd w:val="0"/>
        <w:spacing w:after="0" w:line="240" w:lineRule="auto"/>
        <w:ind w:firstLine="708"/>
        <w:jc w:val="both"/>
        <w:rPr>
          <w:rFonts w:cs="Arial"/>
          <w:sz w:val="24"/>
          <w:szCs w:val="24"/>
        </w:rPr>
      </w:pPr>
      <w:r w:rsidRPr="004E33AE">
        <w:rPr>
          <w:rFonts w:cs="Arial"/>
          <w:sz w:val="24"/>
          <w:szCs w:val="24"/>
        </w:rPr>
        <w:t>Това е така, защото брутната норма на инвестиране за периода (т.е. съотношение</w:t>
      </w:r>
      <w:r w:rsidR="00817656" w:rsidRPr="004E33AE">
        <w:rPr>
          <w:rFonts w:cs="Arial"/>
          <w:sz w:val="24"/>
          <w:szCs w:val="24"/>
        </w:rPr>
        <w:t>то</w:t>
      </w:r>
      <w:r w:rsidRPr="004E33AE">
        <w:rPr>
          <w:rFonts w:cs="Arial"/>
          <w:sz w:val="24"/>
          <w:szCs w:val="24"/>
        </w:rPr>
        <w:t xml:space="preserve"> брутни инвестиции в дълготрайни активи спрямо брутната добавена стойност, създ</w:t>
      </w:r>
      <w:r w:rsidR="00817656" w:rsidRPr="004E33AE">
        <w:rPr>
          <w:rFonts w:cs="Arial"/>
          <w:sz w:val="24"/>
          <w:szCs w:val="24"/>
        </w:rPr>
        <w:t>адена в производствения процес)</w:t>
      </w:r>
      <w:r w:rsidRPr="004E33AE">
        <w:rPr>
          <w:rFonts w:cs="Arial"/>
          <w:sz w:val="24"/>
          <w:szCs w:val="24"/>
        </w:rPr>
        <w:t xml:space="preserve"> се е свила наполовина </w:t>
      </w:r>
      <w:r w:rsidR="00F12E8A">
        <w:rPr>
          <w:rFonts w:cstheme="minorHAnsi"/>
          <w:sz w:val="24"/>
          <w:szCs w:val="24"/>
        </w:rPr>
        <w:t>‒</w:t>
      </w:r>
      <w:r w:rsidRPr="004E33AE">
        <w:rPr>
          <w:rFonts w:cs="Arial"/>
          <w:sz w:val="24"/>
          <w:szCs w:val="24"/>
        </w:rPr>
        <w:t xml:space="preserve"> </w:t>
      </w:r>
      <w:r w:rsidR="00817656" w:rsidRPr="004E33AE">
        <w:rPr>
          <w:rFonts w:cs="Arial"/>
          <w:sz w:val="24"/>
          <w:szCs w:val="24"/>
        </w:rPr>
        <w:t xml:space="preserve">от </w:t>
      </w:r>
      <w:r w:rsidRPr="004E33AE">
        <w:rPr>
          <w:rFonts w:cs="Arial"/>
          <w:sz w:val="24"/>
          <w:szCs w:val="24"/>
        </w:rPr>
        <w:t xml:space="preserve">48,16% на 24,16%, по данни на Евростат. За последната декада общият обем на чуждите инвестиции е толкова незначителен, че не оказва ефект върху икономиката. Превърнали сме се в икономика на услуги, финансово посредничество, търговия с недвижимости и консуматорство. </w:t>
      </w:r>
    </w:p>
    <w:p w:rsidR="00D23F0A" w:rsidRPr="004E33AE" w:rsidRDefault="004E190F" w:rsidP="00490FF3">
      <w:pPr>
        <w:autoSpaceDE w:val="0"/>
        <w:autoSpaceDN w:val="0"/>
        <w:adjustRightInd w:val="0"/>
        <w:spacing w:after="0" w:line="240" w:lineRule="auto"/>
        <w:ind w:firstLine="708"/>
        <w:jc w:val="both"/>
        <w:rPr>
          <w:rFonts w:cs="Arial"/>
          <w:sz w:val="24"/>
          <w:szCs w:val="24"/>
        </w:rPr>
      </w:pPr>
      <w:r w:rsidRPr="004E33AE">
        <w:rPr>
          <w:rFonts w:cs="Arial"/>
          <w:sz w:val="24"/>
          <w:szCs w:val="24"/>
        </w:rPr>
        <w:t>Затова следва да</w:t>
      </w:r>
      <w:r w:rsidR="00D23F0A" w:rsidRPr="004E33AE">
        <w:rPr>
          <w:rFonts w:cs="Arial"/>
          <w:sz w:val="24"/>
          <w:szCs w:val="24"/>
        </w:rPr>
        <w:t xml:space="preserve"> зал</w:t>
      </w:r>
      <w:r w:rsidRPr="004E33AE">
        <w:rPr>
          <w:rFonts w:cs="Arial"/>
          <w:sz w:val="24"/>
          <w:szCs w:val="24"/>
        </w:rPr>
        <w:t>ожим</w:t>
      </w:r>
      <w:r w:rsidR="00D23F0A" w:rsidRPr="004E33AE">
        <w:rPr>
          <w:rFonts w:cs="Arial"/>
          <w:sz w:val="24"/>
          <w:szCs w:val="24"/>
        </w:rPr>
        <w:t xml:space="preserve"> преди всичко на публичните инвестиции</w:t>
      </w:r>
      <w:r w:rsidR="001628EB" w:rsidRPr="004E33AE">
        <w:rPr>
          <w:rFonts w:cs="Arial"/>
          <w:sz w:val="24"/>
          <w:szCs w:val="24"/>
        </w:rPr>
        <w:t>,</w:t>
      </w:r>
      <w:r w:rsidR="00D23F0A" w:rsidRPr="004E33AE">
        <w:rPr>
          <w:rFonts w:cs="Arial"/>
          <w:sz w:val="24"/>
          <w:szCs w:val="24"/>
        </w:rPr>
        <w:t xml:space="preserve"> защото практиката показва, че ако например инвестираме 2,5 млрд. лв</w:t>
      </w:r>
      <w:r w:rsidR="00F12E8A">
        <w:rPr>
          <w:rFonts w:cs="Arial"/>
          <w:sz w:val="24"/>
          <w:szCs w:val="24"/>
        </w:rPr>
        <w:t>.</w:t>
      </w:r>
      <w:r w:rsidR="00D23F0A" w:rsidRPr="004E33AE">
        <w:rPr>
          <w:rFonts w:cs="Arial"/>
          <w:sz w:val="24"/>
          <w:szCs w:val="24"/>
        </w:rPr>
        <w:t xml:space="preserve">, то това води до увеличаване на БВП с 5 млрд. лв. за 5 години. Според нас публичните инвестиции трябва да имат преди всичко социален ефект. </w:t>
      </w:r>
    </w:p>
    <w:p w:rsidR="00D23F0A" w:rsidRPr="004E33AE" w:rsidRDefault="00D23F0A" w:rsidP="00490FF3">
      <w:pPr>
        <w:autoSpaceDE w:val="0"/>
        <w:autoSpaceDN w:val="0"/>
        <w:adjustRightInd w:val="0"/>
        <w:spacing w:after="0" w:line="240" w:lineRule="auto"/>
        <w:ind w:firstLine="708"/>
        <w:jc w:val="both"/>
        <w:rPr>
          <w:rFonts w:cs="Arial"/>
          <w:sz w:val="24"/>
          <w:szCs w:val="24"/>
        </w:rPr>
      </w:pPr>
      <w:r w:rsidRPr="004E33AE">
        <w:rPr>
          <w:rFonts w:cs="Arial"/>
          <w:sz w:val="24"/>
          <w:szCs w:val="24"/>
        </w:rPr>
        <w:t xml:space="preserve">Ние можем да изградим бъдещето си чрез инвестиции и </w:t>
      </w:r>
      <w:r w:rsidR="001628EB" w:rsidRPr="004E33AE">
        <w:rPr>
          <w:rFonts w:cs="Arial"/>
          <w:sz w:val="24"/>
          <w:szCs w:val="24"/>
        </w:rPr>
        <w:t xml:space="preserve">като </w:t>
      </w:r>
      <w:r w:rsidRPr="004E33AE">
        <w:rPr>
          <w:rFonts w:cs="Arial"/>
          <w:sz w:val="24"/>
          <w:szCs w:val="24"/>
        </w:rPr>
        <w:t>публичните, а не частните инвестиции, са решаващи.</w:t>
      </w:r>
    </w:p>
    <w:p w:rsidR="001408F0" w:rsidRPr="004E33AE" w:rsidRDefault="001408F0" w:rsidP="00490FF3">
      <w:pPr>
        <w:autoSpaceDE w:val="0"/>
        <w:autoSpaceDN w:val="0"/>
        <w:adjustRightInd w:val="0"/>
        <w:spacing w:after="0" w:line="240" w:lineRule="auto"/>
        <w:ind w:firstLine="708"/>
        <w:jc w:val="both"/>
        <w:rPr>
          <w:rFonts w:cs="Arial"/>
          <w:sz w:val="24"/>
          <w:szCs w:val="24"/>
        </w:rPr>
      </w:pPr>
      <w:r w:rsidRPr="004E33AE">
        <w:rPr>
          <w:rFonts w:cs="Arial"/>
          <w:sz w:val="24"/>
          <w:szCs w:val="24"/>
        </w:rPr>
        <w:t>Инвестициите в България са гаранция за по-устойчиво и дългосрочно развитие. За да се даде реална възможност за това</w:t>
      </w:r>
      <w:r w:rsidR="00F12E8A">
        <w:rPr>
          <w:rFonts w:cs="Arial"/>
          <w:sz w:val="24"/>
          <w:szCs w:val="24"/>
        </w:rPr>
        <w:t>,</w:t>
      </w:r>
      <w:r w:rsidRPr="004E33AE">
        <w:rPr>
          <w:rFonts w:cs="Arial"/>
          <w:sz w:val="24"/>
          <w:szCs w:val="24"/>
        </w:rPr>
        <w:t xml:space="preserve"> са необходими няколко спешни мерки: намаляване на административните пречки пред бизнеса, изкореняване на корупцията, подобряване на инфраструктурата, поддържане на стабилна политическа среда, подобряване работата на администрацията и </w:t>
      </w:r>
      <w:r w:rsidR="007E4BEA" w:rsidRPr="004E33AE">
        <w:rPr>
          <w:rFonts w:cs="Arial"/>
          <w:sz w:val="24"/>
          <w:szCs w:val="24"/>
        </w:rPr>
        <w:t xml:space="preserve">на </w:t>
      </w:r>
      <w:r w:rsidRPr="004E33AE">
        <w:rPr>
          <w:rFonts w:cs="Arial"/>
          <w:sz w:val="24"/>
          <w:szCs w:val="24"/>
        </w:rPr>
        <w:t xml:space="preserve">съдебната система. </w:t>
      </w:r>
    </w:p>
    <w:p w:rsidR="00DF4021" w:rsidRPr="004E33AE" w:rsidRDefault="001408F0" w:rsidP="00490FF3">
      <w:pPr>
        <w:autoSpaceDE w:val="0"/>
        <w:autoSpaceDN w:val="0"/>
        <w:adjustRightInd w:val="0"/>
        <w:spacing w:after="0" w:line="240" w:lineRule="auto"/>
        <w:ind w:firstLine="708"/>
        <w:jc w:val="both"/>
        <w:rPr>
          <w:rFonts w:cs="Arial"/>
          <w:sz w:val="24"/>
          <w:szCs w:val="24"/>
        </w:rPr>
      </w:pPr>
      <w:r w:rsidRPr="004E33AE">
        <w:rPr>
          <w:rFonts w:cs="Arial"/>
          <w:sz w:val="24"/>
          <w:szCs w:val="24"/>
        </w:rPr>
        <w:t>Настоящите конкурентни предимства на българските фирми са свързани преди всичко с по-ниските цени, дължащи се на недооценената и следователно</w:t>
      </w:r>
      <w:r w:rsidR="0046688A" w:rsidRPr="004E33AE">
        <w:rPr>
          <w:rFonts w:cs="Arial"/>
          <w:sz w:val="24"/>
          <w:szCs w:val="24"/>
        </w:rPr>
        <w:t xml:space="preserve"> </w:t>
      </w:r>
      <w:r w:rsidRPr="004E33AE">
        <w:rPr>
          <w:rFonts w:cs="Arial"/>
          <w:sz w:val="24"/>
          <w:szCs w:val="24"/>
        </w:rPr>
        <w:t>по-евтина работна ръка, но такива предимства са нетрайни. В съвременните условия потребителите са готови да платят по-високи цени за по-висококачествени, диференцирани, нови, уникални продукти и услуги</w:t>
      </w:r>
      <w:r w:rsidR="0046688A" w:rsidRPr="004E33AE">
        <w:rPr>
          <w:rFonts w:cs="Arial"/>
          <w:sz w:val="24"/>
          <w:szCs w:val="24"/>
        </w:rPr>
        <w:t>,</w:t>
      </w:r>
      <w:r w:rsidRPr="004E33AE">
        <w:rPr>
          <w:rFonts w:cs="Arial"/>
          <w:sz w:val="24"/>
          <w:szCs w:val="24"/>
        </w:rPr>
        <w:t xml:space="preserve"> бързина на доставките</w:t>
      </w:r>
      <w:r w:rsidR="0046688A" w:rsidRPr="004E33AE">
        <w:rPr>
          <w:rFonts w:cs="Arial"/>
          <w:sz w:val="24"/>
          <w:szCs w:val="24"/>
        </w:rPr>
        <w:t>,</w:t>
      </w:r>
      <w:r w:rsidRPr="004E33AE">
        <w:rPr>
          <w:rFonts w:cs="Arial"/>
          <w:sz w:val="24"/>
          <w:szCs w:val="24"/>
        </w:rPr>
        <w:t xml:space="preserve"> високо качество на маркетинг и мениджмънт и т.н. Българските фирми отстъпват на своите конкуренти на европейските пазари по отношение на тези елементи. Необходимо е стимулирането на инвестициите в страната да се утвърди като национална политика, както в останалите държави. В настоящите условия това означава първо да се „събуди“ </w:t>
      </w:r>
      <w:r w:rsidRPr="004E33AE">
        <w:rPr>
          <w:rFonts w:cs="Arial"/>
          <w:bCs/>
          <w:sz w:val="24"/>
          <w:szCs w:val="24"/>
        </w:rPr>
        <w:t>българският капитал</w:t>
      </w:r>
      <w:r w:rsidRPr="004E33AE">
        <w:rPr>
          <w:rFonts w:cs="Arial"/>
          <w:sz w:val="24"/>
          <w:szCs w:val="24"/>
        </w:rPr>
        <w:t>, който стои в банките и не може да намери сигурна среда</w:t>
      </w:r>
      <w:r w:rsidR="0046688A" w:rsidRPr="004E33AE">
        <w:rPr>
          <w:rFonts w:cs="Arial"/>
          <w:sz w:val="24"/>
          <w:szCs w:val="24"/>
        </w:rPr>
        <w:t>.</w:t>
      </w:r>
      <w:r w:rsidRPr="004E33AE">
        <w:rPr>
          <w:rFonts w:cs="Arial"/>
          <w:sz w:val="24"/>
          <w:szCs w:val="24"/>
        </w:rPr>
        <w:t xml:space="preserve"> За целта е наложително да се промени концепцията и да се поставят и българския</w:t>
      </w:r>
      <w:r w:rsidR="0046688A" w:rsidRPr="004E33AE">
        <w:rPr>
          <w:rFonts w:cs="Arial"/>
          <w:sz w:val="24"/>
          <w:szCs w:val="24"/>
        </w:rPr>
        <w:t>,</w:t>
      </w:r>
      <w:r w:rsidRPr="004E33AE">
        <w:rPr>
          <w:rFonts w:cs="Arial"/>
          <w:sz w:val="24"/>
          <w:szCs w:val="24"/>
        </w:rPr>
        <w:t xml:space="preserve"> и чуждестранния</w:t>
      </w:r>
      <w:r w:rsidR="00F12E8A">
        <w:rPr>
          <w:rFonts w:cs="Arial"/>
          <w:sz w:val="24"/>
          <w:szCs w:val="24"/>
        </w:rPr>
        <w:t>т</w:t>
      </w:r>
      <w:r w:rsidRPr="004E33AE">
        <w:rPr>
          <w:rFonts w:cs="Arial"/>
          <w:sz w:val="24"/>
          <w:szCs w:val="24"/>
        </w:rPr>
        <w:t xml:space="preserve"> инвеститор на равна основа. Нека първо са даде тласък на инвестиционния процес, а после да се търсят чужди капитали. Необходимо е да се погледне на държавата като на инвеститор номер едно-партньор, </w:t>
      </w:r>
      <w:r w:rsidR="0046688A" w:rsidRPr="004E33AE">
        <w:rPr>
          <w:rFonts w:cs="Arial"/>
          <w:sz w:val="24"/>
          <w:szCs w:val="24"/>
        </w:rPr>
        <w:t xml:space="preserve">а </w:t>
      </w:r>
      <w:r w:rsidRPr="004E33AE">
        <w:rPr>
          <w:rFonts w:cs="Arial"/>
          <w:sz w:val="24"/>
          <w:szCs w:val="24"/>
        </w:rPr>
        <w:t xml:space="preserve">не като на конкурент. Едва тогава икономиката ни ще стане привлекателно място за външни капитали. Това е възможно, ако </w:t>
      </w:r>
      <w:r w:rsidR="00F12E8A" w:rsidRPr="004E33AE">
        <w:rPr>
          <w:rFonts w:cs="Arial"/>
          <w:sz w:val="24"/>
          <w:szCs w:val="24"/>
        </w:rPr>
        <w:t xml:space="preserve">държавата </w:t>
      </w:r>
      <w:r w:rsidRPr="004E33AE">
        <w:rPr>
          <w:rFonts w:cs="Arial"/>
          <w:sz w:val="24"/>
          <w:szCs w:val="24"/>
        </w:rPr>
        <w:t>участва с дялово финансиране в проекти.</w:t>
      </w:r>
    </w:p>
    <w:p w:rsidR="00DF4021" w:rsidRPr="004E33AE" w:rsidRDefault="00DF4021" w:rsidP="00DF4021">
      <w:pPr>
        <w:autoSpaceDE w:val="0"/>
        <w:autoSpaceDN w:val="0"/>
        <w:adjustRightInd w:val="0"/>
        <w:spacing w:after="0" w:line="240" w:lineRule="auto"/>
        <w:ind w:firstLine="708"/>
        <w:jc w:val="both"/>
        <w:rPr>
          <w:rFonts w:cs="Arial"/>
          <w:sz w:val="24"/>
          <w:szCs w:val="24"/>
        </w:rPr>
      </w:pPr>
      <w:r w:rsidRPr="004E33AE">
        <w:rPr>
          <w:rFonts w:cs="Arial"/>
          <w:bCs/>
          <w:sz w:val="24"/>
          <w:szCs w:val="24"/>
        </w:rPr>
        <w:lastRenderedPageBreak/>
        <w:t xml:space="preserve">Ще приложим </w:t>
      </w:r>
      <w:r w:rsidR="00F12E8A" w:rsidRPr="004E33AE">
        <w:rPr>
          <w:rFonts w:cs="Arial"/>
          <w:bCs/>
          <w:sz w:val="24"/>
          <w:szCs w:val="24"/>
        </w:rPr>
        <w:t xml:space="preserve">секторна </w:t>
      </w:r>
      <w:r w:rsidRPr="004E33AE">
        <w:rPr>
          <w:rFonts w:cs="Arial"/>
          <w:bCs/>
          <w:sz w:val="24"/>
          <w:szCs w:val="24"/>
        </w:rPr>
        <w:t>стратегия за привличане на инвестиции в страната</w:t>
      </w:r>
      <w:r w:rsidRPr="004E33AE">
        <w:rPr>
          <w:rFonts w:cs="Arial"/>
          <w:sz w:val="24"/>
          <w:szCs w:val="24"/>
        </w:rPr>
        <w:t xml:space="preserve">, на базата на която са определени следните сектори, към които приоритетно следва да се насочват инвестициите в България: </w:t>
      </w:r>
      <w:r w:rsidRPr="004E33AE">
        <w:rPr>
          <w:rFonts w:cs="Arial"/>
          <w:bCs/>
          <w:sz w:val="24"/>
          <w:szCs w:val="24"/>
        </w:rPr>
        <w:t xml:space="preserve">електротехника и електроника, информационни и комуникационни технологии, земеделие и хранително-вкусова промишленост, машиностроене и по-специално транспортно оборудване, транспорт и логистика, здравеопазване и фармацевтика, химическа промишленост и производство на изделия от каучук и пластмаса. </w:t>
      </w:r>
      <w:r w:rsidRPr="004E33AE">
        <w:rPr>
          <w:rFonts w:cs="Arial"/>
          <w:sz w:val="24"/>
          <w:szCs w:val="24"/>
        </w:rPr>
        <w:t>България е с отлични изходни предпоставки и за развитието на биологично земеделие, което е с възможности за реализиране на висока добавена стойност.</w:t>
      </w:r>
    </w:p>
    <w:p w:rsidR="001408F0" w:rsidRPr="004E33AE" w:rsidRDefault="004E190F" w:rsidP="00AF0320">
      <w:pPr>
        <w:pStyle w:val="Heading3"/>
        <w:spacing w:line="240" w:lineRule="auto"/>
        <w:rPr>
          <w:rFonts w:asciiTheme="minorHAnsi" w:hAnsiTheme="minorHAnsi" w:cs="Arial"/>
        </w:rPr>
      </w:pPr>
      <w:bookmarkStart w:id="125" w:name="_Toc535602105"/>
      <w:r w:rsidRPr="004E33AE">
        <w:rPr>
          <w:rFonts w:asciiTheme="minorHAnsi" w:hAnsiTheme="minorHAnsi" w:cs="Arial"/>
        </w:rPr>
        <w:t>На инвеститорите ще</w:t>
      </w:r>
      <w:r w:rsidR="001408F0" w:rsidRPr="004E33AE">
        <w:rPr>
          <w:rFonts w:asciiTheme="minorHAnsi" w:hAnsiTheme="minorHAnsi" w:cs="Arial"/>
        </w:rPr>
        <w:t xml:space="preserve"> предложи</w:t>
      </w:r>
      <w:r w:rsidRPr="004E33AE">
        <w:rPr>
          <w:rFonts w:asciiTheme="minorHAnsi" w:hAnsiTheme="minorHAnsi" w:cs="Arial"/>
        </w:rPr>
        <w:t>м</w:t>
      </w:r>
      <w:r w:rsidR="001408F0" w:rsidRPr="004E33AE">
        <w:rPr>
          <w:rFonts w:asciiTheme="minorHAnsi" w:hAnsiTheme="minorHAnsi" w:cs="Arial"/>
        </w:rPr>
        <w:t xml:space="preserve"> „Социален инвестиционен пакет”</w:t>
      </w:r>
      <w:bookmarkEnd w:id="125"/>
    </w:p>
    <w:p w:rsidR="00F02D6B" w:rsidRPr="004E33AE" w:rsidRDefault="001408F0" w:rsidP="00490FF3">
      <w:pPr>
        <w:autoSpaceDE w:val="0"/>
        <w:autoSpaceDN w:val="0"/>
        <w:adjustRightInd w:val="0"/>
        <w:spacing w:after="0" w:line="240" w:lineRule="auto"/>
        <w:ind w:firstLine="708"/>
        <w:jc w:val="both"/>
        <w:rPr>
          <w:rFonts w:cs="Arial"/>
          <w:sz w:val="24"/>
          <w:szCs w:val="24"/>
        </w:rPr>
      </w:pPr>
      <w:r w:rsidRPr="004E33AE">
        <w:rPr>
          <w:rFonts w:cs="Arial"/>
          <w:sz w:val="24"/>
          <w:szCs w:val="24"/>
        </w:rPr>
        <w:t xml:space="preserve">Това означава, че с държавно гарантирани ценни книжа и с по-висока доходност </w:t>
      </w:r>
      <w:r w:rsidR="004E190F" w:rsidRPr="004E33AE">
        <w:rPr>
          <w:rFonts w:cs="Arial"/>
          <w:sz w:val="24"/>
          <w:szCs w:val="24"/>
        </w:rPr>
        <w:t>щ</w:t>
      </w:r>
      <w:r w:rsidRPr="004E33AE">
        <w:rPr>
          <w:rFonts w:cs="Arial"/>
          <w:sz w:val="24"/>
          <w:szCs w:val="24"/>
        </w:rPr>
        <w:t xml:space="preserve">е </w:t>
      </w:r>
      <w:r w:rsidR="004E190F" w:rsidRPr="004E33AE">
        <w:rPr>
          <w:rFonts w:cs="Arial"/>
          <w:sz w:val="24"/>
          <w:szCs w:val="24"/>
        </w:rPr>
        <w:t xml:space="preserve">се </w:t>
      </w:r>
      <w:r w:rsidRPr="004E33AE">
        <w:rPr>
          <w:rFonts w:cs="Arial"/>
          <w:sz w:val="24"/>
          <w:szCs w:val="24"/>
        </w:rPr>
        <w:t>набират средства за финансиране на проекти в областта на социалните инвестиции, „зелената</w:t>
      </w:r>
      <w:r w:rsidR="00F12E8A">
        <w:rPr>
          <w:rFonts w:cstheme="minorHAnsi"/>
          <w:sz w:val="24"/>
          <w:szCs w:val="24"/>
        </w:rPr>
        <w:t>“</w:t>
      </w:r>
      <w:r w:rsidRPr="004E33AE">
        <w:rPr>
          <w:rFonts w:cs="Arial"/>
          <w:sz w:val="24"/>
          <w:szCs w:val="24"/>
        </w:rPr>
        <w:t xml:space="preserve"> икономика, новите форми на образование, селското стопанство и др. Земеделието изпитва остра необходимост от възстановяване на хидромелиоративните съоръжения, което предопределя и едно от направленията на </w:t>
      </w:r>
      <w:r w:rsidR="00F02D6B" w:rsidRPr="004E33AE">
        <w:rPr>
          <w:rFonts w:cs="Arial"/>
          <w:sz w:val="24"/>
          <w:szCs w:val="24"/>
        </w:rPr>
        <w:t>социалния инвестиционен пакет</w:t>
      </w:r>
      <w:r w:rsidRPr="004E33AE">
        <w:rPr>
          <w:rFonts w:cs="Arial"/>
          <w:sz w:val="24"/>
          <w:szCs w:val="24"/>
        </w:rPr>
        <w:t xml:space="preserve">. </w:t>
      </w:r>
    </w:p>
    <w:p w:rsidR="001408F0" w:rsidRPr="004E33AE" w:rsidRDefault="001408F0" w:rsidP="00AF0320">
      <w:pPr>
        <w:pStyle w:val="Heading3"/>
        <w:spacing w:line="240" w:lineRule="auto"/>
        <w:rPr>
          <w:rFonts w:asciiTheme="minorHAnsi" w:hAnsiTheme="minorHAnsi" w:cs="Arial"/>
        </w:rPr>
      </w:pPr>
      <w:bookmarkStart w:id="126" w:name="_Toc534027545"/>
      <w:bookmarkStart w:id="127" w:name="_Toc535602106"/>
      <w:r w:rsidRPr="004E33AE">
        <w:rPr>
          <w:rFonts w:asciiTheme="minorHAnsi" w:hAnsiTheme="minorHAnsi" w:cs="Arial"/>
        </w:rPr>
        <w:t>Държавни фирми и социални предприятия</w:t>
      </w:r>
      <w:bookmarkEnd w:id="126"/>
      <w:bookmarkEnd w:id="127"/>
    </w:p>
    <w:p w:rsidR="001408F0" w:rsidRPr="004E33AE" w:rsidRDefault="001408F0" w:rsidP="00490FF3">
      <w:pPr>
        <w:autoSpaceDE w:val="0"/>
        <w:autoSpaceDN w:val="0"/>
        <w:adjustRightInd w:val="0"/>
        <w:spacing w:after="0" w:line="240" w:lineRule="auto"/>
        <w:ind w:firstLine="708"/>
        <w:jc w:val="both"/>
        <w:rPr>
          <w:rFonts w:cs="Arial"/>
          <w:bCs/>
          <w:sz w:val="24"/>
          <w:szCs w:val="24"/>
        </w:rPr>
      </w:pPr>
      <w:r w:rsidRPr="002A6937">
        <w:rPr>
          <w:rFonts w:cs="Arial"/>
          <w:bCs/>
          <w:sz w:val="24"/>
          <w:szCs w:val="24"/>
        </w:rPr>
        <w:t>Смесената икономика се състои</w:t>
      </w:r>
      <w:r w:rsidRPr="004E33AE">
        <w:rPr>
          <w:rFonts w:cs="Arial"/>
          <w:bCs/>
          <w:sz w:val="24"/>
          <w:szCs w:val="24"/>
        </w:rPr>
        <w:t xml:space="preserve"> в </w:t>
      </w:r>
      <w:r w:rsidR="007D11BE" w:rsidRPr="004E33AE">
        <w:rPr>
          <w:rFonts w:cs="Arial"/>
          <w:bCs/>
          <w:sz w:val="24"/>
          <w:szCs w:val="24"/>
        </w:rPr>
        <w:t>баланса</w:t>
      </w:r>
      <w:r w:rsidRPr="004E33AE">
        <w:rPr>
          <w:rFonts w:cs="Arial"/>
          <w:bCs/>
          <w:sz w:val="24"/>
          <w:szCs w:val="24"/>
        </w:rPr>
        <w:t xml:space="preserve"> между частната</w:t>
      </w:r>
      <w:r w:rsidR="004E190F" w:rsidRPr="004E33AE">
        <w:rPr>
          <w:rFonts w:cs="Arial"/>
          <w:bCs/>
          <w:sz w:val="24"/>
          <w:szCs w:val="24"/>
        </w:rPr>
        <w:t xml:space="preserve"> и</w:t>
      </w:r>
      <w:r w:rsidRPr="004E33AE">
        <w:rPr>
          <w:rFonts w:cs="Arial"/>
          <w:bCs/>
          <w:sz w:val="24"/>
          <w:szCs w:val="24"/>
        </w:rPr>
        <w:t xml:space="preserve"> публичната икономическ</w:t>
      </w:r>
      <w:r w:rsidR="004E190F" w:rsidRPr="004E33AE">
        <w:rPr>
          <w:rFonts w:cs="Arial"/>
          <w:bCs/>
          <w:sz w:val="24"/>
          <w:szCs w:val="24"/>
        </w:rPr>
        <w:t>и</w:t>
      </w:r>
      <w:r w:rsidRPr="004E33AE">
        <w:rPr>
          <w:rFonts w:cs="Arial"/>
          <w:bCs/>
          <w:sz w:val="24"/>
          <w:szCs w:val="24"/>
        </w:rPr>
        <w:t xml:space="preserve"> активности</w:t>
      </w:r>
      <w:r w:rsidR="007D11BE" w:rsidRPr="004E33AE">
        <w:rPr>
          <w:rFonts w:cs="Arial"/>
          <w:bCs/>
          <w:sz w:val="24"/>
          <w:szCs w:val="24"/>
        </w:rPr>
        <w:t>.</w:t>
      </w:r>
      <w:r w:rsidRPr="004E33AE">
        <w:rPr>
          <w:rFonts w:cs="Arial"/>
          <w:bCs/>
          <w:sz w:val="24"/>
          <w:szCs w:val="24"/>
        </w:rPr>
        <w:t xml:space="preserve"> За целта е необходимо да се укрепят държавните активи в икономиката, а</w:t>
      </w:r>
      <w:r w:rsidRPr="004E33AE">
        <w:rPr>
          <w:rFonts w:cs="Arial"/>
          <w:sz w:val="24"/>
          <w:szCs w:val="24"/>
        </w:rPr>
        <w:t xml:space="preserve"> управлението им </w:t>
      </w:r>
      <w:r w:rsidR="004E190F" w:rsidRPr="004E33AE">
        <w:rPr>
          <w:rFonts w:cs="Arial"/>
          <w:sz w:val="24"/>
          <w:szCs w:val="24"/>
        </w:rPr>
        <w:t xml:space="preserve">да </w:t>
      </w:r>
      <w:r w:rsidRPr="004E33AE">
        <w:rPr>
          <w:rFonts w:cs="Arial"/>
          <w:sz w:val="24"/>
          <w:szCs w:val="24"/>
        </w:rPr>
        <w:t>се постави на пазарен принцип. Подготв</w:t>
      </w:r>
      <w:r w:rsidR="004E190F" w:rsidRPr="004E33AE">
        <w:rPr>
          <w:rFonts w:cs="Arial"/>
          <w:sz w:val="24"/>
          <w:szCs w:val="24"/>
        </w:rPr>
        <w:t>или</w:t>
      </w:r>
      <w:r w:rsidRPr="004E33AE">
        <w:rPr>
          <w:rFonts w:cs="Arial"/>
          <w:sz w:val="24"/>
          <w:szCs w:val="24"/>
        </w:rPr>
        <w:t xml:space="preserve"> </w:t>
      </w:r>
      <w:r w:rsidR="004E190F" w:rsidRPr="004E33AE">
        <w:rPr>
          <w:rFonts w:cs="Arial"/>
          <w:sz w:val="24"/>
          <w:szCs w:val="24"/>
        </w:rPr>
        <w:t>см</w:t>
      </w:r>
      <w:r w:rsidRPr="004E33AE">
        <w:rPr>
          <w:rFonts w:cs="Arial"/>
          <w:sz w:val="24"/>
          <w:szCs w:val="24"/>
        </w:rPr>
        <w:t xml:space="preserve">е специално законодателство за предприятията с над 50% държавно или общинско участие. Необходимо е професионално мениджърско управление </w:t>
      </w:r>
      <w:r w:rsidR="000616A0" w:rsidRPr="004E33AE">
        <w:rPr>
          <w:rFonts w:cs="Arial"/>
          <w:sz w:val="24"/>
          <w:szCs w:val="24"/>
        </w:rPr>
        <w:t xml:space="preserve">при </w:t>
      </w:r>
      <w:r w:rsidRPr="004E33AE">
        <w:rPr>
          <w:rFonts w:cs="Arial"/>
          <w:sz w:val="24"/>
          <w:szCs w:val="24"/>
        </w:rPr>
        <w:t xml:space="preserve">конкурсно начало, отчетност и прозрачност в управлението, за да </w:t>
      </w:r>
      <w:r w:rsidR="004E190F" w:rsidRPr="004E33AE">
        <w:rPr>
          <w:rFonts w:cs="Arial"/>
          <w:sz w:val="24"/>
          <w:szCs w:val="24"/>
        </w:rPr>
        <w:t xml:space="preserve">се </w:t>
      </w:r>
      <w:r w:rsidRPr="004E33AE">
        <w:rPr>
          <w:rFonts w:cs="Arial"/>
          <w:sz w:val="24"/>
          <w:szCs w:val="24"/>
        </w:rPr>
        <w:t>гарантират приходи в държавния и общинските бюджети. Това означава, първо</w:t>
      </w:r>
      <w:r w:rsidR="000616A0" w:rsidRPr="004E33AE">
        <w:rPr>
          <w:rFonts w:cs="Arial"/>
          <w:sz w:val="24"/>
          <w:szCs w:val="24"/>
        </w:rPr>
        <w:t xml:space="preserve">, </w:t>
      </w:r>
      <w:r w:rsidRPr="004E33AE">
        <w:rPr>
          <w:rFonts w:cs="Arial"/>
          <w:bCs/>
          <w:sz w:val="24"/>
          <w:szCs w:val="24"/>
        </w:rPr>
        <w:t>управление на основата на свободния пазар, което веднъж завинаги ще пресече зависимостта на държавния и общинския сектор от политическите промени. Второ</w:t>
      </w:r>
      <w:r w:rsidR="000616A0" w:rsidRPr="004E33AE">
        <w:rPr>
          <w:rFonts w:cs="Arial"/>
          <w:bCs/>
          <w:sz w:val="24"/>
          <w:szCs w:val="24"/>
        </w:rPr>
        <w:t>,</w:t>
      </w:r>
      <w:r w:rsidRPr="004E33AE">
        <w:rPr>
          <w:rFonts w:cs="Arial"/>
          <w:bCs/>
          <w:sz w:val="24"/>
          <w:szCs w:val="24"/>
        </w:rPr>
        <w:t xml:space="preserve"> </w:t>
      </w:r>
      <w:r w:rsidRPr="004E33AE">
        <w:rPr>
          <w:rFonts w:cs="Arial"/>
          <w:sz w:val="24"/>
          <w:szCs w:val="24"/>
        </w:rPr>
        <w:t xml:space="preserve">оздравяване </w:t>
      </w:r>
      <w:r w:rsidR="000616A0" w:rsidRPr="004E33AE">
        <w:rPr>
          <w:rFonts w:cs="Arial"/>
          <w:sz w:val="24"/>
          <w:szCs w:val="24"/>
        </w:rPr>
        <w:t xml:space="preserve">на </w:t>
      </w:r>
      <w:r w:rsidRPr="004E33AE">
        <w:rPr>
          <w:rFonts w:cs="Arial"/>
          <w:sz w:val="24"/>
          <w:szCs w:val="24"/>
        </w:rPr>
        <w:t xml:space="preserve">публичните предприятия и превръщането им в </w:t>
      </w:r>
      <w:r w:rsidR="000616A0" w:rsidRPr="004E33AE">
        <w:rPr>
          <w:rFonts w:cs="Arial"/>
          <w:sz w:val="24"/>
          <w:szCs w:val="24"/>
        </w:rPr>
        <w:t xml:space="preserve">ефективен </w:t>
      </w:r>
      <w:r w:rsidRPr="004E33AE">
        <w:rPr>
          <w:rFonts w:cs="Arial"/>
          <w:sz w:val="24"/>
          <w:szCs w:val="24"/>
        </w:rPr>
        <w:t xml:space="preserve">начин за трупане на финансови средства </w:t>
      </w:r>
      <w:r w:rsidR="000616A0" w:rsidRPr="004E33AE">
        <w:rPr>
          <w:rFonts w:cs="Arial"/>
          <w:sz w:val="24"/>
          <w:szCs w:val="24"/>
        </w:rPr>
        <w:t xml:space="preserve">за държавата </w:t>
      </w:r>
      <w:r w:rsidRPr="004E33AE">
        <w:rPr>
          <w:rFonts w:cs="Arial"/>
          <w:sz w:val="24"/>
          <w:szCs w:val="24"/>
        </w:rPr>
        <w:t xml:space="preserve">и излизане на българските държавни фирми на външни пазари. </w:t>
      </w:r>
      <w:r w:rsidRPr="004E33AE">
        <w:rPr>
          <w:rFonts w:cs="Arial"/>
          <w:bCs/>
          <w:sz w:val="24"/>
          <w:szCs w:val="24"/>
        </w:rPr>
        <w:t>Печалбата от тези предприятия ще се акумулира в „Държавен инвестиционен фонд”.</w:t>
      </w:r>
    </w:p>
    <w:p w:rsidR="00D76E96" w:rsidRPr="004E33AE" w:rsidRDefault="00D76E96" w:rsidP="00490FF3">
      <w:pPr>
        <w:autoSpaceDE w:val="0"/>
        <w:autoSpaceDN w:val="0"/>
        <w:adjustRightInd w:val="0"/>
        <w:spacing w:after="0" w:line="240" w:lineRule="auto"/>
        <w:ind w:firstLine="708"/>
        <w:jc w:val="both"/>
        <w:rPr>
          <w:rFonts w:cs="Arial"/>
          <w:b/>
          <w:bCs/>
          <w:sz w:val="24"/>
          <w:szCs w:val="24"/>
        </w:rPr>
      </w:pPr>
      <w:r w:rsidRPr="004E33AE">
        <w:rPr>
          <w:rFonts w:cs="Arial"/>
          <w:b/>
          <w:bCs/>
          <w:sz w:val="24"/>
          <w:szCs w:val="24"/>
        </w:rPr>
        <w:t xml:space="preserve">Категорично се обявяваме против отдаването на концесии на стратегически за българската икономика </w:t>
      </w:r>
      <w:r w:rsidR="00C46495" w:rsidRPr="004E33AE">
        <w:rPr>
          <w:rFonts w:cs="Arial"/>
          <w:b/>
          <w:bCs/>
          <w:sz w:val="24"/>
          <w:szCs w:val="24"/>
        </w:rPr>
        <w:t xml:space="preserve">предприятия и </w:t>
      </w:r>
      <w:r w:rsidR="000616A0" w:rsidRPr="004E33AE">
        <w:rPr>
          <w:rFonts w:cs="Arial"/>
          <w:b/>
          <w:bCs/>
          <w:sz w:val="24"/>
          <w:szCs w:val="24"/>
        </w:rPr>
        <w:t xml:space="preserve">на </w:t>
      </w:r>
      <w:r w:rsidR="00C46495" w:rsidRPr="004E33AE">
        <w:rPr>
          <w:rFonts w:cs="Arial"/>
          <w:b/>
          <w:bCs/>
          <w:sz w:val="24"/>
          <w:szCs w:val="24"/>
        </w:rPr>
        <w:t xml:space="preserve">обекти с национално значение, както и </w:t>
      </w:r>
      <w:r w:rsidR="000616A0" w:rsidRPr="004E33AE">
        <w:rPr>
          <w:rFonts w:cs="Arial"/>
          <w:b/>
          <w:bCs/>
          <w:sz w:val="24"/>
          <w:szCs w:val="24"/>
        </w:rPr>
        <w:t xml:space="preserve">на </w:t>
      </w:r>
      <w:r w:rsidR="00C46495" w:rsidRPr="004E33AE">
        <w:rPr>
          <w:rFonts w:cs="Arial"/>
          <w:b/>
          <w:bCs/>
          <w:sz w:val="24"/>
          <w:szCs w:val="24"/>
        </w:rPr>
        <w:t>обекти – елемент от критичната инфраструктура</w:t>
      </w:r>
      <w:r w:rsidR="00C46495" w:rsidRPr="004E33AE">
        <w:rPr>
          <w:rFonts w:cs="Arial"/>
          <w:bCs/>
          <w:sz w:val="24"/>
          <w:szCs w:val="24"/>
        </w:rPr>
        <w:t>.</w:t>
      </w:r>
      <w:r w:rsidR="008A3B13">
        <w:rPr>
          <w:rFonts w:cs="Arial"/>
          <w:bCs/>
          <w:sz w:val="24"/>
          <w:szCs w:val="24"/>
        </w:rPr>
        <w:t xml:space="preserve"> </w:t>
      </w:r>
      <w:r w:rsidR="005E1238" w:rsidRPr="004E33AE">
        <w:rPr>
          <w:rFonts w:cs="Arial"/>
          <w:b/>
          <w:bCs/>
          <w:sz w:val="24"/>
          <w:szCs w:val="24"/>
        </w:rPr>
        <w:t>Ще преразгледаме концесиите за</w:t>
      </w:r>
      <w:r w:rsidR="00327396">
        <w:rPr>
          <w:rFonts w:cs="Arial"/>
          <w:b/>
          <w:bCs/>
          <w:sz w:val="24"/>
          <w:szCs w:val="24"/>
        </w:rPr>
        <w:t xml:space="preserve"> </w:t>
      </w:r>
      <w:r w:rsidR="002A2F18" w:rsidRPr="004E33AE">
        <w:rPr>
          <w:rFonts w:cs="Arial"/>
          <w:b/>
          <w:bCs/>
          <w:sz w:val="24"/>
          <w:szCs w:val="24"/>
        </w:rPr>
        <w:t xml:space="preserve">значимите </w:t>
      </w:r>
      <w:r w:rsidR="005E1238" w:rsidRPr="004E33AE">
        <w:rPr>
          <w:rFonts w:cs="Arial"/>
          <w:b/>
          <w:bCs/>
          <w:sz w:val="24"/>
          <w:szCs w:val="24"/>
        </w:rPr>
        <w:t>природни богатства на страната.</w:t>
      </w:r>
    </w:p>
    <w:p w:rsidR="001408F0" w:rsidRPr="004E33AE" w:rsidRDefault="001408F0" w:rsidP="00490FF3">
      <w:pPr>
        <w:autoSpaceDE w:val="0"/>
        <w:autoSpaceDN w:val="0"/>
        <w:adjustRightInd w:val="0"/>
        <w:spacing w:after="0" w:line="240" w:lineRule="auto"/>
        <w:ind w:firstLine="708"/>
        <w:jc w:val="both"/>
        <w:rPr>
          <w:rFonts w:cs="Arial"/>
          <w:b/>
          <w:bCs/>
          <w:sz w:val="24"/>
          <w:szCs w:val="24"/>
        </w:rPr>
      </w:pPr>
      <w:r w:rsidRPr="004E33AE">
        <w:rPr>
          <w:rFonts w:cs="Arial"/>
          <w:sz w:val="24"/>
          <w:szCs w:val="24"/>
        </w:rPr>
        <w:t xml:space="preserve">Нов подход в засилване </w:t>
      </w:r>
      <w:r w:rsidR="0007572E" w:rsidRPr="004E33AE">
        <w:rPr>
          <w:rFonts w:cs="Arial"/>
          <w:sz w:val="24"/>
          <w:szCs w:val="24"/>
        </w:rPr>
        <w:t xml:space="preserve">на </w:t>
      </w:r>
      <w:r w:rsidRPr="004E33AE">
        <w:rPr>
          <w:rFonts w:cs="Arial"/>
          <w:sz w:val="24"/>
          <w:szCs w:val="24"/>
        </w:rPr>
        <w:t xml:space="preserve">социално-икономическата роля на </w:t>
      </w:r>
      <w:r w:rsidRPr="004E33AE">
        <w:rPr>
          <w:rFonts w:cs="Arial"/>
          <w:bCs/>
          <w:sz w:val="24"/>
          <w:szCs w:val="24"/>
        </w:rPr>
        <w:t>държавата е създаване</w:t>
      </w:r>
      <w:r w:rsidR="0007572E" w:rsidRPr="004E33AE">
        <w:rPr>
          <w:rFonts w:cs="Arial"/>
          <w:bCs/>
          <w:sz w:val="24"/>
          <w:szCs w:val="24"/>
        </w:rPr>
        <w:t>то</w:t>
      </w:r>
      <w:r w:rsidRPr="004E33AE">
        <w:rPr>
          <w:rFonts w:cs="Arial"/>
          <w:bCs/>
          <w:sz w:val="24"/>
          <w:szCs w:val="24"/>
        </w:rPr>
        <w:t xml:space="preserve"> на </w:t>
      </w:r>
      <w:r w:rsidRPr="004E33AE">
        <w:rPr>
          <w:rFonts w:cs="Arial"/>
          <w:b/>
          <w:bCs/>
          <w:sz w:val="24"/>
          <w:szCs w:val="24"/>
        </w:rPr>
        <w:t xml:space="preserve">нов тип организация или предприятие </w:t>
      </w:r>
      <w:r w:rsidR="000744E7" w:rsidRPr="004E33AE">
        <w:rPr>
          <w:rFonts w:cs="Arial"/>
          <w:b/>
          <w:bCs/>
          <w:sz w:val="24"/>
          <w:szCs w:val="24"/>
        </w:rPr>
        <w:t>– със социално</w:t>
      </w:r>
      <w:r w:rsidR="00967F01">
        <w:rPr>
          <w:rFonts w:cs="Arial"/>
          <w:b/>
          <w:bCs/>
          <w:sz w:val="24"/>
          <w:szCs w:val="24"/>
        </w:rPr>
        <w:t>-</w:t>
      </w:r>
      <w:r w:rsidR="000744E7" w:rsidRPr="004E33AE">
        <w:rPr>
          <w:rFonts w:cs="Arial"/>
          <w:b/>
          <w:bCs/>
          <w:sz w:val="24"/>
          <w:szCs w:val="24"/>
        </w:rPr>
        <w:t>икономическа цел:</w:t>
      </w:r>
      <w:r w:rsidRPr="004E33AE">
        <w:rPr>
          <w:rFonts w:cs="Arial"/>
          <w:b/>
          <w:bCs/>
          <w:sz w:val="24"/>
          <w:szCs w:val="24"/>
        </w:rPr>
        <w:t xml:space="preserve"> </w:t>
      </w:r>
    </w:p>
    <w:p w:rsidR="00490FF3" w:rsidRPr="004E33AE" w:rsidRDefault="00490FF3" w:rsidP="00AF0320">
      <w:pPr>
        <w:autoSpaceDE w:val="0"/>
        <w:autoSpaceDN w:val="0"/>
        <w:adjustRightInd w:val="0"/>
        <w:spacing w:after="0" w:line="240" w:lineRule="auto"/>
        <w:jc w:val="center"/>
        <w:rPr>
          <w:rFonts w:cs="Arial"/>
          <w:b/>
          <w:bCs/>
          <w:sz w:val="24"/>
          <w:szCs w:val="24"/>
        </w:rPr>
      </w:pPr>
    </w:p>
    <w:p w:rsidR="001408F0" w:rsidRPr="004E33AE" w:rsidRDefault="001408F0" w:rsidP="00AF0320">
      <w:pPr>
        <w:autoSpaceDE w:val="0"/>
        <w:autoSpaceDN w:val="0"/>
        <w:adjustRightInd w:val="0"/>
        <w:spacing w:after="0" w:line="240" w:lineRule="auto"/>
        <w:jc w:val="center"/>
        <w:rPr>
          <w:rFonts w:cs="Arial"/>
          <w:b/>
          <w:bCs/>
          <w:sz w:val="24"/>
          <w:szCs w:val="24"/>
        </w:rPr>
      </w:pPr>
      <w:r w:rsidRPr="004E33AE">
        <w:rPr>
          <w:rFonts w:cs="Arial"/>
          <w:b/>
          <w:bCs/>
          <w:sz w:val="24"/>
          <w:szCs w:val="24"/>
        </w:rPr>
        <w:t xml:space="preserve">Социалното предприятие е оператор в социалната икономика </w:t>
      </w:r>
      <w:r w:rsidR="00097B97">
        <w:rPr>
          <w:rFonts w:cs="Arial"/>
          <w:b/>
          <w:bCs/>
          <w:sz w:val="24"/>
          <w:szCs w:val="24"/>
        </w:rPr>
        <w:br/>
      </w:r>
      <w:r w:rsidRPr="004E33AE">
        <w:rPr>
          <w:rFonts w:cs="Arial"/>
          <w:b/>
          <w:bCs/>
          <w:sz w:val="24"/>
          <w:szCs w:val="24"/>
        </w:rPr>
        <w:t>и негова цел е позитивно</w:t>
      </w:r>
      <w:r w:rsidR="00F12E8A">
        <w:rPr>
          <w:rFonts w:cs="Arial"/>
          <w:b/>
          <w:bCs/>
          <w:sz w:val="24"/>
          <w:szCs w:val="24"/>
        </w:rPr>
        <w:t>то</w:t>
      </w:r>
      <w:r w:rsidRPr="004E33AE">
        <w:rPr>
          <w:rFonts w:cs="Arial"/>
          <w:b/>
          <w:bCs/>
          <w:sz w:val="24"/>
          <w:szCs w:val="24"/>
        </w:rPr>
        <w:t xml:space="preserve"> въздействие върху обществото</w:t>
      </w:r>
    </w:p>
    <w:p w:rsidR="004E190F" w:rsidRPr="004E33AE" w:rsidRDefault="004E190F" w:rsidP="00AF0320">
      <w:pPr>
        <w:autoSpaceDE w:val="0"/>
        <w:autoSpaceDN w:val="0"/>
        <w:adjustRightInd w:val="0"/>
        <w:spacing w:after="0" w:line="240" w:lineRule="auto"/>
        <w:jc w:val="both"/>
        <w:rPr>
          <w:rFonts w:cs="Arial"/>
          <w:bCs/>
          <w:sz w:val="24"/>
          <w:szCs w:val="24"/>
        </w:rPr>
      </w:pPr>
    </w:p>
    <w:p w:rsidR="001408F0" w:rsidRPr="004E33AE" w:rsidRDefault="001408F0" w:rsidP="00490FF3">
      <w:pPr>
        <w:autoSpaceDE w:val="0"/>
        <w:autoSpaceDN w:val="0"/>
        <w:adjustRightInd w:val="0"/>
        <w:spacing w:after="0" w:line="240" w:lineRule="auto"/>
        <w:ind w:firstLine="708"/>
        <w:jc w:val="both"/>
        <w:rPr>
          <w:rFonts w:cs="Arial"/>
          <w:bCs/>
          <w:sz w:val="24"/>
          <w:szCs w:val="24"/>
        </w:rPr>
      </w:pPr>
      <w:r w:rsidRPr="004E33AE">
        <w:rPr>
          <w:rFonts w:cs="Arial"/>
          <w:bCs/>
          <w:sz w:val="24"/>
          <w:szCs w:val="24"/>
        </w:rPr>
        <w:t xml:space="preserve">То предоставя за пазара стоки и услуги по новаторски и предприемачески начин и използва своите печалби основно за постигане на социални цели. Социалното предприятие се управлява по открит и отговорен начин, като включва служители, потребители и заинтересовани трети страни, засегнати от нейните търговски дейности. </w:t>
      </w:r>
    </w:p>
    <w:p w:rsidR="00C114F8" w:rsidRPr="004E33AE" w:rsidRDefault="00A51E56" w:rsidP="00490FF3">
      <w:pPr>
        <w:autoSpaceDE w:val="0"/>
        <w:autoSpaceDN w:val="0"/>
        <w:adjustRightInd w:val="0"/>
        <w:spacing w:after="0" w:line="240" w:lineRule="auto"/>
        <w:ind w:firstLine="708"/>
        <w:jc w:val="both"/>
        <w:rPr>
          <w:rFonts w:cs="Arial"/>
          <w:b/>
          <w:bCs/>
          <w:sz w:val="24"/>
          <w:szCs w:val="24"/>
        </w:rPr>
      </w:pPr>
      <w:r w:rsidRPr="004E33AE">
        <w:rPr>
          <w:rFonts w:cs="Arial"/>
          <w:b/>
          <w:bCs/>
          <w:sz w:val="24"/>
          <w:szCs w:val="24"/>
        </w:rPr>
        <w:t>Друга форма</w:t>
      </w:r>
      <w:r w:rsidR="001408F0" w:rsidRPr="004E33AE">
        <w:rPr>
          <w:rFonts w:cs="Arial"/>
          <w:b/>
          <w:bCs/>
          <w:sz w:val="24"/>
          <w:szCs w:val="24"/>
        </w:rPr>
        <w:t xml:space="preserve"> на тези предприятия </w:t>
      </w:r>
      <w:r w:rsidRPr="004E33AE">
        <w:rPr>
          <w:rFonts w:cs="Arial"/>
          <w:b/>
          <w:bCs/>
          <w:sz w:val="24"/>
          <w:szCs w:val="24"/>
        </w:rPr>
        <w:t>са</w:t>
      </w:r>
      <w:r w:rsidR="001408F0" w:rsidRPr="004E33AE">
        <w:rPr>
          <w:rFonts w:cs="Arial"/>
          <w:b/>
          <w:bCs/>
          <w:sz w:val="24"/>
          <w:szCs w:val="24"/>
        </w:rPr>
        <w:t xml:space="preserve"> </w:t>
      </w:r>
      <w:r w:rsidR="001408F0" w:rsidRPr="004E33AE">
        <w:rPr>
          <w:rFonts w:cs="Arial"/>
          <w:b/>
          <w:bCs/>
          <w:color w:val="00B0F0"/>
          <w:sz w:val="24"/>
          <w:szCs w:val="24"/>
        </w:rPr>
        <w:t>кооперациите</w:t>
      </w:r>
      <w:r w:rsidR="001408F0" w:rsidRPr="004E33AE">
        <w:rPr>
          <w:rFonts w:cs="Arial"/>
          <w:b/>
          <w:bCs/>
          <w:sz w:val="24"/>
          <w:szCs w:val="24"/>
        </w:rPr>
        <w:t xml:space="preserve"> в страната.</w:t>
      </w:r>
      <w:r w:rsidR="00D76E96" w:rsidRPr="004E33AE">
        <w:rPr>
          <w:rFonts w:cs="Arial"/>
          <w:b/>
          <w:bCs/>
          <w:sz w:val="24"/>
          <w:szCs w:val="24"/>
        </w:rPr>
        <w:t xml:space="preserve"> Еднаквите ценности и принципи на кооперативното движение и социалната икономика, като</w:t>
      </w:r>
      <w:r w:rsidR="00327396">
        <w:rPr>
          <w:rFonts w:cs="Arial"/>
          <w:b/>
          <w:bCs/>
          <w:sz w:val="24"/>
          <w:szCs w:val="24"/>
        </w:rPr>
        <w:t xml:space="preserve"> </w:t>
      </w:r>
      <w:r w:rsidR="00D76E96" w:rsidRPr="004E33AE">
        <w:rPr>
          <w:rFonts w:cs="Arial"/>
          <w:b/>
          <w:bCs/>
          <w:sz w:val="24"/>
          <w:szCs w:val="24"/>
        </w:rPr>
        <w:lastRenderedPageBreak/>
        <w:t>връзки с местния район, сътрудничество или солидарност</w:t>
      </w:r>
      <w:r w:rsidR="009A49E6" w:rsidRPr="004E33AE">
        <w:rPr>
          <w:rFonts w:cs="Arial"/>
          <w:b/>
          <w:bCs/>
          <w:sz w:val="24"/>
          <w:szCs w:val="24"/>
        </w:rPr>
        <w:t xml:space="preserve"> и др.</w:t>
      </w:r>
      <w:r w:rsidR="00D76E96" w:rsidRPr="004E33AE">
        <w:rPr>
          <w:rFonts w:cs="Arial"/>
          <w:b/>
          <w:bCs/>
          <w:sz w:val="24"/>
          <w:szCs w:val="24"/>
        </w:rPr>
        <w:t xml:space="preserve">, са основни стълбове за гарантиране на процесите на устойчиво развитие в техните </w:t>
      </w:r>
      <w:r w:rsidR="002D542A" w:rsidRPr="004E33AE">
        <w:rPr>
          <w:rFonts w:cs="Arial"/>
          <w:b/>
          <w:bCs/>
          <w:sz w:val="24"/>
          <w:szCs w:val="24"/>
        </w:rPr>
        <w:t>че</w:t>
      </w:r>
      <w:r w:rsidR="00D76E96" w:rsidRPr="004E33AE">
        <w:rPr>
          <w:rFonts w:cs="Arial"/>
          <w:b/>
          <w:bCs/>
          <w:sz w:val="24"/>
          <w:szCs w:val="24"/>
        </w:rPr>
        <w:t>т</w:t>
      </w:r>
      <w:r w:rsidR="002D542A" w:rsidRPr="004E33AE">
        <w:rPr>
          <w:rFonts w:cs="Arial"/>
          <w:b/>
          <w:bCs/>
          <w:sz w:val="24"/>
          <w:szCs w:val="24"/>
        </w:rPr>
        <w:t>и</w:t>
      </w:r>
      <w:r w:rsidR="00D76E96" w:rsidRPr="004E33AE">
        <w:rPr>
          <w:rFonts w:cs="Arial"/>
          <w:b/>
          <w:bCs/>
          <w:sz w:val="24"/>
          <w:szCs w:val="24"/>
        </w:rPr>
        <w:t>ри измерения: екологично, икономическо</w:t>
      </w:r>
      <w:r w:rsidR="002D542A" w:rsidRPr="004E33AE">
        <w:rPr>
          <w:rFonts w:cs="Arial"/>
          <w:b/>
          <w:bCs/>
          <w:sz w:val="24"/>
          <w:szCs w:val="24"/>
        </w:rPr>
        <w:t>,</w:t>
      </w:r>
      <w:r w:rsidR="00D76E96" w:rsidRPr="004E33AE">
        <w:rPr>
          <w:rFonts w:cs="Arial"/>
          <w:b/>
          <w:bCs/>
          <w:sz w:val="24"/>
          <w:szCs w:val="24"/>
        </w:rPr>
        <w:t xml:space="preserve"> социално</w:t>
      </w:r>
      <w:r w:rsidR="002D542A" w:rsidRPr="00CF0B3A">
        <w:rPr>
          <w:sz w:val="24"/>
          <w:szCs w:val="24"/>
        </w:rPr>
        <w:t xml:space="preserve"> </w:t>
      </w:r>
      <w:r w:rsidR="002D542A" w:rsidRPr="004E33AE">
        <w:rPr>
          <w:rFonts w:cs="Arial"/>
          <w:b/>
          <w:bCs/>
          <w:sz w:val="24"/>
          <w:szCs w:val="24"/>
        </w:rPr>
        <w:t>и институционално</w:t>
      </w:r>
      <w:r w:rsidR="000744E7" w:rsidRPr="004E33AE">
        <w:rPr>
          <w:rFonts w:cs="Arial"/>
          <w:b/>
          <w:bCs/>
          <w:sz w:val="24"/>
          <w:szCs w:val="24"/>
        </w:rPr>
        <w:t>.</w:t>
      </w:r>
      <w:r w:rsidR="00D76E96" w:rsidRPr="004E33AE">
        <w:rPr>
          <w:rFonts w:cs="Arial"/>
          <w:bCs/>
          <w:sz w:val="24"/>
          <w:szCs w:val="24"/>
        </w:rPr>
        <w:t xml:space="preserve"> </w:t>
      </w:r>
      <w:r w:rsidR="000744E7" w:rsidRPr="004E33AE">
        <w:rPr>
          <w:rFonts w:cs="Arial"/>
          <w:bCs/>
          <w:sz w:val="24"/>
          <w:szCs w:val="24"/>
        </w:rPr>
        <w:t>О</w:t>
      </w:r>
      <w:r w:rsidR="00EC5BEA" w:rsidRPr="004E33AE">
        <w:rPr>
          <w:rFonts w:cs="Arial"/>
          <w:bCs/>
          <w:sz w:val="24"/>
          <w:szCs w:val="24"/>
        </w:rPr>
        <w:t xml:space="preserve">бединени под девиза </w:t>
      </w:r>
      <w:r w:rsidR="00E27F05">
        <w:rPr>
          <w:rFonts w:cstheme="minorHAnsi"/>
          <w:bCs/>
          <w:sz w:val="24"/>
          <w:szCs w:val="24"/>
        </w:rPr>
        <w:t>„</w:t>
      </w:r>
      <w:r w:rsidR="00EC5BEA" w:rsidRPr="004E33AE">
        <w:rPr>
          <w:rFonts w:cs="Arial"/>
          <w:bCs/>
          <w:sz w:val="24"/>
          <w:szCs w:val="24"/>
        </w:rPr>
        <w:t>Всички заедно можем повече</w:t>
      </w:r>
      <w:r w:rsidR="00E27F05">
        <w:rPr>
          <w:rFonts w:cstheme="minorHAnsi"/>
          <w:bCs/>
          <w:sz w:val="24"/>
          <w:szCs w:val="24"/>
        </w:rPr>
        <w:t>“</w:t>
      </w:r>
      <w:r w:rsidR="000744E7" w:rsidRPr="004E33AE">
        <w:rPr>
          <w:rFonts w:cs="Arial"/>
          <w:bCs/>
          <w:sz w:val="24"/>
          <w:szCs w:val="24"/>
        </w:rPr>
        <w:t>,</w:t>
      </w:r>
      <w:r w:rsidR="00EC5BEA" w:rsidRPr="004E33AE">
        <w:rPr>
          <w:rFonts w:cs="Arial"/>
          <w:bCs/>
          <w:sz w:val="24"/>
          <w:szCs w:val="24"/>
        </w:rPr>
        <w:t xml:space="preserve"> те непрекъснато доказват, че са неизменна част от живота на българското общество и със своята дейност допринасят за неговото стопанско и социално развитие.</w:t>
      </w:r>
    </w:p>
    <w:p w:rsidR="001408F0" w:rsidRPr="004E33AE" w:rsidRDefault="009A49E6" w:rsidP="00490FF3">
      <w:pPr>
        <w:autoSpaceDE w:val="0"/>
        <w:autoSpaceDN w:val="0"/>
        <w:adjustRightInd w:val="0"/>
        <w:spacing w:after="0" w:line="240" w:lineRule="auto"/>
        <w:ind w:firstLine="708"/>
        <w:jc w:val="both"/>
        <w:rPr>
          <w:rFonts w:cs="Arial"/>
          <w:bCs/>
          <w:sz w:val="24"/>
          <w:szCs w:val="24"/>
        </w:rPr>
      </w:pPr>
      <w:r w:rsidRPr="004E33AE">
        <w:rPr>
          <w:rFonts w:cs="Arial"/>
          <w:bCs/>
          <w:sz w:val="24"/>
          <w:szCs w:val="24"/>
        </w:rPr>
        <w:t>Н</w:t>
      </w:r>
      <w:r w:rsidR="001408F0" w:rsidRPr="004E33AE">
        <w:rPr>
          <w:rFonts w:cs="Arial"/>
          <w:bCs/>
          <w:sz w:val="24"/>
          <w:szCs w:val="24"/>
        </w:rPr>
        <w:t xml:space="preserve">ови </w:t>
      </w:r>
      <w:r w:rsidR="00D76E96" w:rsidRPr="004E33AE">
        <w:rPr>
          <w:rFonts w:cs="Arial"/>
          <w:bCs/>
          <w:sz w:val="24"/>
          <w:szCs w:val="24"/>
        </w:rPr>
        <w:t>социални предприятия</w:t>
      </w:r>
      <w:r w:rsidR="001408F0" w:rsidRPr="004E33AE">
        <w:rPr>
          <w:rFonts w:cs="Arial"/>
          <w:bCs/>
          <w:sz w:val="24"/>
          <w:szCs w:val="24"/>
        </w:rPr>
        <w:t xml:space="preserve"> могат да се създават и на основа</w:t>
      </w:r>
      <w:r w:rsidRPr="004E33AE">
        <w:rPr>
          <w:rFonts w:cs="Arial"/>
          <w:bCs/>
          <w:sz w:val="24"/>
          <w:szCs w:val="24"/>
        </w:rPr>
        <w:t>та на</w:t>
      </w:r>
      <w:r w:rsidR="001408F0" w:rsidRPr="004E33AE">
        <w:rPr>
          <w:rFonts w:cs="Arial"/>
          <w:bCs/>
          <w:sz w:val="24"/>
          <w:szCs w:val="24"/>
        </w:rPr>
        <w:t xml:space="preserve"> </w:t>
      </w:r>
      <w:r w:rsidR="000744E7" w:rsidRPr="004E33AE">
        <w:rPr>
          <w:rFonts w:cs="Arial"/>
          <w:bCs/>
          <w:sz w:val="24"/>
          <w:szCs w:val="24"/>
        </w:rPr>
        <w:t>публично-частно партньорство</w:t>
      </w:r>
      <w:r w:rsidR="00D76E96" w:rsidRPr="004E33AE">
        <w:rPr>
          <w:rFonts w:cs="Arial"/>
          <w:bCs/>
          <w:sz w:val="24"/>
          <w:szCs w:val="24"/>
        </w:rPr>
        <w:t xml:space="preserve"> </w:t>
      </w:r>
      <w:r w:rsidR="001408F0" w:rsidRPr="004E33AE">
        <w:rPr>
          <w:rFonts w:cs="Arial"/>
          <w:bCs/>
          <w:sz w:val="24"/>
          <w:szCs w:val="24"/>
        </w:rPr>
        <w:t xml:space="preserve">с общините и държавата. </w:t>
      </w:r>
      <w:r w:rsidR="008B3F5F" w:rsidRPr="004E33AE">
        <w:rPr>
          <w:rFonts w:cs="Arial"/>
          <w:bCs/>
          <w:sz w:val="24"/>
          <w:szCs w:val="24"/>
        </w:rPr>
        <w:t xml:space="preserve">Главното е </w:t>
      </w:r>
      <w:r w:rsidR="001408F0" w:rsidRPr="004E33AE">
        <w:rPr>
          <w:rFonts w:cs="Arial"/>
          <w:bCs/>
          <w:sz w:val="24"/>
          <w:szCs w:val="24"/>
        </w:rPr>
        <w:t>да не разпределят директно печалба между собствениците, а ефектът от финансовите резултати да се пренесе върху заинтересованите социални групи</w:t>
      </w:r>
      <w:r w:rsidRPr="004E33AE">
        <w:rPr>
          <w:rFonts w:cs="Arial"/>
          <w:bCs/>
          <w:sz w:val="24"/>
          <w:szCs w:val="24"/>
        </w:rPr>
        <w:t>. Пример за подобен род дейности са:</w:t>
      </w:r>
      <w:r w:rsidR="00327396">
        <w:rPr>
          <w:rFonts w:cs="Arial"/>
          <w:bCs/>
          <w:sz w:val="24"/>
          <w:szCs w:val="24"/>
        </w:rPr>
        <w:t xml:space="preserve"> </w:t>
      </w:r>
      <w:r w:rsidR="004A73E4" w:rsidRPr="004E33AE">
        <w:rPr>
          <w:rFonts w:cs="Arial"/>
          <w:b/>
          <w:bCs/>
          <w:sz w:val="24"/>
          <w:szCs w:val="24"/>
        </w:rPr>
        <w:t xml:space="preserve">болници и лечебни заведения, </w:t>
      </w:r>
      <w:r w:rsidR="001408F0" w:rsidRPr="004E33AE">
        <w:rPr>
          <w:rFonts w:cs="Arial"/>
          <w:b/>
          <w:bCs/>
          <w:sz w:val="24"/>
          <w:szCs w:val="24"/>
        </w:rPr>
        <w:t>доставката на евтини генерични лекарства от последно поколение за населението или снабдяване</w:t>
      </w:r>
      <w:r w:rsidR="008B3F5F" w:rsidRPr="004E33AE">
        <w:rPr>
          <w:rFonts w:cs="Arial"/>
          <w:b/>
          <w:bCs/>
          <w:sz w:val="24"/>
          <w:szCs w:val="24"/>
        </w:rPr>
        <w:t>то</w:t>
      </w:r>
      <w:r w:rsidR="001408F0" w:rsidRPr="004E33AE">
        <w:rPr>
          <w:rFonts w:cs="Arial"/>
          <w:b/>
          <w:bCs/>
          <w:sz w:val="24"/>
          <w:szCs w:val="24"/>
        </w:rPr>
        <w:t xml:space="preserve"> със стоки от първа необходимост в </w:t>
      </w:r>
      <w:r w:rsidR="001408F0" w:rsidRPr="004E33AE">
        <w:rPr>
          <w:rFonts w:cs="Arial"/>
          <w:b/>
          <w:sz w:val="24"/>
          <w:szCs w:val="24"/>
        </w:rPr>
        <w:t>необлагодетелстваните и обезлюдени райони</w:t>
      </w:r>
      <w:r w:rsidR="001408F0" w:rsidRPr="004E33AE">
        <w:rPr>
          <w:rFonts w:cs="Arial"/>
          <w:bCs/>
          <w:sz w:val="24"/>
          <w:szCs w:val="24"/>
        </w:rPr>
        <w:t>.</w:t>
      </w:r>
      <w:r w:rsidR="001408F0" w:rsidRPr="004E33AE">
        <w:rPr>
          <w:rFonts w:cs="Arial"/>
          <w:b/>
          <w:bCs/>
          <w:sz w:val="24"/>
          <w:szCs w:val="24"/>
        </w:rPr>
        <w:t xml:space="preserve"> </w:t>
      </w:r>
      <w:r w:rsidR="001408F0" w:rsidRPr="004E33AE">
        <w:rPr>
          <w:rFonts w:cs="Arial"/>
          <w:bCs/>
          <w:sz w:val="24"/>
          <w:szCs w:val="24"/>
        </w:rPr>
        <w:t>Следвайки тенденциите и насоките на ЕС в развитието на социалната икономика и възможността за ползване на европомощи и финансиране при осъществяване на тази дейност, условно приемаме социалните предприятия основно да оперират в следните 4 области:</w:t>
      </w:r>
    </w:p>
    <w:p w:rsidR="001408F0" w:rsidRPr="004E33AE" w:rsidRDefault="00E27F05" w:rsidP="009D6B76">
      <w:pPr>
        <w:pStyle w:val="ListParagraph"/>
        <w:numPr>
          <w:ilvl w:val="0"/>
          <w:numId w:val="12"/>
        </w:numPr>
        <w:tabs>
          <w:tab w:val="left" w:pos="426"/>
        </w:tabs>
        <w:spacing w:after="0" w:line="240" w:lineRule="auto"/>
        <w:ind w:left="357" w:hanging="215"/>
        <w:jc w:val="both"/>
        <w:rPr>
          <w:rFonts w:cs="Arial"/>
          <w:sz w:val="24"/>
          <w:szCs w:val="24"/>
        </w:rPr>
      </w:pPr>
      <w:r w:rsidRPr="004E33AE">
        <w:rPr>
          <w:rFonts w:cs="Arial"/>
          <w:sz w:val="24"/>
          <w:szCs w:val="24"/>
        </w:rPr>
        <w:t xml:space="preserve">работна </w:t>
      </w:r>
      <w:r w:rsidR="001408F0" w:rsidRPr="004E33AE">
        <w:rPr>
          <w:rFonts w:cs="Arial"/>
          <w:sz w:val="24"/>
          <w:szCs w:val="24"/>
        </w:rPr>
        <w:t>интеграция – обучение и интеграция на хора с увреждания и безработни;</w:t>
      </w:r>
    </w:p>
    <w:p w:rsidR="001408F0" w:rsidRPr="004E33AE" w:rsidRDefault="00E27F05" w:rsidP="009D6B76">
      <w:pPr>
        <w:pStyle w:val="ListParagraph"/>
        <w:numPr>
          <w:ilvl w:val="0"/>
          <w:numId w:val="12"/>
        </w:numPr>
        <w:tabs>
          <w:tab w:val="left" w:pos="426"/>
        </w:tabs>
        <w:spacing w:after="0" w:line="240" w:lineRule="auto"/>
        <w:ind w:left="357" w:hanging="215"/>
        <w:jc w:val="both"/>
        <w:rPr>
          <w:rFonts w:cs="Arial"/>
          <w:sz w:val="24"/>
          <w:szCs w:val="24"/>
        </w:rPr>
      </w:pPr>
      <w:r w:rsidRPr="004E33AE">
        <w:rPr>
          <w:rFonts w:cs="Arial"/>
          <w:sz w:val="24"/>
          <w:szCs w:val="24"/>
        </w:rPr>
        <w:t xml:space="preserve">лични </w:t>
      </w:r>
      <w:r w:rsidR="001408F0" w:rsidRPr="004E33AE">
        <w:rPr>
          <w:rFonts w:cs="Arial"/>
          <w:sz w:val="24"/>
          <w:szCs w:val="24"/>
        </w:rPr>
        <w:t>социални услуги – здраве</w:t>
      </w:r>
      <w:r w:rsidR="004A73E4" w:rsidRPr="004E33AE">
        <w:rPr>
          <w:rFonts w:cs="Arial"/>
          <w:sz w:val="24"/>
          <w:szCs w:val="24"/>
        </w:rPr>
        <w:t>опазване</w:t>
      </w:r>
      <w:r w:rsidR="001408F0" w:rsidRPr="004E33AE">
        <w:rPr>
          <w:rFonts w:cs="Arial"/>
          <w:sz w:val="24"/>
          <w:szCs w:val="24"/>
        </w:rPr>
        <w:t>, благосъстояние и медицинска помощ, професионално обучение, образование, здравни услуги, услуги за отглеждане на деца, услуги за възрастни хора или помощ за хора в неравностойно положение;</w:t>
      </w:r>
    </w:p>
    <w:p w:rsidR="001408F0" w:rsidRPr="004E33AE" w:rsidRDefault="00E27F05" w:rsidP="009D6B76">
      <w:pPr>
        <w:pStyle w:val="ListParagraph"/>
        <w:numPr>
          <w:ilvl w:val="0"/>
          <w:numId w:val="12"/>
        </w:numPr>
        <w:tabs>
          <w:tab w:val="left" w:pos="426"/>
        </w:tabs>
        <w:spacing w:after="0" w:line="240" w:lineRule="auto"/>
        <w:ind w:left="357" w:hanging="215"/>
        <w:jc w:val="both"/>
        <w:rPr>
          <w:rFonts w:cs="Arial"/>
          <w:sz w:val="24"/>
          <w:szCs w:val="24"/>
        </w:rPr>
      </w:pPr>
      <w:r w:rsidRPr="004E33AE">
        <w:rPr>
          <w:rFonts w:cs="Arial"/>
          <w:sz w:val="24"/>
          <w:szCs w:val="24"/>
        </w:rPr>
        <w:t xml:space="preserve">развитие </w:t>
      </w:r>
      <w:r w:rsidR="001408F0" w:rsidRPr="004E33AE">
        <w:rPr>
          <w:rFonts w:cs="Arial"/>
          <w:sz w:val="24"/>
          <w:szCs w:val="24"/>
        </w:rPr>
        <w:t>на необлагодетелстваните райони – социални предприятия в отдалечени селски райони, схеми за развитие/рехабилитация на квартали в градските райони, помощ за развитие и сътрудничество за развитие с трети държави;</w:t>
      </w:r>
    </w:p>
    <w:p w:rsidR="001408F0" w:rsidRPr="00520044" w:rsidRDefault="00E27F05" w:rsidP="009D6B76">
      <w:pPr>
        <w:pStyle w:val="ListParagraph"/>
        <w:numPr>
          <w:ilvl w:val="0"/>
          <w:numId w:val="12"/>
        </w:numPr>
        <w:tabs>
          <w:tab w:val="left" w:pos="426"/>
        </w:tabs>
        <w:spacing w:after="0" w:line="240" w:lineRule="auto"/>
        <w:ind w:left="357" w:hanging="215"/>
        <w:jc w:val="both"/>
        <w:rPr>
          <w:rFonts w:cs="Arial"/>
          <w:sz w:val="24"/>
          <w:szCs w:val="24"/>
        </w:rPr>
      </w:pPr>
      <w:r w:rsidRPr="004E33AE">
        <w:rPr>
          <w:rFonts w:cs="Arial"/>
          <w:sz w:val="24"/>
          <w:szCs w:val="24"/>
        </w:rPr>
        <w:t xml:space="preserve">други </w:t>
      </w:r>
      <w:r w:rsidR="001408F0" w:rsidRPr="004E33AE">
        <w:rPr>
          <w:rFonts w:cs="Arial"/>
          <w:sz w:val="24"/>
          <w:szCs w:val="24"/>
        </w:rPr>
        <w:t>– включително рециклиране, опазване на околната среда, спорт, изкуство, култура или историческо съхранение, наука, научни изследвания и иновации, защита на потребителите и любителски спортове.</w:t>
      </w:r>
    </w:p>
    <w:p w:rsidR="00520044" w:rsidRPr="00520044" w:rsidRDefault="00520044" w:rsidP="00520044">
      <w:pPr>
        <w:tabs>
          <w:tab w:val="left" w:pos="426"/>
        </w:tabs>
        <w:spacing w:after="0" w:line="240" w:lineRule="auto"/>
        <w:ind w:left="142"/>
        <w:jc w:val="both"/>
        <w:rPr>
          <w:rFonts w:cs="Arial"/>
          <w:sz w:val="24"/>
          <w:szCs w:val="24"/>
        </w:rPr>
      </w:pPr>
    </w:p>
    <w:p w:rsidR="001408F0" w:rsidRPr="004E33AE" w:rsidRDefault="001408F0" w:rsidP="00E27F05">
      <w:pPr>
        <w:pStyle w:val="Heading3"/>
        <w:spacing w:before="0" w:after="0" w:line="240" w:lineRule="auto"/>
        <w:rPr>
          <w:rFonts w:asciiTheme="minorHAnsi" w:hAnsiTheme="minorHAnsi" w:cs="Arial"/>
        </w:rPr>
      </w:pPr>
      <w:bookmarkStart w:id="128" w:name="_Toc535602107"/>
      <w:r w:rsidRPr="004E33AE">
        <w:rPr>
          <w:rFonts w:asciiTheme="minorHAnsi" w:hAnsiTheme="minorHAnsi" w:cs="Arial"/>
        </w:rPr>
        <w:t xml:space="preserve">Достъпът до нови пазари е ключов за българските </w:t>
      </w:r>
      <w:r w:rsidR="00097B97">
        <w:rPr>
          <w:rFonts w:asciiTheme="minorHAnsi" w:hAnsiTheme="minorHAnsi" w:cs="Arial"/>
        </w:rPr>
        <w:br/>
      </w:r>
      <w:r w:rsidRPr="004E33AE">
        <w:rPr>
          <w:rFonts w:asciiTheme="minorHAnsi" w:hAnsiTheme="minorHAnsi" w:cs="Arial"/>
        </w:rPr>
        <w:t>държавни и частни предприятия</w:t>
      </w:r>
      <w:bookmarkEnd w:id="128"/>
    </w:p>
    <w:p w:rsidR="001408F0" w:rsidRPr="004E33AE" w:rsidRDefault="001408F0" w:rsidP="007752CE">
      <w:pPr>
        <w:autoSpaceDE w:val="0"/>
        <w:autoSpaceDN w:val="0"/>
        <w:adjustRightInd w:val="0"/>
        <w:spacing w:after="0" w:line="240" w:lineRule="auto"/>
        <w:ind w:firstLine="708"/>
        <w:jc w:val="both"/>
        <w:rPr>
          <w:rFonts w:cs="Arial"/>
          <w:bCs/>
          <w:sz w:val="24"/>
          <w:szCs w:val="24"/>
        </w:rPr>
      </w:pPr>
      <w:r w:rsidRPr="004E33AE">
        <w:rPr>
          <w:rFonts w:cs="Arial"/>
          <w:bCs/>
          <w:sz w:val="24"/>
          <w:szCs w:val="24"/>
        </w:rPr>
        <w:t>Като се отчитат рисковете, които съпътстват навлизането на нови външни пазари, предлагаме засилена държавна подкрепа в лицето на Българската агенция за експортно застраховане (БАЕЗ). Застрахователният капацитет на БАЕЗ ще се засили, така че да даде първоначален тласък на износа на продукти на малките и средните предприятия, при който държавата поема рисковете</w:t>
      </w:r>
      <w:r w:rsidR="002D542A" w:rsidRPr="004E33AE">
        <w:rPr>
          <w:rFonts w:cs="Arial"/>
          <w:bCs/>
          <w:sz w:val="24"/>
          <w:szCs w:val="24"/>
        </w:rPr>
        <w:t xml:space="preserve">, стига последните да са разумни и </w:t>
      </w:r>
      <w:r w:rsidR="00002B15" w:rsidRPr="004E33AE">
        <w:rPr>
          <w:rFonts w:cs="Arial"/>
          <w:bCs/>
          <w:sz w:val="24"/>
          <w:szCs w:val="24"/>
        </w:rPr>
        <w:t>премере</w:t>
      </w:r>
      <w:r w:rsidR="002D542A" w:rsidRPr="004E33AE">
        <w:rPr>
          <w:rFonts w:cs="Arial"/>
          <w:bCs/>
          <w:sz w:val="24"/>
          <w:szCs w:val="24"/>
        </w:rPr>
        <w:t>ни</w:t>
      </w:r>
      <w:r w:rsidRPr="004E33AE">
        <w:rPr>
          <w:rFonts w:cs="Arial"/>
          <w:bCs/>
          <w:sz w:val="24"/>
          <w:szCs w:val="24"/>
        </w:rPr>
        <w:t>.</w:t>
      </w:r>
      <w:r w:rsidR="00002B15" w:rsidRPr="004E33AE">
        <w:rPr>
          <w:rFonts w:cs="Arial"/>
          <w:bCs/>
          <w:sz w:val="24"/>
          <w:szCs w:val="24"/>
        </w:rPr>
        <w:t xml:space="preserve"> </w:t>
      </w:r>
      <w:r w:rsidR="00A731C6">
        <w:rPr>
          <w:rFonts w:cs="Arial"/>
          <w:bCs/>
          <w:sz w:val="24"/>
          <w:szCs w:val="24"/>
        </w:rPr>
        <w:t xml:space="preserve">Като мярка в подкрепа на морския </w:t>
      </w:r>
      <w:r w:rsidR="00A731C6" w:rsidRPr="00B41705">
        <w:rPr>
          <w:rFonts w:cs="Arial"/>
          <w:bCs/>
          <w:sz w:val="24"/>
          <w:szCs w:val="24"/>
        </w:rPr>
        <w:t>клъст</w:t>
      </w:r>
      <w:r w:rsidR="00B41705" w:rsidRPr="00B41705">
        <w:rPr>
          <w:rFonts w:cs="Arial"/>
          <w:bCs/>
          <w:sz w:val="24"/>
          <w:szCs w:val="24"/>
        </w:rPr>
        <w:t>е</w:t>
      </w:r>
      <w:r w:rsidR="00A731C6" w:rsidRPr="00B41705">
        <w:rPr>
          <w:rFonts w:cs="Arial"/>
          <w:bCs/>
          <w:sz w:val="24"/>
          <w:szCs w:val="24"/>
        </w:rPr>
        <w:t>р</w:t>
      </w:r>
      <w:r w:rsidR="00A731C6">
        <w:rPr>
          <w:rFonts w:cs="Arial"/>
          <w:bCs/>
          <w:sz w:val="24"/>
          <w:szCs w:val="24"/>
        </w:rPr>
        <w:t xml:space="preserve"> </w:t>
      </w:r>
      <w:r w:rsidR="00A731C6" w:rsidRPr="004E33AE">
        <w:rPr>
          <w:rFonts w:cs="Arial"/>
          <w:bCs/>
          <w:sz w:val="24"/>
          <w:szCs w:val="24"/>
        </w:rPr>
        <w:t xml:space="preserve">ще </w:t>
      </w:r>
      <w:r w:rsidR="007601DA" w:rsidRPr="004E33AE">
        <w:rPr>
          <w:rFonts w:cs="Arial"/>
          <w:bCs/>
          <w:sz w:val="24"/>
          <w:szCs w:val="24"/>
        </w:rPr>
        <w:t>създадем гаранционен фонд в подкрепа на корабостроенето и кораборемонта.</w:t>
      </w:r>
    </w:p>
    <w:p w:rsidR="001408F0" w:rsidRPr="004E33AE" w:rsidRDefault="001408F0" w:rsidP="00E861A9">
      <w:pPr>
        <w:autoSpaceDE w:val="0"/>
        <w:autoSpaceDN w:val="0"/>
        <w:adjustRightInd w:val="0"/>
        <w:spacing w:after="0" w:line="240" w:lineRule="auto"/>
        <w:ind w:firstLine="708"/>
        <w:jc w:val="both"/>
        <w:rPr>
          <w:rFonts w:cs="Arial"/>
          <w:bCs/>
          <w:sz w:val="24"/>
          <w:szCs w:val="24"/>
        </w:rPr>
      </w:pPr>
      <w:r w:rsidRPr="004E33AE">
        <w:rPr>
          <w:rFonts w:cs="Arial"/>
          <w:bCs/>
          <w:sz w:val="24"/>
          <w:szCs w:val="24"/>
        </w:rPr>
        <w:t>Необходимо е разнообразяване и улеснение на достъпа до фи</w:t>
      </w:r>
      <w:r w:rsidR="008B3F5F" w:rsidRPr="004E33AE">
        <w:rPr>
          <w:rFonts w:cs="Arial"/>
          <w:bCs/>
          <w:sz w:val="24"/>
          <w:szCs w:val="24"/>
        </w:rPr>
        <w:t>нансиране на промишлени проекти</w:t>
      </w:r>
      <w:r w:rsidRPr="004E33AE">
        <w:rPr>
          <w:rFonts w:cs="Arial"/>
          <w:bCs/>
          <w:sz w:val="24"/>
          <w:szCs w:val="24"/>
        </w:rPr>
        <w:t xml:space="preserve"> чрез развитие на небанковите канали </w:t>
      </w:r>
      <w:r w:rsidR="00B41705">
        <w:rPr>
          <w:rFonts w:cstheme="minorHAnsi"/>
          <w:bCs/>
          <w:sz w:val="24"/>
          <w:szCs w:val="24"/>
        </w:rPr>
        <w:t>‒</w:t>
      </w:r>
      <w:r w:rsidRPr="004E33AE">
        <w:rPr>
          <w:rFonts w:cs="Arial"/>
          <w:bCs/>
          <w:sz w:val="24"/>
          <w:szCs w:val="24"/>
        </w:rPr>
        <w:t xml:space="preserve"> от фондове за рисково финансиране, пенсионните фондове и др., въобще от капиталовия пазар</w:t>
      </w:r>
      <w:r w:rsidR="00B41705">
        <w:rPr>
          <w:rFonts w:cs="Arial"/>
          <w:bCs/>
          <w:sz w:val="24"/>
          <w:szCs w:val="24"/>
        </w:rPr>
        <w:t>,</w:t>
      </w:r>
      <w:r w:rsidRPr="004E33AE">
        <w:rPr>
          <w:rFonts w:cs="Arial"/>
          <w:bCs/>
          <w:sz w:val="24"/>
          <w:szCs w:val="24"/>
        </w:rPr>
        <w:t xml:space="preserve"> както в останалите икономики, където това е утвърдена практика. Това означава реален първоначален тласък и развитие на сегмента за малките и средните предприятия на Българската фондова борса, чрез който малки, бързо развиващи се фирми, без дълга финансова история, да набират капитал чрез опростена процедура, без проспект за публично предлагане и без да имат статут на публични дружества.</w:t>
      </w:r>
    </w:p>
    <w:p w:rsidR="001408F0" w:rsidRPr="004E33AE" w:rsidRDefault="001408F0" w:rsidP="00AF0320">
      <w:pPr>
        <w:pStyle w:val="Heading3"/>
        <w:spacing w:line="240" w:lineRule="auto"/>
        <w:rPr>
          <w:rFonts w:asciiTheme="minorHAnsi" w:hAnsiTheme="minorHAnsi" w:cs="Arial"/>
        </w:rPr>
      </w:pPr>
      <w:bookmarkStart w:id="129" w:name="_Toc534027546"/>
      <w:bookmarkStart w:id="130" w:name="_Toc535602108"/>
      <w:r w:rsidRPr="004E33AE">
        <w:rPr>
          <w:rFonts w:asciiTheme="minorHAnsi" w:hAnsiTheme="minorHAnsi" w:cs="Arial"/>
        </w:rPr>
        <w:t>Създаване на благоприятна бизнес среда</w:t>
      </w:r>
      <w:bookmarkEnd w:id="129"/>
      <w:bookmarkEnd w:id="130"/>
    </w:p>
    <w:p w:rsidR="001408F0" w:rsidRPr="004E33AE" w:rsidRDefault="001408F0" w:rsidP="007752CE">
      <w:pPr>
        <w:autoSpaceDE w:val="0"/>
        <w:autoSpaceDN w:val="0"/>
        <w:adjustRightInd w:val="0"/>
        <w:spacing w:after="0" w:line="240" w:lineRule="auto"/>
        <w:ind w:firstLine="708"/>
        <w:jc w:val="both"/>
        <w:rPr>
          <w:rFonts w:cs="Arial"/>
          <w:bCs/>
          <w:sz w:val="24"/>
          <w:szCs w:val="24"/>
        </w:rPr>
      </w:pPr>
      <w:r w:rsidRPr="004E33AE">
        <w:rPr>
          <w:rFonts w:cs="Arial"/>
          <w:bCs/>
          <w:sz w:val="24"/>
          <w:szCs w:val="24"/>
        </w:rPr>
        <w:t xml:space="preserve">Основна пречка пред инвестиционния процес са няколко трайно насадени, но </w:t>
      </w:r>
      <w:r w:rsidRPr="002A6937">
        <w:rPr>
          <w:rFonts w:cs="Arial"/>
          <w:bCs/>
          <w:sz w:val="24"/>
          <w:szCs w:val="24"/>
        </w:rPr>
        <w:t>непремахнати</w:t>
      </w:r>
      <w:r w:rsidRPr="004E33AE">
        <w:rPr>
          <w:rFonts w:cs="Arial"/>
          <w:bCs/>
          <w:sz w:val="24"/>
          <w:szCs w:val="24"/>
        </w:rPr>
        <w:t xml:space="preserve"> фактора: недостиг на квалифицирани кадри, лоша инфраструктура, </w:t>
      </w:r>
      <w:r w:rsidRPr="004E33AE">
        <w:rPr>
          <w:rFonts w:cs="Arial"/>
          <w:bCs/>
          <w:sz w:val="24"/>
          <w:szCs w:val="24"/>
        </w:rPr>
        <w:lastRenderedPageBreak/>
        <w:t>корупция и непреодолени административни тежести. Свързване на нов промишлен комплекс към комуналните услуги (електричество и водоснабдяване), например, отнема то</w:t>
      </w:r>
      <w:r w:rsidR="00C92D33">
        <w:rPr>
          <w:rFonts w:cs="Arial"/>
          <w:bCs/>
          <w:sz w:val="24"/>
          <w:szCs w:val="24"/>
        </w:rPr>
        <w:t>л</w:t>
      </w:r>
      <w:r w:rsidRPr="004E33AE">
        <w:rPr>
          <w:rFonts w:cs="Arial"/>
          <w:bCs/>
          <w:sz w:val="24"/>
          <w:szCs w:val="24"/>
        </w:rPr>
        <w:t xml:space="preserve">кова много време, усилия и средства (поради бавните процедури на местно ниво), че </w:t>
      </w:r>
      <w:r w:rsidR="00777FCB" w:rsidRPr="004E33AE">
        <w:rPr>
          <w:rFonts w:cs="Arial"/>
          <w:bCs/>
          <w:sz w:val="24"/>
          <w:szCs w:val="24"/>
        </w:rPr>
        <w:t>е</w:t>
      </w:r>
      <w:r w:rsidRPr="004E33AE">
        <w:rPr>
          <w:rFonts w:cs="Arial"/>
          <w:bCs/>
          <w:sz w:val="24"/>
          <w:szCs w:val="24"/>
        </w:rPr>
        <w:t xml:space="preserve"> в състояние да накара инвеститора да съжалява и да се откаже от последващи проекти в страната.</w:t>
      </w:r>
    </w:p>
    <w:p w:rsidR="001408F0" w:rsidRPr="004E33AE" w:rsidRDefault="001408F0" w:rsidP="00E861A9">
      <w:pPr>
        <w:autoSpaceDE w:val="0"/>
        <w:autoSpaceDN w:val="0"/>
        <w:adjustRightInd w:val="0"/>
        <w:spacing w:after="0" w:line="240" w:lineRule="auto"/>
        <w:ind w:firstLine="708"/>
        <w:jc w:val="both"/>
        <w:rPr>
          <w:rFonts w:cs="Arial"/>
          <w:bCs/>
          <w:sz w:val="24"/>
          <w:szCs w:val="24"/>
        </w:rPr>
      </w:pPr>
      <w:r w:rsidRPr="004E33AE">
        <w:rPr>
          <w:rFonts w:cs="Arial"/>
          <w:bCs/>
          <w:sz w:val="24"/>
          <w:szCs w:val="24"/>
        </w:rPr>
        <w:t xml:space="preserve">Процедурите по несъстоятелност също са повод за резерви </w:t>
      </w:r>
      <w:r w:rsidR="00B41705">
        <w:rPr>
          <w:rFonts w:cstheme="minorHAnsi"/>
          <w:bCs/>
          <w:sz w:val="24"/>
          <w:szCs w:val="24"/>
        </w:rPr>
        <w:t>‒</w:t>
      </w:r>
      <w:r w:rsidRPr="004E33AE">
        <w:rPr>
          <w:rFonts w:cs="Arial"/>
          <w:bCs/>
          <w:sz w:val="24"/>
          <w:szCs w:val="24"/>
        </w:rPr>
        <w:t xml:space="preserve"> процесът на обявяване на фалит отнема средно над 3.5 години. През това време активите не носят доход, а предприемачите не могат да си върнат инвестициите, което увеличава първоначалния риск.</w:t>
      </w:r>
    </w:p>
    <w:p w:rsidR="001408F0" w:rsidRPr="004E33AE" w:rsidRDefault="001408F0" w:rsidP="007752CE">
      <w:pPr>
        <w:autoSpaceDE w:val="0"/>
        <w:autoSpaceDN w:val="0"/>
        <w:adjustRightInd w:val="0"/>
        <w:spacing w:after="0" w:line="240" w:lineRule="auto"/>
        <w:ind w:firstLine="708"/>
        <w:jc w:val="both"/>
        <w:rPr>
          <w:rFonts w:cs="Arial"/>
          <w:bCs/>
          <w:sz w:val="24"/>
          <w:szCs w:val="24"/>
        </w:rPr>
      </w:pPr>
      <w:r w:rsidRPr="004E33AE">
        <w:rPr>
          <w:rFonts w:cs="Arial"/>
          <w:bCs/>
          <w:sz w:val="24"/>
          <w:szCs w:val="24"/>
        </w:rPr>
        <w:t xml:space="preserve">Устойчива икономика е немислима без благоприятна бизнес среда. Успоредно с ускореното продължение на процеса на облекчаване на лицензионните, разрешителните режими и другите административни тежести остават неразвитите въпроси с фирмите, които са изпаднали в затруднено положение, несъстоятелност и фалит. </w:t>
      </w:r>
    </w:p>
    <w:p w:rsidR="001408F0" w:rsidRPr="004E33AE" w:rsidRDefault="001408F0" w:rsidP="00AF0320">
      <w:pPr>
        <w:pStyle w:val="Heading3"/>
        <w:spacing w:line="240" w:lineRule="auto"/>
        <w:rPr>
          <w:rFonts w:asciiTheme="minorHAnsi" w:hAnsiTheme="minorHAnsi" w:cs="Arial"/>
        </w:rPr>
      </w:pPr>
      <w:bookmarkStart w:id="131" w:name="_Toc535602109"/>
      <w:r w:rsidRPr="004E33AE">
        <w:rPr>
          <w:rFonts w:asciiTheme="minorHAnsi" w:hAnsiTheme="minorHAnsi" w:cs="Arial"/>
        </w:rPr>
        <w:t xml:space="preserve">Един от основните приоритети е разрешаването </w:t>
      </w:r>
      <w:r w:rsidR="00097B97">
        <w:rPr>
          <w:rFonts w:asciiTheme="minorHAnsi" w:hAnsiTheme="minorHAnsi" w:cs="Arial"/>
        </w:rPr>
        <w:br/>
      </w:r>
      <w:r w:rsidRPr="004E33AE">
        <w:rPr>
          <w:rFonts w:asciiTheme="minorHAnsi" w:hAnsiTheme="minorHAnsi" w:cs="Arial"/>
        </w:rPr>
        <w:t xml:space="preserve">и </w:t>
      </w:r>
      <w:r w:rsidR="00B41705">
        <w:rPr>
          <w:rFonts w:asciiTheme="minorHAnsi" w:hAnsiTheme="minorHAnsi" w:cstheme="minorHAnsi"/>
        </w:rPr>
        <w:t>„</w:t>
      </w:r>
      <w:r w:rsidRPr="004E33AE">
        <w:rPr>
          <w:rFonts w:asciiTheme="minorHAnsi" w:hAnsiTheme="minorHAnsi" w:cs="Arial"/>
        </w:rPr>
        <w:t>топенето</w:t>
      </w:r>
      <w:r w:rsidR="00B41705">
        <w:rPr>
          <w:rFonts w:asciiTheme="minorHAnsi" w:hAnsiTheme="minorHAnsi" w:cstheme="minorHAnsi"/>
        </w:rPr>
        <w:t>“</w:t>
      </w:r>
      <w:r w:rsidRPr="004E33AE">
        <w:rPr>
          <w:rFonts w:asciiTheme="minorHAnsi" w:hAnsiTheme="minorHAnsi" w:cs="Arial"/>
        </w:rPr>
        <w:t xml:space="preserve"> на междуфирмената задлъжнялост</w:t>
      </w:r>
      <w:bookmarkEnd w:id="131"/>
    </w:p>
    <w:p w:rsidR="001408F0" w:rsidRDefault="001408F0" w:rsidP="007752CE">
      <w:pPr>
        <w:autoSpaceDE w:val="0"/>
        <w:autoSpaceDN w:val="0"/>
        <w:adjustRightInd w:val="0"/>
        <w:spacing w:after="0" w:line="240" w:lineRule="auto"/>
        <w:ind w:firstLine="708"/>
        <w:jc w:val="both"/>
        <w:rPr>
          <w:rFonts w:cs="Arial"/>
          <w:bCs/>
          <w:sz w:val="24"/>
          <w:szCs w:val="24"/>
        </w:rPr>
      </w:pPr>
      <w:r w:rsidRPr="004E33AE">
        <w:rPr>
          <w:rFonts w:cs="Arial"/>
          <w:bCs/>
          <w:sz w:val="24"/>
          <w:szCs w:val="24"/>
        </w:rPr>
        <w:t>В тази връзка трябват законодателни инициативи и мерки, които създават условия за втори шанс на закъсалите фирми, които искат да се върнат в пълноценен правно-икономически</w:t>
      </w:r>
      <w:r w:rsidR="00B41705">
        <w:rPr>
          <w:rFonts w:cs="Arial"/>
          <w:bCs/>
          <w:sz w:val="24"/>
          <w:szCs w:val="24"/>
        </w:rPr>
        <w:t xml:space="preserve"> </w:t>
      </w:r>
      <w:r w:rsidRPr="004E33AE">
        <w:rPr>
          <w:rFonts w:cs="Arial"/>
          <w:bCs/>
          <w:sz w:val="24"/>
          <w:szCs w:val="24"/>
        </w:rPr>
        <w:t>оборот:</w:t>
      </w:r>
      <w:r w:rsidR="00B41705">
        <w:rPr>
          <w:rFonts w:cs="Arial"/>
          <w:bCs/>
          <w:sz w:val="24"/>
          <w:szCs w:val="24"/>
        </w:rPr>
        <w:t xml:space="preserve"> </w:t>
      </w:r>
      <w:r w:rsidRPr="004E33AE">
        <w:rPr>
          <w:rFonts w:cs="Arial"/>
          <w:bCs/>
          <w:sz w:val="24"/>
          <w:szCs w:val="24"/>
        </w:rPr>
        <w:t>реструктуриране</w:t>
      </w:r>
      <w:r w:rsidR="00B41705">
        <w:rPr>
          <w:rFonts w:cs="Arial"/>
          <w:bCs/>
          <w:sz w:val="24"/>
          <w:szCs w:val="24"/>
        </w:rPr>
        <w:t xml:space="preserve"> </w:t>
      </w:r>
      <w:r w:rsidRPr="004E33AE">
        <w:rPr>
          <w:rFonts w:cs="Arial"/>
          <w:bCs/>
          <w:sz w:val="24"/>
          <w:szCs w:val="24"/>
        </w:rPr>
        <w:t>/оздравяване/извънсъдебни спора</w:t>
      </w:r>
      <w:r w:rsidR="00B41705">
        <w:rPr>
          <w:rFonts w:cs="Arial"/>
          <w:bCs/>
          <w:sz w:val="24"/>
          <w:szCs w:val="24"/>
        </w:rPr>
        <w:t>-</w:t>
      </w:r>
      <w:r w:rsidRPr="004E33AE">
        <w:rPr>
          <w:rFonts w:cs="Arial"/>
          <w:bCs/>
          <w:sz w:val="24"/>
          <w:szCs w:val="24"/>
        </w:rPr>
        <w:t>зумения. Друга наша цел е развитие на публично</w:t>
      </w:r>
      <w:r w:rsidR="00CF3993" w:rsidRPr="004E33AE">
        <w:rPr>
          <w:rFonts w:cs="Arial"/>
          <w:bCs/>
          <w:sz w:val="24"/>
          <w:szCs w:val="24"/>
        </w:rPr>
        <w:t>-</w:t>
      </w:r>
      <w:r w:rsidRPr="004E33AE">
        <w:rPr>
          <w:rFonts w:cs="Arial"/>
          <w:bCs/>
          <w:sz w:val="24"/>
          <w:szCs w:val="24"/>
        </w:rPr>
        <w:t>частно</w:t>
      </w:r>
      <w:r w:rsidR="00CF3993" w:rsidRPr="004E33AE">
        <w:rPr>
          <w:rFonts w:cs="Arial"/>
          <w:bCs/>
          <w:sz w:val="24"/>
          <w:szCs w:val="24"/>
        </w:rPr>
        <w:t>то</w:t>
      </w:r>
      <w:r w:rsidRPr="004E33AE">
        <w:rPr>
          <w:rFonts w:cs="Arial"/>
          <w:bCs/>
          <w:sz w:val="24"/>
          <w:szCs w:val="24"/>
        </w:rPr>
        <w:t xml:space="preserve"> партньорство</w:t>
      </w:r>
      <w:r w:rsidR="00622049" w:rsidRPr="004E33AE">
        <w:rPr>
          <w:rFonts w:cs="Arial"/>
          <w:bCs/>
          <w:sz w:val="24"/>
          <w:szCs w:val="24"/>
        </w:rPr>
        <w:t>,</w:t>
      </w:r>
      <w:r w:rsidRPr="004E33AE">
        <w:rPr>
          <w:rFonts w:cs="Arial"/>
          <w:bCs/>
          <w:sz w:val="24"/>
          <w:szCs w:val="24"/>
        </w:rPr>
        <w:t xml:space="preserve"> като начин за обединяване на усилията на държавата </w:t>
      </w:r>
      <w:r w:rsidR="00622049" w:rsidRPr="004E33AE">
        <w:rPr>
          <w:rFonts w:cs="Arial"/>
          <w:bCs/>
          <w:sz w:val="24"/>
          <w:szCs w:val="24"/>
        </w:rPr>
        <w:t xml:space="preserve">и на частната инициатива </w:t>
      </w:r>
      <w:r w:rsidRPr="004E33AE">
        <w:rPr>
          <w:rFonts w:cs="Arial"/>
          <w:bCs/>
          <w:sz w:val="24"/>
          <w:szCs w:val="24"/>
        </w:rPr>
        <w:t>за насърчаване на стопанската дейност.</w:t>
      </w:r>
    </w:p>
    <w:p w:rsidR="00097B97" w:rsidRPr="004E33AE" w:rsidRDefault="00097B97" w:rsidP="007752CE">
      <w:pPr>
        <w:autoSpaceDE w:val="0"/>
        <w:autoSpaceDN w:val="0"/>
        <w:adjustRightInd w:val="0"/>
        <w:spacing w:after="0" w:line="240" w:lineRule="auto"/>
        <w:ind w:firstLine="708"/>
        <w:jc w:val="both"/>
        <w:rPr>
          <w:rFonts w:cs="Arial"/>
          <w:bCs/>
          <w:sz w:val="24"/>
          <w:szCs w:val="24"/>
        </w:rPr>
      </w:pPr>
    </w:p>
    <w:p w:rsidR="001408F0" w:rsidRPr="004E33AE" w:rsidRDefault="001408F0" w:rsidP="00AF0320">
      <w:pPr>
        <w:pStyle w:val="Heading3"/>
        <w:spacing w:before="0" w:after="0" w:line="240" w:lineRule="auto"/>
        <w:rPr>
          <w:rFonts w:asciiTheme="minorHAnsi" w:hAnsiTheme="minorHAnsi" w:cs="Arial"/>
          <w:i/>
          <w:color w:val="C00000"/>
          <w:u w:val="single"/>
        </w:rPr>
      </w:pPr>
      <w:bookmarkStart w:id="132" w:name="_Toc534027547"/>
      <w:bookmarkStart w:id="133" w:name="_Toc535602110"/>
      <w:r w:rsidRPr="004E33AE">
        <w:rPr>
          <w:rFonts w:asciiTheme="minorHAnsi" w:hAnsiTheme="minorHAnsi" w:cs="Arial"/>
          <w:i/>
          <w:color w:val="C00000"/>
          <w:u w:val="single"/>
        </w:rPr>
        <w:t>Производство и индустриални зони</w:t>
      </w:r>
      <w:bookmarkEnd w:id="132"/>
      <w:bookmarkEnd w:id="133"/>
    </w:p>
    <w:p w:rsidR="001408F0" w:rsidRPr="004E33AE" w:rsidRDefault="001408F0" w:rsidP="007752CE">
      <w:pPr>
        <w:autoSpaceDE w:val="0"/>
        <w:autoSpaceDN w:val="0"/>
        <w:adjustRightInd w:val="0"/>
        <w:spacing w:after="0" w:line="240" w:lineRule="auto"/>
        <w:ind w:firstLine="708"/>
        <w:jc w:val="both"/>
        <w:rPr>
          <w:rFonts w:cs="Arial"/>
          <w:b/>
          <w:bCs/>
          <w:sz w:val="24"/>
          <w:szCs w:val="24"/>
        </w:rPr>
      </w:pPr>
      <w:r w:rsidRPr="004E33AE">
        <w:rPr>
          <w:rFonts w:cs="Arial"/>
          <w:bCs/>
          <w:sz w:val="24"/>
          <w:szCs w:val="24"/>
        </w:rPr>
        <w:t>Няма спор, че икономиката ни се нуждае от „възраждане на индустрията</w:t>
      </w:r>
      <w:r w:rsidR="00B41705">
        <w:rPr>
          <w:rFonts w:cstheme="minorHAnsi"/>
          <w:bCs/>
          <w:sz w:val="24"/>
          <w:szCs w:val="24"/>
        </w:rPr>
        <w:t>“</w:t>
      </w:r>
      <w:r w:rsidRPr="004E33AE">
        <w:rPr>
          <w:rFonts w:cs="Arial"/>
          <w:bCs/>
          <w:sz w:val="24"/>
          <w:szCs w:val="24"/>
        </w:rPr>
        <w:t xml:space="preserve">. Това е онази промяна в структурата на стопанската дейност и внедряване на технологии, за които се очаква да предоставят по-добри перспективи за икономически растеж и социално благоденствие. </w:t>
      </w:r>
      <w:r w:rsidRPr="004E33AE">
        <w:rPr>
          <w:rFonts w:cs="Arial"/>
          <w:b/>
          <w:bCs/>
          <w:sz w:val="24"/>
          <w:szCs w:val="24"/>
        </w:rPr>
        <w:t>Цел на индустриална</w:t>
      </w:r>
      <w:r w:rsidR="00B41705">
        <w:rPr>
          <w:rFonts w:cs="Arial"/>
          <w:b/>
          <w:bCs/>
          <w:sz w:val="24"/>
          <w:szCs w:val="24"/>
        </w:rPr>
        <w:t>та</w:t>
      </w:r>
      <w:r w:rsidRPr="004E33AE">
        <w:rPr>
          <w:rFonts w:cs="Arial"/>
          <w:b/>
          <w:bCs/>
          <w:sz w:val="24"/>
          <w:szCs w:val="24"/>
        </w:rPr>
        <w:t xml:space="preserve"> политика на България е да стимулира търсенето в страната, да обезпечи експортно ориентирана икономика и да насърчи инвестиционния процес.</w:t>
      </w:r>
      <w:r w:rsidRPr="004E33AE">
        <w:rPr>
          <w:rFonts w:cs="Arial"/>
          <w:bCs/>
          <w:sz w:val="24"/>
          <w:szCs w:val="24"/>
        </w:rPr>
        <w:t xml:space="preserve"> Възраждането на индустрията е силно обвързано с иновациите и </w:t>
      </w:r>
      <w:r w:rsidR="00781355" w:rsidRPr="004E33AE">
        <w:rPr>
          <w:rFonts w:cs="Arial"/>
          <w:bCs/>
          <w:sz w:val="24"/>
          <w:szCs w:val="24"/>
        </w:rPr>
        <w:t xml:space="preserve">с </w:t>
      </w:r>
      <w:r w:rsidRPr="004E33AE">
        <w:rPr>
          <w:rFonts w:cs="Arial"/>
          <w:bCs/>
          <w:sz w:val="24"/>
          <w:szCs w:val="24"/>
        </w:rPr>
        <w:t xml:space="preserve">оптимизацията в традиционните производства, без които българската промишленост не е конкурентоспособна на световните пазари. Наша цел е създаване на </w:t>
      </w:r>
      <w:r w:rsidR="00B41705" w:rsidRPr="004E33AE">
        <w:rPr>
          <w:rFonts w:cs="Arial"/>
          <w:bCs/>
          <w:sz w:val="24"/>
          <w:szCs w:val="24"/>
        </w:rPr>
        <w:t xml:space="preserve">български </w:t>
      </w:r>
      <w:r w:rsidRPr="004E33AE">
        <w:rPr>
          <w:rFonts w:cs="Arial"/>
          <w:bCs/>
          <w:sz w:val="24"/>
          <w:szCs w:val="24"/>
        </w:rPr>
        <w:t>иновационен индустриален модел, основаващ се на прилагане на интегрирана политика между отделните сектори с цел повишаване на равнището на образованието, на науката, на технологиите и иновациите. Ключов етап за осъществяване на този нов модел е разработването на биотехнологиите, нанотехнологиите, новите материали, фотониката, микро</w:t>
      </w:r>
      <w:r w:rsidR="00EC2C2D">
        <w:rPr>
          <w:rFonts w:cs="Arial"/>
          <w:bCs/>
          <w:sz w:val="24"/>
          <w:szCs w:val="24"/>
        </w:rPr>
        <w:t>-</w:t>
      </w:r>
      <w:r w:rsidRPr="004E33AE">
        <w:rPr>
          <w:rFonts w:cs="Arial"/>
          <w:bCs/>
          <w:sz w:val="24"/>
          <w:szCs w:val="24"/>
        </w:rPr>
        <w:t xml:space="preserve"> и наноелектрониката, както и внедряване на нови производствени схеми и системи. Това ще даде основа за развитието на широка гама от нови производствени процеси, стоки и услуги, като индустрии от ново поколение през следващото десетилетие. </w:t>
      </w:r>
      <w:r w:rsidRPr="004E33AE">
        <w:rPr>
          <w:rFonts w:cs="Arial"/>
          <w:b/>
          <w:bCs/>
          <w:sz w:val="24"/>
          <w:szCs w:val="24"/>
        </w:rPr>
        <w:t>Така българската индустрия ще бъде поставена на нови икономически основи, базирани на знанието, което ще я направи по-конкурентоспособна, ориентирана към проучванията и иновациите с цел постигане на по-устойчива, интелигентна и приобщаваща икономика.</w:t>
      </w:r>
    </w:p>
    <w:p w:rsidR="001408F0" w:rsidRPr="004E33AE" w:rsidRDefault="001408F0" w:rsidP="00E861A9">
      <w:pPr>
        <w:autoSpaceDE w:val="0"/>
        <w:autoSpaceDN w:val="0"/>
        <w:adjustRightInd w:val="0"/>
        <w:spacing w:after="0" w:line="240" w:lineRule="auto"/>
        <w:ind w:firstLine="708"/>
        <w:jc w:val="both"/>
        <w:rPr>
          <w:rFonts w:cs="Arial"/>
          <w:bCs/>
          <w:sz w:val="24"/>
          <w:szCs w:val="24"/>
        </w:rPr>
      </w:pPr>
      <w:r w:rsidRPr="004E33AE">
        <w:rPr>
          <w:rFonts w:cs="Arial"/>
          <w:bCs/>
          <w:sz w:val="24"/>
          <w:szCs w:val="24"/>
        </w:rPr>
        <w:t xml:space="preserve">Възраждането на индустрията се фокусира върху индустриалните зони по региони и превръщането им в притегателен център за инвестиции и иновативни технологии. Предлагаме да се определи и внесе ред в дейността на индустриалните </w:t>
      </w:r>
      <w:r w:rsidRPr="004E33AE">
        <w:rPr>
          <w:rFonts w:cs="Arial"/>
          <w:bCs/>
          <w:sz w:val="24"/>
          <w:szCs w:val="24"/>
        </w:rPr>
        <w:lastRenderedPageBreak/>
        <w:t>зони и взаимоотношенията между фирмите, компанията, коя</w:t>
      </w:r>
      <w:r w:rsidR="00A50EA8" w:rsidRPr="004E33AE">
        <w:rPr>
          <w:rFonts w:cs="Arial"/>
          <w:bCs/>
          <w:sz w:val="24"/>
          <w:szCs w:val="24"/>
        </w:rPr>
        <w:t>то управлява зоната и държавата</w:t>
      </w:r>
      <w:r w:rsidRPr="004E33AE">
        <w:rPr>
          <w:rFonts w:cs="Arial"/>
          <w:bCs/>
          <w:sz w:val="24"/>
          <w:szCs w:val="24"/>
        </w:rPr>
        <w:t xml:space="preserve"> и да се реши проблемът с дългите срокове при съгласувателните процедури.</w:t>
      </w:r>
    </w:p>
    <w:p w:rsidR="001408F0" w:rsidRPr="004E33AE" w:rsidRDefault="001408F0" w:rsidP="00E861A9">
      <w:pPr>
        <w:autoSpaceDE w:val="0"/>
        <w:autoSpaceDN w:val="0"/>
        <w:adjustRightInd w:val="0"/>
        <w:spacing w:after="0" w:line="240" w:lineRule="auto"/>
        <w:ind w:firstLine="708"/>
        <w:jc w:val="both"/>
        <w:rPr>
          <w:rFonts w:cs="Arial"/>
          <w:bCs/>
          <w:sz w:val="24"/>
          <w:szCs w:val="24"/>
        </w:rPr>
      </w:pPr>
      <w:r w:rsidRPr="004E33AE">
        <w:rPr>
          <w:rFonts w:cs="Arial"/>
          <w:bCs/>
          <w:sz w:val="24"/>
          <w:szCs w:val="24"/>
        </w:rPr>
        <w:t>Да се увеличи</w:t>
      </w:r>
      <w:r w:rsidR="005E1238" w:rsidRPr="004E33AE">
        <w:rPr>
          <w:rFonts w:cs="Arial"/>
          <w:bCs/>
          <w:sz w:val="24"/>
          <w:szCs w:val="24"/>
        </w:rPr>
        <w:t xml:space="preserve"> финансовият</w:t>
      </w:r>
      <w:r w:rsidRPr="004E33AE">
        <w:rPr>
          <w:rFonts w:cs="Arial"/>
          <w:bCs/>
          <w:sz w:val="24"/>
          <w:szCs w:val="24"/>
        </w:rPr>
        <w:t xml:space="preserve"> капацитет на Национална компания индустриални зони (НКИЗ), като тези средства се насочват по три оси:</w:t>
      </w:r>
    </w:p>
    <w:p w:rsidR="001408F0" w:rsidRPr="004E33AE" w:rsidRDefault="001408F0" w:rsidP="00E861A9">
      <w:pPr>
        <w:autoSpaceDE w:val="0"/>
        <w:autoSpaceDN w:val="0"/>
        <w:adjustRightInd w:val="0"/>
        <w:spacing w:after="0" w:line="240" w:lineRule="auto"/>
        <w:ind w:firstLine="708"/>
        <w:jc w:val="both"/>
        <w:rPr>
          <w:rFonts w:cs="Arial"/>
          <w:bCs/>
          <w:sz w:val="24"/>
          <w:szCs w:val="24"/>
        </w:rPr>
      </w:pPr>
      <w:r w:rsidRPr="004E33AE">
        <w:rPr>
          <w:rFonts w:cs="Arial"/>
          <w:b/>
          <w:bCs/>
          <w:sz w:val="24"/>
          <w:szCs w:val="24"/>
        </w:rPr>
        <w:t xml:space="preserve">Местоположение. </w:t>
      </w:r>
      <w:r w:rsidRPr="004E33AE">
        <w:rPr>
          <w:rFonts w:cs="Arial"/>
          <w:bCs/>
          <w:sz w:val="24"/>
          <w:szCs w:val="24"/>
        </w:rPr>
        <w:t>Средствата по тази ос се разпределят на регионален принцип и според степента на развитие на индустриалната зона – действащи, в развитие и за създаване на нови.</w:t>
      </w:r>
    </w:p>
    <w:p w:rsidR="001408F0" w:rsidRPr="004E33AE" w:rsidRDefault="001408F0" w:rsidP="00E861A9">
      <w:pPr>
        <w:autoSpaceDE w:val="0"/>
        <w:autoSpaceDN w:val="0"/>
        <w:adjustRightInd w:val="0"/>
        <w:spacing w:after="0" w:line="240" w:lineRule="auto"/>
        <w:ind w:firstLine="708"/>
        <w:jc w:val="both"/>
        <w:rPr>
          <w:rFonts w:cs="Arial"/>
          <w:bCs/>
          <w:sz w:val="24"/>
          <w:szCs w:val="24"/>
        </w:rPr>
      </w:pPr>
      <w:r w:rsidRPr="004E33AE">
        <w:rPr>
          <w:rFonts w:cs="Arial"/>
          <w:b/>
          <w:bCs/>
          <w:sz w:val="24"/>
          <w:szCs w:val="24"/>
        </w:rPr>
        <w:t>Инфраструктура.</w:t>
      </w:r>
      <w:r w:rsidRPr="004E33AE">
        <w:rPr>
          <w:rFonts w:cs="Arial"/>
          <w:bCs/>
          <w:sz w:val="24"/>
          <w:szCs w:val="24"/>
        </w:rPr>
        <w:t xml:space="preserve"> Държавата ще инвестира в изграждане на инфраструктура в зоните и след това да се привличат инвеститори.</w:t>
      </w:r>
    </w:p>
    <w:p w:rsidR="001408F0" w:rsidRPr="004E33AE" w:rsidRDefault="001408F0" w:rsidP="00E861A9">
      <w:pPr>
        <w:autoSpaceDE w:val="0"/>
        <w:autoSpaceDN w:val="0"/>
        <w:adjustRightInd w:val="0"/>
        <w:spacing w:after="0" w:line="240" w:lineRule="auto"/>
        <w:ind w:firstLine="708"/>
        <w:jc w:val="both"/>
        <w:rPr>
          <w:rFonts w:cs="Arial"/>
          <w:bCs/>
          <w:sz w:val="24"/>
          <w:szCs w:val="24"/>
        </w:rPr>
      </w:pPr>
      <w:r w:rsidRPr="004E33AE">
        <w:rPr>
          <w:rFonts w:cs="Arial"/>
          <w:b/>
          <w:bCs/>
          <w:sz w:val="24"/>
          <w:szCs w:val="24"/>
        </w:rPr>
        <w:t>Кадри.</w:t>
      </w:r>
      <w:r w:rsidRPr="004E33AE">
        <w:rPr>
          <w:rFonts w:cs="Arial"/>
          <w:bCs/>
          <w:sz w:val="24"/>
          <w:szCs w:val="24"/>
        </w:rPr>
        <w:t xml:space="preserve"> Държавата ще инвестира чрез партньорство между НКИЗ и средните и висшите училища по региони в нови образователни програми, свързани с профилиране на средното образование по места и обвързването му със специалности, в пряка връзка с индустрията, както и за изграждане на единна база данни на завършващите ученици и студенти в региона.</w:t>
      </w:r>
    </w:p>
    <w:p w:rsidR="001408F0" w:rsidRPr="004E33AE" w:rsidRDefault="007D0372" w:rsidP="00AF0320">
      <w:pPr>
        <w:autoSpaceDE w:val="0"/>
        <w:autoSpaceDN w:val="0"/>
        <w:adjustRightInd w:val="0"/>
        <w:spacing w:after="0" w:line="240" w:lineRule="auto"/>
        <w:jc w:val="both"/>
        <w:rPr>
          <w:rFonts w:cs="Arial"/>
          <w:bCs/>
          <w:sz w:val="24"/>
          <w:szCs w:val="24"/>
        </w:rPr>
      </w:pPr>
      <w:r w:rsidRPr="004E33AE">
        <w:rPr>
          <w:rFonts w:cs="Arial"/>
          <w:bCs/>
          <w:sz w:val="24"/>
          <w:szCs w:val="24"/>
        </w:rPr>
        <w:tab/>
      </w:r>
      <w:r w:rsidR="001408F0" w:rsidRPr="004E33AE">
        <w:rPr>
          <w:rFonts w:cs="Arial"/>
          <w:bCs/>
          <w:sz w:val="24"/>
          <w:szCs w:val="24"/>
        </w:rPr>
        <w:t>Допълнително НКИЗ ще разполага с венчър капитал, за да участва в реализирането и управлението на проекти в следните приоритетни области:</w:t>
      </w:r>
    </w:p>
    <w:p w:rsidR="001408F0" w:rsidRPr="004E33AE" w:rsidRDefault="001408F0" w:rsidP="009D6B76">
      <w:pPr>
        <w:pStyle w:val="ListParagraph"/>
        <w:numPr>
          <w:ilvl w:val="0"/>
          <w:numId w:val="12"/>
        </w:numPr>
        <w:tabs>
          <w:tab w:val="left" w:pos="426"/>
        </w:tabs>
        <w:spacing w:after="0" w:line="240" w:lineRule="auto"/>
        <w:ind w:left="357" w:hanging="215"/>
        <w:jc w:val="both"/>
        <w:rPr>
          <w:rFonts w:cs="Arial"/>
          <w:sz w:val="24"/>
          <w:szCs w:val="24"/>
        </w:rPr>
      </w:pPr>
      <w:r w:rsidRPr="004E33AE">
        <w:rPr>
          <w:rFonts w:cs="Arial"/>
          <w:sz w:val="24"/>
          <w:szCs w:val="24"/>
        </w:rPr>
        <w:t>„интелигентните градове</w:t>
      </w:r>
      <w:r w:rsidR="00B41705">
        <w:rPr>
          <w:rFonts w:cstheme="minorHAnsi"/>
          <w:sz w:val="24"/>
          <w:szCs w:val="24"/>
        </w:rPr>
        <w:t>“</w:t>
      </w:r>
      <w:r w:rsidR="003B4A90" w:rsidRPr="004E33AE">
        <w:rPr>
          <w:rFonts w:cs="Arial"/>
          <w:sz w:val="24"/>
          <w:szCs w:val="24"/>
        </w:rPr>
        <w:t xml:space="preserve"> </w:t>
      </w:r>
      <w:r w:rsidRPr="004E33AE">
        <w:rPr>
          <w:rFonts w:cs="Arial"/>
          <w:sz w:val="24"/>
          <w:szCs w:val="24"/>
        </w:rPr>
        <w:t xml:space="preserve">чрез публично-частното партньорство между </w:t>
      </w:r>
      <w:r w:rsidR="003B4A90" w:rsidRPr="004E33AE">
        <w:rPr>
          <w:rFonts w:cs="Arial"/>
          <w:sz w:val="24"/>
          <w:szCs w:val="24"/>
        </w:rPr>
        <w:t>висшите училища</w:t>
      </w:r>
      <w:r w:rsidRPr="004E33AE">
        <w:rPr>
          <w:rFonts w:cs="Arial"/>
          <w:sz w:val="24"/>
          <w:szCs w:val="24"/>
        </w:rPr>
        <w:t>, общините и бизнеса, приоритет за по-малките областни градове с технически ВУ;</w:t>
      </w:r>
    </w:p>
    <w:p w:rsidR="001408F0" w:rsidRPr="004E33AE" w:rsidRDefault="001408F0" w:rsidP="009D6B76">
      <w:pPr>
        <w:pStyle w:val="ListParagraph"/>
        <w:numPr>
          <w:ilvl w:val="0"/>
          <w:numId w:val="12"/>
        </w:numPr>
        <w:tabs>
          <w:tab w:val="left" w:pos="426"/>
        </w:tabs>
        <w:spacing w:after="0" w:line="240" w:lineRule="auto"/>
        <w:ind w:left="357" w:hanging="215"/>
        <w:jc w:val="both"/>
        <w:rPr>
          <w:rFonts w:cs="Arial"/>
          <w:sz w:val="24"/>
          <w:szCs w:val="24"/>
        </w:rPr>
      </w:pPr>
      <w:r w:rsidRPr="004E33AE">
        <w:rPr>
          <w:rFonts w:cs="Arial"/>
          <w:sz w:val="24"/>
          <w:szCs w:val="24"/>
        </w:rPr>
        <w:t>изграждане и развитие на индустриални зони на терените на съществуващи в миналото и разрушени промишлени предприятия;</w:t>
      </w:r>
    </w:p>
    <w:p w:rsidR="001408F0" w:rsidRPr="004E33AE" w:rsidRDefault="001408F0" w:rsidP="009D6B76">
      <w:pPr>
        <w:pStyle w:val="ListParagraph"/>
        <w:numPr>
          <w:ilvl w:val="0"/>
          <w:numId w:val="12"/>
        </w:numPr>
        <w:tabs>
          <w:tab w:val="left" w:pos="426"/>
        </w:tabs>
        <w:spacing w:after="0" w:line="240" w:lineRule="auto"/>
        <w:ind w:left="357" w:hanging="215"/>
        <w:jc w:val="both"/>
        <w:rPr>
          <w:rFonts w:cs="Arial"/>
          <w:sz w:val="24"/>
          <w:szCs w:val="24"/>
        </w:rPr>
      </w:pPr>
      <w:r w:rsidRPr="004E33AE">
        <w:rPr>
          <w:rFonts w:cs="Arial"/>
          <w:sz w:val="24"/>
          <w:szCs w:val="24"/>
        </w:rPr>
        <w:t xml:space="preserve">оптимизиране </w:t>
      </w:r>
      <w:r w:rsidR="00F14C2E" w:rsidRPr="004E33AE">
        <w:rPr>
          <w:rFonts w:cs="Arial"/>
          <w:sz w:val="24"/>
          <w:szCs w:val="24"/>
        </w:rPr>
        <w:t xml:space="preserve">на </w:t>
      </w:r>
      <w:r w:rsidRPr="004E33AE">
        <w:rPr>
          <w:rFonts w:cs="Arial"/>
          <w:sz w:val="24"/>
          <w:szCs w:val="24"/>
        </w:rPr>
        <w:t>продоволствените вериги. Стимулиране на преработвателната промишленост и прецизното земеделие в малките населени места в близост до индустриалните градове.</w:t>
      </w:r>
    </w:p>
    <w:p w:rsidR="001408F0" w:rsidRPr="004E33AE" w:rsidRDefault="001408F0" w:rsidP="00B41705">
      <w:pPr>
        <w:autoSpaceDE w:val="0"/>
        <w:autoSpaceDN w:val="0"/>
        <w:adjustRightInd w:val="0"/>
        <w:spacing w:after="0" w:line="240" w:lineRule="auto"/>
        <w:ind w:firstLine="567"/>
        <w:jc w:val="both"/>
        <w:rPr>
          <w:rFonts w:cs="Arial"/>
          <w:bCs/>
          <w:sz w:val="24"/>
          <w:szCs w:val="24"/>
        </w:rPr>
      </w:pPr>
      <w:r w:rsidRPr="004E33AE">
        <w:rPr>
          <w:rFonts w:cs="Arial"/>
          <w:bCs/>
          <w:sz w:val="24"/>
          <w:szCs w:val="24"/>
        </w:rPr>
        <w:t>Извън индустриалните зони фонд „Индустрия” ще финансира проекти в индустриални сфери, приоритетни по региони.</w:t>
      </w:r>
    </w:p>
    <w:p w:rsidR="001408F0" w:rsidRDefault="007432FD" w:rsidP="00B41705">
      <w:pPr>
        <w:tabs>
          <w:tab w:val="left" w:pos="567"/>
        </w:tabs>
        <w:autoSpaceDE w:val="0"/>
        <w:autoSpaceDN w:val="0"/>
        <w:adjustRightInd w:val="0"/>
        <w:spacing w:after="0" w:line="240" w:lineRule="auto"/>
        <w:jc w:val="both"/>
        <w:rPr>
          <w:rFonts w:cs="Arial"/>
          <w:bCs/>
          <w:sz w:val="24"/>
          <w:szCs w:val="24"/>
        </w:rPr>
      </w:pPr>
      <w:r w:rsidRPr="004E33AE">
        <w:rPr>
          <w:rFonts w:cs="Arial"/>
          <w:bCs/>
          <w:sz w:val="24"/>
          <w:szCs w:val="24"/>
        </w:rPr>
        <w:tab/>
      </w:r>
      <w:r w:rsidR="001408F0" w:rsidRPr="004E33AE">
        <w:rPr>
          <w:rFonts w:cs="Arial"/>
          <w:bCs/>
          <w:sz w:val="24"/>
          <w:szCs w:val="24"/>
        </w:rPr>
        <w:t>За преодоляване на задълбочаващите се регионални различия ще създадем нови финансови инструменти, които ще осигурят дългосрочно финансиране на важни инфраструктурни обекти, като предприятия за преработка на отпадъците, пречиствателни станции за питейна вода, хидромелиоративни съоръжения, енергийни проекти и др., чрез публично-частни партньорства и инфраструктурни облигации от страна на държавата и общините.</w:t>
      </w:r>
    </w:p>
    <w:p w:rsidR="00097B97" w:rsidRPr="004E33AE" w:rsidRDefault="00097B97" w:rsidP="00B41705">
      <w:pPr>
        <w:tabs>
          <w:tab w:val="left" w:pos="567"/>
        </w:tabs>
        <w:autoSpaceDE w:val="0"/>
        <w:autoSpaceDN w:val="0"/>
        <w:adjustRightInd w:val="0"/>
        <w:spacing w:after="0" w:line="240" w:lineRule="auto"/>
        <w:jc w:val="both"/>
        <w:rPr>
          <w:rFonts w:cs="Arial"/>
          <w:bCs/>
          <w:sz w:val="24"/>
          <w:szCs w:val="24"/>
        </w:rPr>
      </w:pPr>
    </w:p>
    <w:p w:rsidR="00E703D8" w:rsidRPr="004E33AE" w:rsidRDefault="00E703D8" w:rsidP="00AF0320">
      <w:pPr>
        <w:pStyle w:val="Heading3"/>
        <w:spacing w:before="0" w:after="0" w:line="240" w:lineRule="auto"/>
        <w:rPr>
          <w:rFonts w:asciiTheme="minorHAnsi" w:hAnsiTheme="minorHAnsi" w:cs="Arial"/>
          <w:i/>
          <w:color w:val="C00000"/>
          <w:u w:val="single"/>
        </w:rPr>
      </w:pPr>
      <w:bookmarkStart w:id="134" w:name="_Toc535602111"/>
      <w:r w:rsidRPr="004E33AE">
        <w:rPr>
          <w:rFonts w:asciiTheme="minorHAnsi" w:hAnsiTheme="minorHAnsi" w:cs="Arial"/>
          <w:i/>
          <w:color w:val="C00000"/>
          <w:u w:val="single"/>
        </w:rPr>
        <w:t>Военнопромишлена индустрия</w:t>
      </w:r>
      <w:bookmarkEnd w:id="134"/>
    </w:p>
    <w:p w:rsidR="00E703D8" w:rsidRPr="004E33AE" w:rsidRDefault="00E703D8" w:rsidP="00E861A9">
      <w:pPr>
        <w:spacing w:after="0" w:line="240" w:lineRule="auto"/>
        <w:ind w:firstLine="708"/>
        <w:jc w:val="both"/>
        <w:rPr>
          <w:rFonts w:cs="Arial"/>
          <w:sz w:val="24"/>
        </w:rPr>
      </w:pPr>
      <w:r w:rsidRPr="004E33AE">
        <w:rPr>
          <w:rFonts w:cs="Arial"/>
          <w:sz w:val="24"/>
        </w:rPr>
        <w:t xml:space="preserve">Въпреки огромните промени в икономиката на страната, </w:t>
      </w:r>
      <w:r w:rsidR="00F774DF" w:rsidRPr="004E33AE">
        <w:rPr>
          <w:rFonts w:cs="Arial"/>
          <w:sz w:val="24"/>
        </w:rPr>
        <w:t>в</w:t>
      </w:r>
      <w:r w:rsidRPr="004E33AE">
        <w:rPr>
          <w:rFonts w:cs="Arial"/>
          <w:sz w:val="24"/>
        </w:rPr>
        <w:t>оенно</w:t>
      </w:r>
      <w:r w:rsidR="00A60D54">
        <w:rPr>
          <w:rFonts w:cs="Arial"/>
          <w:sz w:val="24"/>
        </w:rPr>
        <w:t>п</w:t>
      </w:r>
      <w:r w:rsidRPr="004E33AE">
        <w:rPr>
          <w:rFonts w:cs="Arial"/>
          <w:sz w:val="24"/>
        </w:rPr>
        <w:t xml:space="preserve">ромишлената индустрия успя да запази част от пазарите си в чужбина и да остане един от стълбовете на българската промишленост. Това се дължи преди всичко на инициативността на нейните ръководители. Българската държава през последните десетилетия на практика се оттегли от този важен за националната сигурност отрасъл. Доказателство за това е отсъствието </w:t>
      </w:r>
      <w:r w:rsidR="00B41705" w:rsidRPr="004E33AE">
        <w:rPr>
          <w:rFonts w:cs="Arial"/>
          <w:sz w:val="24"/>
        </w:rPr>
        <w:t xml:space="preserve">на големи поръчки за българската армия </w:t>
      </w:r>
      <w:r w:rsidRPr="004E33AE">
        <w:rPr>
          <w:rFonts w:cs="Arial"/>
          <w:sz w:val="24"/>
        </w:rPr>
        <w:t xml:space="preserve">през последните 30 години. </w:t>
      </w:r>
    </w:p>
    <w:p w:rsidR="00E703D8" w:rsidRPr="004E33AE" w:rsidRDefault="00E703D8" w:rsidP="00E861A9">
      <w:pPr>
        <w:spacing w:after="0" w:line="240" w:lineRule="auto"/>
        <w:ind w:firstLine="708"/>
        <w:jc w:val="both"/>
        <w:rPr>
          <w:rFonts w:cs="Arial"/>
          <w:sz w:val="24"/>
        </w:rPr>
      </w:pPr>
      <w:r w:rsidRPr="004E33AE">
        <w:rPr>
          <w:rFonts w:cs="Arial"/>
          <w:sz w:val="24"/>
        </w:rPr>
        <w:t xml:space="preserve">Влошаването на военнополитическата обстановка в нашия район изисква изработването съвместно с представителите на военнопромишлените предприятия на </w:t>
      </w:r>
      <w:r w:rsidRPr="004E33AE">
        <w:rPr>
          <w:rFonts w:cs="Arial"/>
          <w:b/>
          <w:sz w:val="24"/>
        </w:rPr>
        <w:t>дългосрочна стратегия</w:t>
      </w:r>
      <w:r w:rsidRPr="004E33AE">
        <w:rPr>
          <w:rFonts w:cs="Arial"/>
          <w:sz w:val="24"/>
        </w:rPr>
        <w:t xml:space="preserve"> не само </w:t>
      </w:r>
      <w:r w:rsidR="001B470C" w:rsidRPr="004E33AE">
        <w:rPr>
          <w:rFonts w:cs="Arial"/>
          <w:sz w:val="24"/>
        </w:rPr>
        <w:t xml:space="preserve">за </w:t>
      </w:r>
      <w:r w:rsidRPr="004E33AE">
        <w:rPr>
          <w:rFonts w:cs="Arial"/>
          <w:sz w:val="24"/>
        </w:rPr>
        <w:t>оцеляване</w:t>
      </w:r>
      <w:r w:rsidR="00B41705">
        <w:rPr>
          <w:rFonts w:cs="Arial"/>
          <w:sz w:val="24"/>
        </w:rPr>
        <w:t>то</w:t>
      </w:r>
      <w:r w:rsidRPr="004E33AE">
        <w:rPr>
          <w:rFonts w:cs="Arial"/>
          <w:sz w:val="24"/>
        </w:rPr>
        <w:t xml:space="preserve"> </w:t>
      </w:r>
      <w:r w:rsidR="00A60D54">
        <w:rPr>
          <w:rFonts w:cstheme="minorHAnsi"/>
          <w:sz w:val="24"/>
        </w:rPr>
        <w:t>ѝ</w:t>
      </w:r>
      <w:r w:rsidRPr="004E33AE">
        <w:rPr>
          <w:rFonts w:cs="Arial"/>
          <w:sz w:val="24"/>
        </w:rPr>
        <w:t xml:space="preserve">, но </w:t>
      </w:r>
      <w:r w:rsidR="002409B4" w:rsidRPr="004E33AE">
        <w:rPr>
          <w:rFonts w:cs="Arial"/>
          <w:sz w:val="24"/>
        </w:rPr>
        <w:t>и</w:t>
      </w:r>
      <w:r w:rsidRPr="004E33AE">
        <w:rPr>
          <w:rFonts w:cs="Arial"/>
          <w:sz w:val="24"/>
        </w:rPr>
        <w:t xml:space="preserve"> </w:t>
      </w:r>
      <w:r w:rsidR="001B470C" w:rsidRPr="004E33AE">
        <w:rPr>
          <w:rFonts w:cs="Arial"/>
          <w:sz w:val="24"/>
        </w:rPr>
        <w:t xml:space="preserve">за нейното </w:t>
      </w:r>
      <w:r w:rsidRPr="004E33AE">
        <w:rPr>
          <w:rFonts w:cs="Arial"/>
          <w:sz w:val="24"/>
        </w:rPr>
        <w:t>перспективно развитие. Това пряко кореспондира с националните интереси на страната.</w:t>
      </w:r>
    </w:p>
    <w:p w:rsidR="00E703D8" w:rsidRPr="004E33AE" w:rsidRDefault="002409B4" w:rsidP="00AF0320">
      <w:pPr>
        <w:spacing w:after="0" w:line="240" w:lineRule="auto"/>
        <w:jc w:val="both"/>
        <w:rPr>
          <w:rFonts w:cs="Arial"/>
          <w:sz w:val="24"/>
        </w:rPr>
      </w:pPr>
      <w:r w:rsidRPr="004E33AE">
        <w:rPr>
          <w:rFonts w:cs="Arial"/>
          <w:sz w:val="24"/>
        </w:rPr>
        <w:tab/>
      </w:r>
      <w:r w:rsidR="00E703D8" w:rsidRPr="004E33AE">
        <w:rPr>
          <w:rFonts w:cs="Arial"/>
          <w:sz w:val="24"/>
        </w:rPr>
        <w:t>Преди всичко</w:t>
      </w:r>
      <w:r w:rsidRPr="004E33AE">
        <w:rPr>
          <w:rFonts w:cs="Arial"/>
          <w:sz w:val="24"/>
        </w:rPr>
        <w:t>,</w:t>
      </w:r>
      <w:r w:rsidR="00E703D8" w:rsidRPr="004E33AE">
        <w:rPr>
          <w:rFonts w:cs="Arial"/>
          <w:sz w:val="24"/>
        </w:rPr>
        <w:t xml:space="preserve"> държавата трябва да спомогне чрез БАН и </w:t>
      </w:r>
      <w:r w:rsidRPr="004E33AE">
        <w:rPr>
          <w:rFonts w:cs="Arial"/>
          <w:sz w:val="24"/>
        </w:rPr>
        <w:t xml:space="preserve">чрез </w:t>
      </w:r>
      <w:r w:rsidR="00E703D8" w:rsidRPr="004E33AE">
        <w:rPr>
          <w:rFonts w:cs="Arial"/>
          <w:sz w:val="24"/>
        </w:rPr>
        <w:t>университетите</w:t>
      </w:r>
      <w:r w:rsidR="00327396">
        <w:rPr>
          <w:rFonts w:cs="Arial"/>
          <w:sz w:val="24"/>
        </w:rPr>
        <w:t xml:space="preserve"> </w:t>
      </w:r>
      <w:r w:rsidR="00E703D8" w:rsidRPr="004E33AE">
        <w:rPr>
          <w:rFonts w:cs="Arial"/>
          <w:sz w:val="24"/>
        </w:rPr>
        <w:t xml:space="preserve">да се преодолее един от недостатъците на този отрасъл – </w:t>
      </w:r>
      <w:r w:rsidRPr="004E33AE">
        <w:rPr>
          <w:rFonts w:cs="Arial"/>
          <w:sz w:val="24"/>
        </w:rPr>
        <w:t xml:space="preserve">заплахата </w:t>
      </w:r>
      <w:r w:rsidR="00E703D8" w:rsidRPr="004E33AE">
        <w:rPr>
          <w:rFonts w:cs="Arial"/>
          <w:sz w:val="24"/>
        </w:rPr>
        <w:t xml:space="preserve">от морално остаряване на сега произвежданата продукция, ако не бъде осигурено </w:t>
      </w:r>
      <w:r w:rsidR="00E703D8" w:rsidRPr="004E33AE">
        <w:rPr>
          <w:rFonts w:cs="Arial"/>
          <w:sz w:val="24"/>
        </w:rPr>
        <w:lastRenderedPageBreak/>
        <w:t xml:space="preserve">научноизследователското и опитноконструктурско развитие и прилагане на </w:t>
      </w:r>
      <w:r w:rsidR="00E703D8" w:rsidRPr="004E33AE">
        <w:rPr>
          <w:rFonts w:cs="Arial"/>
          <w:i/>
          <w:sz w:val="24"/>
          <w:u w:val="single"/>
        </w:rPr>
        <w:t>съвременни високотехнологични разработки</w:t>
      </w:r>
      <w:r w:rsidR="00E703D8" w:rsidRPr="004E33AE">
        <w:rPr>
          <w:rFonts w:cs="Arial"/>
          <w:sz w:val="24"/>
        </w:rPr>
        <w:t xml:space="preserve">. </w:t>
      </w:r>
    </w:p>
    <w:p w:rsidR="00E703D8" w:rsidRPr="004E33AE" w:rsidRDefault="00E703D8" w:rsidP="00E861A9">
      <w:pPr>
        <w:spacing w:after="0" w:line="240" w:lineRule="auto"/>
        <w:ind w:firstLine="708"/>
        <w:jc w:val="both"/>
        <w:rPr>
          <w:rFonts w:cs="Arial"/>
          <w:sz w:val="24"/>
        </w:rPr>
      </w:pPr>
      <w:r w:rsidRPr="004E33AE">
        <w:rPr>
          <w:rFonts w:cs="Arial"/>
          <w:sz w:val="24"/>
        </w:rPr>
        <w:t xml:space="preserve">Съвместно с отрасловите организации от бранша България трябва да има ясни позиции как и по какъв начин ще отстоява </w:t>
      </w:r>
      <w:r w:rsidRPr="004E33AE">
        <w:rPr>
          <w:rFonts w:cs="Arial"/>
          <w:i/>
          <w:sz w:val="24"/>
          <w:u w:val="single"/>
        </w:rPr>
        <w:t>националните ни интереси в започналата реформа на общата европейска отбранителна политика</w:t>
      </w:r>
      <w:r w:rsidRPr="004E33AE">
        <w:rPr>
          <w:rFonts w:cs="Arial"/>
          <w:sz w:val="24"/>
        </w:rPr>
        <w:t>. Необходимо е българското участие в Европейската агенция по отбрана (EDA) да бъде</w:t>
      </w:r>
      <w:r w:rsidR="00327396">
        <w:rPr>
          <w:rFonts w:cs="Arial"/>
          <w:sz w:val="24"/>
        </w:rPr>
        <w:t xml:space="preserve"> </w:t>
      </w:r>
      <w:r w:rsidRPr="004E33AE">
        <w:rPr>
          <w:rFonts w:cs="Arial"/>
          <w:sz w:val="24"/>
        </w:rPr>
        <w:t>по-всеобхватно и нашето представителство в нея да се определя заедно с представителите от бранша.</w:t>
      </w:r>
    </w:p>
    <w:p w:rsidR="00E703D8" w:rsidRPr="004E33AE" w:rsidRDefault="00B0428D" w:rsidP="00743E07">
      <w:pPr>
        <w:spacing w:after="0" w:line="240" w:lineRule="auto"/>
        <w:ind w:firstLine="708"/>
        <w:jc w:val="both"/>
        <w:rPr>
          <w:rFonts w:cs="Arial"/>
          <w:sz w:val="24"/>
        </w:rPr>
      </w:pPr>
      <w:r w:rsidRPr="00506715">
        <w:rPr>
          <w:rFonts w:cs="Arial"/>
          <w:i/>
          <w:sz w:val="24"/>
          <w:u w:val="single"/>
        </w:rPr>
        <w:t xml:space="preserve">Запазването на държавното участие във фирмите на военнопромишления </w:t>
      </w:r>
      <w:r w:rsidRPr="009E7EE3">
        <w:rPr>
          <w:rFonts w:cs="Arial"/>
          <w:i/>
          <w:sz w:val="24"/>
          <w:u w:val="single"/>
        </w:rPr>
        <w:t>комплекс е основен приоритет</w:t>
      </w:r>
      <w:r w:rsidRPr="00506715">
        <w:rPr>
          <w:rFonts w:cs="Arial"/>
          <w:sz w:val="24"/>
        </w:rPr>
        <w:t>.</w:t>
      </w:r>
      <w:r w:rsidRPr="00506715">
        <w:rPr>
          <w:rFonts w:cs="Arial"/>
          <w:i/>
          <w:sz w:val="24"/>
        </w:rPr>
        <w:t xml:space="preserve"> </w:t>
      </w:r>
      <w:r w:rsidR="00E703D8" w:rsidRPr="00506715">
        <w:rPr>
          <w:rFonts w:cs="Arial"/>
          <w:sz w:val="24"/>
        </w:rPr>
        <w:t>Задължително е</w:t>
      </w:r>
      <w:r w:rsidR="009E7EE3">
        <w:rPr>
          <w:rFonts w:cs="Arial"/>
          <w:sz w:val="24"/>
        </w:rPr>
        <w:t xml:space="preserve"> </w:t>
      </w:r>
      <w:r w:rsidR="009E7EE3" w:rsidRPr="009E7EE3">
        <w:rPr>
          <w:rFonts w:cs="Arial"/>
          <w:i/>
          <w:sz w:val="24"/>
          <w:u w:val="single"/>
        </w:rPr>
        <w:t xml:space="preserve">подобряването на </w:t>
      </w:r>
      <w:r w:rsidR="00E703D8" w:rsidRPr="00506715">
        <w:rPr>
          <w:rFonts w:cs="Arial"/>
          <w:i/>
          <w:sz w:val="24"/>
          <w:u w:val="single"/>
        </w:rPr>
        <w:t>взаимодействието между държавните ведомства</w:t>
      </w:r>
      <w:r w:rsidR="00E703D8" w:rsidRPr="00506715">
        <w:rPr>
          <w:rFonts w:cs="Arial"/>
          <w:sz w:val="24"/>
        </w:rPr>
        <w:t xml:space="preserve">, от чиято дейност зависи работата на отрасъла – министерствата на отбраната, на икономиката, на финансите и много по-активната им работа с ръководителите на военните заводи. За разкриването на нови и </w:t>
      </w:r>
      <w:r w:rsidR="00FF02A3" w:rsidRPr="00506715">
        <w:rPr>
          <w:rFonts w:cs="Arial"/>
          <w:sz w:val="24"/>
        </w:rPr>
        <w:t xml:space="preserve">за </w:t>
      </w:r>
      <w:r w:rsidR="00E703D8" w:rsidRPr="00506715">
        <w:rPr>
          <w:rFonts w:cs="Arial"/>
          <w:sz w:val="24"/>
        </w:rPr>
        <w:t xml:space="preserve">запазването на традиционните вече пазари трябва да работят и представителите на </w:t>
      </w:r>
      <w:r w:rsidR="005A24AC" w:rsidRPr="00506715">
        <w:rPr>
          <w:rFonts w:cs="Arial"/>
          <w:sz w:val="24"/>
        </w:rPr>
        <w:t xml:space="preserve">Министерството </w:t>
      </w:r>
      <w:r w:rsidR="00E703D8" w:rsidRPr="00506715">
        <w:rPr>
          <w:rFonts w:cs="Arial"/>
          <w:sz w:val="24"/>
        </w:rPr>
        <w:t xml:space="preserve">на външните работи в чужбина. За целта тези ведомства </w:t>
      </w:r>
      <w:r w:rsidR="005A24AC" w:rsidRPr="00506715">
        <w:rPr>
          <w:rFonts w:cs="Arial"/>
          <w:sz w:val="24"/>
        </w:rPr>
        <w:t>е необходимо</w:t>
      </w:r>
      <w:r w:rsidR="00E703D8" w:rsidRPr="004E33AE">
        <w:rPr>
          <w:rFonts w:cs="Arial"/>
          <w:sz w:val="24"/>
        </w:rPr>
        <w:t xml:space="preserve"> да подготвя</w:t>
      </w:r>
      <w:r w:rsidR="005A24AC">
        <w:rPr>
          <w:rFonts w:cs="Arial"/>
          <w:sz w:val="24"/>
        </w:rPr>
        <w:t>т</w:t>
      </w:r>
      <w:r w:rsidR="00E703D8" w:rsidRPr="004E33AE">
        <w:rPr>
          <w:rFonts w:cs="Arial"/>
          <w:sz w:val="24"/>
        </w:rPr>
        <w:t xml:space="preserve"> </w:t>
      </w:r>
      <w:r w:rsidR="00E703D8" w:rsidRPr="004E33AE">
        <w:rPr>
          <w:rFonts w:cs="Arial"/>
          <w:i/>
          <w:sz w:val="24"/>
          <w:u w:val="single"/>
        </w:rPr>
        <w:t>система за планиране и сътрудничество с основните предприятия от военната индустрия</w:t>
      </w:r>
      <w:r w:rsidR="00E703D8" w:rsidRPr="004E33AE">
        <w:rPr>
          <w:rFonts w:cs="Arial"/>
          <w:sz w:val="24"/>
        </w:rPr>
        <w:t>. Основни принципи на системата следва да бъдат</w:t>
      </w:r>
      <w:r w:rsidR="005A24AC">
        <w:rPr>
          <w:rFonts w:cs="Arial"/>
          <w:sz w:val="24"/>
        </w:rPr>
        <w:t>:</w:t>
      </w:r>
      <w:r w:rsidR="00E703D8" w:rsidRPr="004E33AE">
        <w:rPr>
          <w:rFonts w:cs="Arial"/>
          <w:sz w:val="24"/>
        </w:rPr>
        <w:t xml:space="preserve"> </w:t>
      </w:r>
      <w:r w:rsidR="00E703D8" w:rsidRPr="004E33AE">
        <w:rPr>
          <w:rFonts w:cs="Arial"/>
          <w:b/>
          <w:sz w:val="24"/>
        </w:rPr>
        <w:t>гъвкавост, използване на експертни знания и ефективност на разходите</w:t>
      </w:r>
      <w:r w:rsidR="00E703D8" w:rsidRPr="004E33AE">
        <w:rPr>
          <w:rFonts w:cs="Arial"/>
          <w:sz w:val="24"/>
        </w:rPr>
        <w:t>.</w:t>
      </w:r>
    </w:p>
    <w:p w:rsidR="00E703D8" w:rsidRPr="004E33AE" w:rsidRDefault="00E703D8" w:rsidP="00E861A9">
      <w:pPr>
        <w:spacing w:after="0" w:line="240" w:lineRule="auto"/>
        <w:ind w:firstLine="708"/>
        <w:jc w:val="both"/>
        <w:rPr>
          <w:rFonts w:cs="Arial"/>
          <w:sz w:val="24"/>
        </w:rPr>
      </w:pPr>
      <w:r w:rsidRPr="004E33AE">
        <w:rPr>
          <w:rFonts w:cs="Arial"/>
          <w:sz w:val="24"/>
        </w:rPr>
        <w:t xml:space="preserve">Не е </w:t>
      </w:r>
      <w:r w:rsidR="006E7754" w:rsidRPr="004E33AE">
        <w:rPr>
          <w:rFonts w:cs="Arial"/>
          <w:sz w:val="24"/>
        </w:rPr>
        <w:t>за подценяване</w:t>
      </w:r>
      <w:r w:rsidRPr="004E33AE">
        <w:rPr>
          <w:rFonts w:cs="Arial"/>
          <w:sz w:val="24"/>
        </w:rPr>
        <w:t xml:space="preserve"> и фактор</w:t>
      </w:r>
      <w:r w:rsidR="005A24AC">
        <w:rPr>
          <w:rFonts w:cs="Arial"/>
          <w:sz w:val="24"/>
        </w:rPr>
        <w:t>ът</w:t>
      </w:r>
      <w:r w:rsidRPr="004E33AE">
        <w:rPr>
          <w:rFonts w:cs="Arial"/>
          <w:sz w:val="24"/>
        </w:rPr>
        <w:t>, че военните заводи предоставят възможности за икономическа дейност на многочислени търговски и промишлени подизпълнители в райони, където друга икономическа дейност е силно ограничена и по този начин спомагат за развитието на малкия и средн</w:t>
      </w:r>
      <w:r w:rsidR="005A24AC">
        <w:rPr>
          <w:rFonts w:cs="Arial"/>
          <w:sz w:val="24"/>
        </w:rPr>
        <w:t>ия</w:t>
      </w:r>
      <w:r w:rsidRPr="004E33AE">
        <w:rPr>
          <w:rFonts w:cs="Arial"/>
          <w:sz w:val="24"/>
        </w:rPr>
        <w:t xml:space="preserve"> бизнес.</w:t>
      </w:r>
    </w:p>
    <w:p w:rsidR="00E703D8" w:rsidRDefault="00E703D8" w:rsidP="00E861A9">
      <w:pPr>
        <w:spacing w:after="0" w:line="240" w:lineRule="auto"/>
        <w:ind w:firstLine="708"/>
        <w:jc w:val="both"/>
        <w:rPr>
          <w:rFonts w:cs="Arial"/>
          <w:sz w:val="24"/>
        </w:rPr>
      </w:pPr>
      <w:r w:rsidRPr="004E33AE">
        <w:rPr>
          <w:rFonts w:cs="Arial"/>
          <w:sz w:val="24"/>
        </w:rPr>
        <w:t xml:space="preserve">Не на последно място трябва да бъде отчетен и </w:t>
      </w:r>
      <w:r w:rsidRPr="004E33AE">
        <w:rPr>
          <w:rFonts w:cs="Arial"/>
          <w:b/>
          <w:sz w:val="24"/>
        </w:rPr>
        <w:t>социалния</w:t>
      </w:r>
      <w:r w:rsidR="005A24AC">
        <w:rPr>
          <w:rFonts w:cs="Arial"/>
          <w:b/>
          <w:sz w:val="24"/>
        </w:rPr>
        <w:t>т</w:t>
      </w:r>
      <w:r w:rsidRPr="004E33AE">
        <w:rPr>
          <w:rFonts w:cs="Arial"/>
          <w:b/>
          <w:sz w:val="24"/>
        </w:rPr>
        <w:t xml:space="preserve"> елемент</w:t>
      </w:r>
      <w:r w:rsidRPr="004E33AE">
        <w:rPr>
          <w:rFonts w:cs="Arial"/>
          <w:sz w:val="24"/>
        </w:rPr>
        <w:t xml:space="preserve"> на този икономически отрасъл. В няколко района в страната благосъстоянието на местното население е в пряка зависимост от това как функционират намиращите се на тяхна територия военни заводи. </w:t>
      </w:r>
    </w:p>
    <w:p w:rsidR="00097B97" w:rsidRPr="004E33AE" w:rsidRDefault="00097B97" w:rsidP="00E861A9">
      <w:pPr>
        <w:spacing w:after="0" w:line="240" w:lineRule="auto"/>
        <w:ind w:firstLine="708"/>
        <w:jc w:val="both"/>
        <w:rPr>
          <w:rFonts w:cs="Arial"/>
          <w:sz w:val="24"/>
        </w:rPr>
      </w:pPr>
    </w:p>
    <w:p w:rsidR="001408F0" w:rsidRPr="005A24AC" w:rsidRDefault="00BB749B" w:rsidP="00AF0320">
      <w:pPr>
        <w:pStyle w:val="Heading3"/>
        <w:spacing w:before="0" w:after="0" w:line="240" w:lineRule="auto"/>
        <w:rPr>
          <w:rFonts w:asciiTheme="minorHAnsi" w:hAnsiTheme="minorHAnsi" w:cs="Arial"/>
          <w:color w:val="C00000"/>
          <w:u w:val="single"/>
        </w:rPr>
      </w:pPr>
      <w:bookmarkStart w:id="135" w:name="_Toc534027548"/>
      <w:bookmarkStart w:id="136" w:name="_Toc535602112"/>
      <w:r w:rsidRPr="005A24AC">
        <w:rPr>
          <w:rFonts w:asciiTheme="minorHAnsi" w:hAnsiTheme="minorHAnsi" w:cstheme="minorHAnsi"/>
          <w:color w:val="C00000"/>
          <w:u w:val="single"/>
        </w:rPr>
        <w:t>„</w:t>
      </w:r>
      <w:r w:rsidR="001408F0" w:rsidRPr="005A24AC">
        <w:rPr>
          <w:rFonts w:asciiTheme="minorHAnsi" w:hAnsiTheme="minorHAnsi" w:cs="Arial"/>
          <w:color w:val="C00000"/>
          <w:u w:val="single"/>
        </w:rPr>
        <w:t>Зелена</w:t>
      </w:r>
      <w:r w:rsidRPr="005A24AC">
        <w:rPr>
          <w:rFonts w:asciiTheme="minorHAnsi" w:hAnsiTheme="minorHAnsi" w:cstheme="minorHAnsi"/>
          <w:color w:val="C00000"/>
          <w:u w:val="single"/>
        </w:rPr>
        <w:t>“</w:t>
      </w:r>
      <w:r w:rsidR="001408F0" w:rsidRPr="005A24AC">
        <w:rPr>
          <w:rFonts w:asciiTheme="minorHAnsi" w:hAnsiTheme="minorHAnsi" w:cs="Arial"/>
          <w:color w:val="C00000"/>
          <w:u w:val="single"/>
        </w:rPr>
        <w:t xml:space="preserve"> икономика</w:t>
      </w:r>
      <w:bookmarkEnd w:id="135"/>
      <w:bookmarkEnd w:id="136"/>
    </w:p>
    <w:p w:rsidR="005E1238" w:rsidRPr="004E33AE" w:rsidRDefault="005E1238" w:rsidP="005E1238">
      <w:pPr>
        <w:autoSpaceDE w:val="0"/>
        <w:autoSpaceDN w:val="0"/>
        <w:adjustRightInd w:val="0"/>
        <w:spacing w:after="0"/>
        <w:ind w:firstLine="708"/>
        <w:jc w:val="both"/>
        <w:rPr>
          <w:rFonts w:cstheme="minorHAnsi"/>
          <w:bCs/>
          <w:sz w:val="24"/>
          <w:szCs w:val="24"/>
        </w:rPr>
      </w:pPr>
      <w:bookmarkStart w:id="137" w:name="_Toc534027549"/>
      <w:r w:rsidRPr="004E33AE">
        <w:rPr>
          <w:rFonts w:cstheme="minorHAnsi"/>
          <w:bCs/>
          <w:sz w:val="24"/>
          <w:szCs w:val="24"/>
        </w:rPr>
        <w:t xml:space="preserve">Климатичните промени са глобална заплаха. Нашето общество следва да се обедини в усилията за намаляване на въглеродните емисии, а държавата да се ангажира да осигури улеснен достъп до нисковъглеродни технологии. Ние разглеждаме </w:t>
      </w:r>
      <w:r w:rsidR="00BB749B">
        <w:rPr>
          <w:rFonts w:cstheme="minorHAnsi"/>
          <w:bCs/>
          <w:sz w:val="24"/>
          <w:szCs w:val="24"/>
        </w:rPr>
        <w:t>„</w:t>
      </w:r>
      <w:r w:rsidRPr="004E33AE">
        <w:rPr>
          <w:rFonts w:cstheme="minorHAnsi"/>
          <w:bCs/>
          <w:sz w:val="24"/>
          <w:szCs w:val="24"/>
        </w:rPr>
        <w:t>зелената</w:t>
      </w:r>
      <w:r w:rsidR="00BB749B">
        <w:rPr>
          <w:rFonts w:cstheme="minorHAnsi"/>
          <w:bCs/>
          <w:sz w:val="24"/>
          <w:szCs w:val="24"/>
        </w:rPr>
        <w:t>“</w:t>
      </w:r>
      <w:r w:rsidRPr="004E33AE">
        <w:rPr>
          <w:rFonts w:cstheme="minorHAnsi"/>
          <w:bCs/>
          <w:sz w:val="24"/>
          <w:szCs w:val="24"/>
        </w:rPr>
        <w:t xml:space="preserve"> икономика като средство за устойчиво </w:t>
      </w:r>
      <w:r w:rsidR="00BE0720" w:rsidRPr="004E33AE">
        <w:rPr>
          <w:rFonts w:cstheme="minorHAnsi"/>
          <w:bCs/>
          <w:sz w:val="24"/>
          <w:szCs w:val="24"/>
        </w:rPr>
        <w:t>на</w:t>
      </w:r>
      <w:r w:rsidR="006E7754" w:rsidRPr="004E33AE">
        <w:rPr>
          <w:rFonts w:cstheme="minorHAnsi"/>
          <w:bCs/>
          <w:sz w:val="24"/>
          <w:szCs w:val="24"/>
        </w:rPr>
        <w:t>маляване</w:t>
      </w:r>
      <w:r w:rsidR="006E7754" w:rsidRPr="004E33AE">
        <w:rPr>
          <w:rFonts w:cstheme="minorHAnsi"/>
          <w:bCs/>
          <w:color w:val="FF0000"/>
          <w:sz w:val="24"/>
          <w:szCs w:val="24"/>
        </w:rPr>
        <w:t xml:space="preserve"> </w:t>
      </w:r>
      <w:r w:rsidRPr="004E33AE">
        <w:rPr>
          <w:rFonts w:cstheme="minorHAnsi"/>
          <w:bCs/>
          <w:sz w:val="24"/>
          <w:szCs w:val="24"/>
        </w:rPr>
        <w:t xml:space="preserve">на бедността. </w:t>
      </w:r>
      <w:r w:rsidR="00BB749B">
        <w:rPr>
          <w:rFonts w:cstheme="minorHAnsi"/>
          <w:bCs/>
          <w:sz w:val="24"/>
          <w:szCs w:val="24"/>
        </w:rPr>
        <w:t>Тя</w:t>
      </w:r>
      <w:r w:rsidRPr="004E33AE">
        <w:rPr>
          <w:rFonts w:cstheme="minorHAnsi"/>
          <w:bCs/>
          <w:sz w:val="24"/>
          <w:szCs w:val="24"/>
        </w:rPr>
        <w:t xml:space="preserve"> икономика намалява значително ек</w:t>
      </w:r>
      <w:r w:rsidR="00A60D54">
        <w:rPr>
          <w:rFonts w:cstheme="minorHAnsi"/>
          <w:bCs/>
          <w:sz w:val="24"/>
          <w:szCs w:val="24"/>
        </w:rPr>
        <w:t>о</w:t>
      </w:r>
      <w:r w:rsidRPr="004E33AE">
        <w:rPr>
          <w:rFonts w:cstheme="minorHAnsi"/>
          <w:bCs/>
          <w:sz w:val="24"/>
          <w:szCs w:val="24"/>
        </w:rPr>
        <w:t>логичните рискове, като същевременно води до повишаване на социалната справедл</w:t>
      </w:r>
      <w:r w:rsidR="00A60D54">
        <w:rPr>
          <w:rFonts w:cstheme="minorHAnsi"/>
          <w:bCs/>
          <w:sz w:val="24"/>
          <w:szCs w:val="24"/>
        </w:rPr>
        <w:t>и</w:t>
      </w:r>
      <w:r w:rsidRPr="004E33AE">
        <w:rPr>
          <w:rFonts w:cstheme="minorHAnsi"/>
          <w:bCs/>
          <w:sz w:val="24"/>
          <w:szCs w:val="24"/>
        </w:rPr>
        <w:t xml:space="preserve">вост чрез подобряване </w:t>
      </w:r>
      <w:r w:rsidR="007D0262" w:rsidRPr="004E33AE">
        <w:rPr>
          <w:rFonts w:cstheme="minorHAnsi"/>
          <w:bCs/>
          <w:sz w:val="24"/>
          <w:szCs w:val="24"/>
        </w:rPr>
        <w:t xml:space="preserve">на </w:t>
      </w:r>
      <w:r w:rsidRPr="004E33AE">
        <w:rPr>
          <w:rFonts w:cstheme="minorHAnsi"/>
          <w:bCs/>
          <w:sz w:val="24"/>
          <w:szCs w:val="24"/>
        </w:rPr>
        <w:t>благосъстоянието на хората и справедливо</w:t>
      </w:r>
      <w:r w:rsidR="007D0262" w:rsidRPr="004E33AE">
        <w:rPr>
          <w:rFonts w:cstheme="minorHAnsi"/>
          <w:bCs/>
          <w:sz w:val="24"/>
          <w:szCs w:val="24"/>
        </w:rPr>
        <w:t>то</w:t>
      </w:r>
      <w:r w:rsidRPr="004E33AE">
        <w:rPr>
          <w:rFonts w:cstheme="minorHAnsi"/>
          <w:bCs/>
          <w:sz w:val="24"/>
          <w:szCs w:val="24"/>
        </w:rPr>
        <w:t xml:space="preserve"> споделяне на тежестта и разходите по опазване на околната среда между икономическите субекти и гражданите.</w:t>
      </w:r>
    </w:p>
    <w:p w:rsidR="005E1238" w:rsidRPr="004E33AE" w:rsidRDefault="005E1238" w:rsidP="005E1238">
      <w:pPr>
        <w:autoSpaceDE w:val="0"/>
        <w:autoSpaceDN w:val="0"/>
        <w:adjustRightInd w:val="0"/>
        <w:spacing w:after="0"/>
        <w:ind w:firstLine="708"/>
        <w:jc w:val="both"/>
        <w:rPr>
          <w:rFonts w:cstheme="minorHAnsi"/>
          <w:bCs/>
          <w:sz w:val="24"/>
          <w:szCs w:val="24"/>
        </w:rPr>
      </w:pPr>
      <w:r w:rsidRPr="004E33AE">
        <w:rPr>
          <w:rFonts w:cstheme="minorHAnsi"/>
          <w:bCs/>
          <w:sz w:val="24"/>
          <w:szCs w:val="24"/>
        </w:rPr>
        <w:t>Въздухът, който дишаме</w:t>
      </w:r>
      <w:r w:rsidR="00D722EA" w:rsidRPr="004E33AE">
        <w:rPr>
          <w:rFonts w:cstheme="minorHAnsi"/>
          <w:bCs/>
          <w:sz w:val="24"/>
          <w:szCs w:val="24"/>
        </w:rPr>
        <w:t>,</w:t>
      </w:r>
      <w:r w:rsidRPr="004E33AE">
        <w:rPr>
          <w:rFonts w:cstheme="minorHAnsi"/>
          <w:bCs/>
          <w:sz w:val="24"/>
          <w:szCs w:val="24"/>
        </w:rPr>
        <w:t xml:space="preserve"> няма национални граници</w:t>
      </w:r>
      <w:r w:rsidRPr="004E33AE">
        <w:rPr>
          <w:rFonts w:cstheme="minorHAnsi"/>
          <w:b/>
          <w:bCs/>
          <w:sz w:val="24"/>
          <w:szCs w:val="24"/>
        </w:rPr>
        <w:t xml:space="preserve"> и за опазване на неговото </w:t>
      </w:r>
      <w:r w:rsidR="00D722EA" w:rsidRPr="004E33AE">
        <w:rPr>
          <w:rFonts w:cstheme="minorHAnsi"/>
          <w:b/>
          <w:bCs/>
          <w:sz w:val="24"/>
          <w:szCs w:val="24"/>
        </w:rPr>
        <w:t xml:space="preserve">добро </w:t>
      </w:r>
      <w:r w:rsidRPr="004E33AE">
        <w:rPr>
          <w:rFonts w:cstheme="minorHAnsi"/>
          <w:b/>
          <w:bCs/>
          <w:sz w:val="24"/>
          <w:szCs w:val="24"/>
        </w:rPr>
        <w:t xml:space="preserve">качество е необходимо радикално преобразуване на икономиката и драстично намаление на въглеродните емисии и </w:t>
      </w:r>
      <w:r w:rsidR="00D722EA" w:rsidRPr="004E33AE">
        <w:rPr>
          <w:rFonts w:cstheme="minorHAnsi"/>
          <w:b/>
          <w:bCs/>
          <w:sz w:val="24"/>
          <w:szCs w:val="24"/>
        </w:rPr>
        <w:t xml:space="preserve">на </w:t>
      </w:r>
      <w:r w:rsidRPr="004E33AE">
        <w:rPr>
          <w:rFonts w:cstheme="minorHAnsi"/>
          <w:b/>
          <w:bCs/>
          <w:sz w:val="24"/>
          <w:szCs w:val="24"/>
        </w:rPr>
        <w:t>замърсители</w:t>
      </w:r>
      <w:r w:rsidR="00D722EA" w:rsidRPr="004E33AE">
        <w:rPr>
          <w:rFonts w:cstheme="minorHAnsi"/>
          <w:b/>
          <w:bCs/>
          <w:sz w:val="24"/>
          <w:szCs w:val="24"/>
        </w:rPr>
        <w:t>те</w:t>
      </w:r>
      <w:r w:rsidRPr="004E33AE">
        <w:rPr>
          <w:rFonts w:cstheme="minorHAnsi"/>
          <w:b/>
          <w:bCs/>
          <w:sz w:val="24"/>
          <w:szCs w:val="24"/>
        </w:rPr>
        <w:t>, при запазване на работните места. За съжаление в столицата и в десетки други български градове качеството на въздуха е лошо и милиони български граждани дишат въздух, замърсен с фини прахови частици (ФПЧ), което се отразява негативно на общ</w:t>
      </w:r>
      <w:r w:rsidR="00A62144">
        <w:rPr>
          <w:rFonts w:cstheme="minorHAnsi"/>
          <w:b/>
          <w:bCs/>
          <w:sz w:val="24"/>
          <w:szCs w:val="24"/>
        </w:rPr>
        <w:t>е</w:t>
      </w:r>
      <w:r w:rsidRPr="004E33AE">
        <w:rPr>
          <w:rFonts w:cstheme="minorHAnsi"/>
          <w:b/>
          <w:bCs/>
          <w:sz w:val="24"/>
          <w:szCs w:val="24"/>
        </w:rPr>
        <w:t xml:space="preserve">ственото здраве и на качеството на живот. Необходима е активна държавна политика за модернизация и разширение на системите за контрол на качеството на въздуха (мониторинг) и целенасочено финансово подпомагане на общините при изпълнението на програмите за подобряване на качество на </w:t>
      </w:r>
      <w:r w:rsidR="00BB749B">
        <w:rPr>
          <w:rFonts w:cstheme="minorHAnsi"/>
          <w:b/>
          <w:bCs/>
          <w:sz w:val="24"/>
          <w:szCs w:val="24"/>
        </w:rPr>
        <w:t>а</w:t>
      </w:r>
      <w:r w:rsidRPr="004E33AE">
        <w:rPr>
          <w:rFonts w:cstheme="minorHAnsi"/>
          <w:b/>
          <w:bCs/>
          <w:sz w:val="24"/>
          <w:szCs w:val="24"/>
        </w:rPr>
        <w:t xml:space="preserve">тмосферния въздух. </w:t>
      </w:r>
    </w:p>
    <w:p w:rsidR="005E1238" w:rsidRPr="004E33AE" w:rsidRDefault="00BB749B" w:rsidP="005E1238">
      <w:pPr>
        <w:autoSpaceDE w:val="0"/>
        <w:autoSpaceDN w:val="0"/>
        <w:adjustRightInd w:val="0"/>
        <w:spacing w:after="0"/>
        <w:ind w:firstLine="708"/>
        <w:jc w:val="both"/>
        <w:rPr>
          <w:rFonts w:cstheme="minorHAnsi"/>
          <w:b/>
          <w:bCs/>
          <w:sz w:val="24"/>
          <w:szCs w:val="24"/>
        </w:rPr>
      </w:pPr>
      <w:r>
        <w:rPr>
          <w:rFonts w:cstheme="minorHAnsi"/>
          <w:b/>
          <w:bCs/>
          <w:sz w:val="24"/>
          <w:szCs w:val="24"/>
        </w:rPr>
        <w:lastRenderedPageBreak/>
        <w:t>„</w:t>
      </w:r>
      <w:r w:rsidR="005E1238" w:rsidRPr="004E33AE">
        <w:rPr>
          <w:rFonts w:cstheme="minorHAnsi"/>
          <w:b/>
          <w:bCs/>
          <w:sz w:val="24"/>
          <w:szCs w:val="24"/>
        </w:rPr>
        <w:t>Зелената</w:t>
      </w:r>
      <w:r>
        <w:rPr>
          <w:rFonts w:cstheme="minorHAnsi"/>
          <w:b/>
          <w:bCs/>
          <w:sz w:val="24"/>
          <w:szCs w:val="24"/>
        </w:rPr>
        <w:t>“</w:t>
      </w:r>
      <w:r w:rsidR="005E1238" w:rsidRPr="004E33AE">
        <w:rPr>
          <w:rFonts w:cstheme="minorHAnsi"/>
          <w:b/>
          <w:bCs/>
          <w:sz w:val="24"/>
          <w:szCs w:val="24"/>
        </w:rPr>
        <w:t xml:space="preserve"> икономика ще даде възможност за увеличаване на икономическата активност в защитените райони. </w:t>
      </w:r>
    </w:p>
    <w:p w:rsidR="005E1238" w:rsidRPr="004E33AE" w:rsidRDefault="005E1238" w:rsidP="005E1238">
      <w:pPr>
        <w:autoSpaceDE w:val="0"/>
        <w:autoSpaceDN w:val="0"/>
        <w:adjustRightInd w:val="0"/>
        <w:spacing w:after="0"/>
        <w:ind w:firstLine="708"/>
        <w:jc w:val="both"/>
        <w:rPr>
          <w:rFonts w:cstheme="minorHAnsi"/>
          <w:b/>
          <w:sz w:val="24"/>
          <w:szCs w:val="24"/>
        </w:rPr>
      </w:pPr>
      <w:r w:rsidRPr="004E33AE">
        <w:rPr>
          <w:rFonts w:cstheme="minorHAnsi"/>
          <w:b/>
          <w:sz w:val="24"/>
          <w:szCs w:val="24"/>
        </w:rPr>
        <w:t xml:space="preserve">В нашите виждания </w:t>
      </w:r>
      <w:r w:rsidR="00BB749B">
        <w:rPr>
          <w:rFonts w:cstheme="minorHAnsi"/>
          <w:b/>
          <w:sz w:val="24"/>
          <w:szCs w:val="24"/>
        </w:rPr>
        <w:t>„</w:t>
      </w:r>
      <w:r w:rsidRPr="004E33AE">
        <w:rPr>
          <w:rFonts w:cstheme="minorHAnsi"/>
          <w:b/>
          <w:sz w:val="24"/>
          <w:szCs w:val="24"/>
        </w:rPr>
        <w:t>зелена</w:t>
      </w:r>
      <w:r w:rsidR="00BB749B">
        <w:rPr>
          <w:rFonts w:cstheme="minorHAnsi"/>
          <w:b/>
          <w:sz w:val="24"/>
          <w:szCs w:val="24"/>
        </w:rPr>
        <w:t>“</w:t>
      </w:r>
      <w:r w:rsidRPr="004E33AE">
        <w:rPr>
          <w:rFonts w:cstheme="minorHAnsi"/>
          <w:b/>
          <w:sz w:val="24"/>
          <w:szCs w:val="24"/>
        </w:rPr>
        <w:t xml:space="preserve"> икономика е цялостна реорганизация на производ</w:t>
      </w:r>
      <w:r w:rsidR="00097B97">
        <w:rPr>
          <w:rFonts w:cstheme="minorHAnsi"/>
          <w:b/>
          <w:sz w:val="24"/>
          <w:szCs w:val="24"/>
        </w:rPr>
        <w:softHyphen/>
      </w:r>
      <w:r w:rsidRPr="004E33AE">
        <w:rPr>
          <w:rFonts w:cstheme="minorHAnsi"/>
          <w:b/>
          <w:sz w:val="24"/>
          <w:szCs w:val="24"/>
        </w:rPr>
        <w:t>ството, пазара и потреблението, като приорите</w:t>
      </w:r>
      <w:r w:rsidR="008F546F">
        <w:rPr>
          <w:rFonts w:cstheme="minorHAnsi"/>
          <w:b/>
          <w:sz w:val="24"/>
          <w:szCs w:val="24"/>
        </w:rPr>
        <w:t>тът е</w:t>
      </w:r>
      <w:r w:rsidRPr="004E33AE">
        <w:rPr>
          <w:rFonts w:cstheme="minorHAnsi"/>
          <w:b/>
          <w:sz w:val="24"/>
          <w:szCs w:val="24"/>
        </w:rPr>
        <w:t xml:space="preserve"> </w:t>
      </w:r>
      <w:r w:rsidR="008F546F">
        <w:rPr>
          <w:rFonts w:cstheme="minorHAnsi"/>
          <w:b/>
          <w:sz w:val="24"/>
          <w:szCs w:val="24"/>
        </w:rPr>
        <w:t>на</w:t>
      </w:r>
      <w:r w:rsidRPr="004E33AE">
        <w:rPr>
          <w:rFonts w:cstheme="minorHAnsi"/>
          <w:b/>
          <w:sz w:val="24"/>
          <w:szCs w:val="24"/>
        </w:rPr>
        <w:t xml:space="preserve"> секторите:</w:t>
      </w:r>
    </w:p>
    <w:p w:rsidR="005E1238" w:rsidRPr="004E33AE" w:rsidRDefault="005E1238" w:rsidP="009D6B76">
      <w:pPr>
        <w:pStyle w:val="ListParagraph"/>
        <w:numPr>
          <w:ilvl w:val="0"/>
          <w:numId w:val="12"/>
        </w:numPr>
        <w:spacing w:after="0" w:line="240" w:lineRule="auto"/>
        <w:ind w:left="357" w:hanging="215"/>
        <w:jc w:val="both"/>
        <w:rPr>
          <w:rFonts w:cstheme="minorHAnsi"/>
          <w:sz w:val="24"/>
          <w:szCs w:val="24"/>
        </w:rPr>
      </w:pPr>
      <w:r w:rsidRPr="004E33AE">
        <w:rPr>
          <w:rFonts w:cstheme="minorHAnsi"/>
          <w:sz w:val="24"/>
          <w:szCs w:val="24"/>
        </w:rPr>
        <w:t>Възобновима енергия;</w:t>
      </w:r>
    </w:p>
    <w:p w:rsidR="005E1238" w:rsidRPr="004E33AE" w:rsidRDefault="00BB749B" w:rsidP="009D6B76">
      <w:pPr>
        <w:pStyle w:val="ListParagraph"/>
        <w:numPr>
          <w:ilvl w:val="0"/>
          <w:numId w:val="12"/>
        </w:numPr>
        <w:spacing w:after="0" w:line="240" w:lineRule="auto"/>
        <w:ind w:left="357" w:hanging="215"/>
        <w:jc w:val="both"/>
        <w:rPr>
          <w:rFonts w:cstheme="minorHAnsi"/>
          <w:sz w:val="24"/>
          <w:szCs w:val="24"/>
        </w:rPr>
      </w:pPr>
      <w:r>
        <w:rPr>
          <w:rFonts w:cstheme="minorHAnsi"/>
          <w:sz w:val="24"/>
          <w:szCs w:val="24"/>
        </w:rPr>
        <w:t>„</w:t>
      </w:r>
      <w:r w:rsidR="005E1238" w:rsidRPr="004E33AE">
        <w:rPr>
          <w:rFonts w:cstheme="minorHAnsi"/>
          <w:sz w:val="24"/>
          <w:szCs w:val="24"/>
        </w:rPr>
        <w:t>Зелени</w:t>
      </w:r>
      <w:r>
        <w:rPr>
          <w:rFonts w:cstheme="minorHAnsi"/>
          <w:sz w:val="24"/>
          <w:szCs w:val="24"/>
        </w:rPr>
        <w:t>“</w:t>
      </w:r>
      <w:r w:rsidR="005E1238" w:rsidRPr="004E33AE">
        <w:rPr>
          <w:rFonts w:cstheme="minorHAnsi"/>
          <w:sz w:val="24"/>
          <w:szCs w:val="24"/>
        </w:rPr>
        <w:t xml:space="preserve"> градове и сгради;</w:t>
      </w:r>
    </w:p>
    <w:p w:rsidR="005E1238" w:rsidRPr="004E33AE" w:rsidRDefault="005E1238" w:rsidP="009D6B76">
      <w:pPr>
        <w:pStyle w:val="ListParagraph"/>
        <w:numPr>
          <w:ilvl w:val="0"/>
          <w:numId w:val="12"/>
        </w:numPr>
        <w:spacing w:after="0" w:line="240" w:lineRule="auto"/>
        <w:ind w:left="357" w:hanging="215"/>
        <w:jc w:val="both"/>
        <w:rPr>
          <w:rFonts w:cstheme="minorHAnsi"/>
          <w:sz w:val="24"/>
          <w:szCs w:val="24"/>
        </w:rPr>
      </w:pPr>
      <w:r w:rsidRPr="004E33AE">
        <w:rPr>
          <w:rFonts w:cstheme="minorHAnsi"/>
          <w:sz w:val="24"/>
          <w:szCs w:val="24"/>
        </w:rPr>
        <w:t>Подобрение на качеството на атмосферния въздух в населените места;</w:t>
      </w:r>
    </w:p>
    <w:p w:rsidR="005E1238" w:rsidRPr="004E33AE" w:rsidRDefault="005E1238" w:rsidP="009D6B76">
      <w:pPr>
        <w:pStyle w:val="ListParagraph"/>
        <w:numPr>
          <w:ilvl w:val="0"/>
          <w:numId w:val="12"/>
        </w:numPr>
        <w:spacing w:after="0" w:line="240" w:lineRule="auto"/>
        <w:ind w:left="357" w:hanging="215"/>
        <w:jc w:val="both"/>
        <w:rPr>
          <w:rFonts w:cstheme="minorHAnsi"/>
          <w:sz w:val="24"/>
          <w:szCs w:val="24"/>
        </w:rPr>
      </w:pPr>
      <w:r w:rsidRPr="004E33AE">
        <w:rPr>
          <w:rFonts w:cstheme="minorHAnsi"/>
          <w:sz w:val="24"/>
          <w:szCs w:val="24"/>
        </w:rPr>
        <w:t>Управление на водите;</w:t>
      </w:r>
    </w:p>
    <w:p w:rsidR="005E1238" w:rsidRPr="004E33AE" w:rsidRDefault="005E1238" w:rsidP="009D6B76">
      <w:pPr>
        <w:pStyle w:val="ListParagraph"/>
        <w:numPr>
          <w:ilvl w:val="0"/>
          <w:numId w:val="12"/>
        </w:numPr>
        <w:spacing w:after="0" w:line="240" w:lineRule="auto"/>
        <w:ind w:left="357" w:hanging="215"/>
        <w:jc w:val="both"/>
        <w:rPr>
          <w:rFonts w:cstheme="minorHAnsi"/>
          <w:sz w:val="24"/>
          <w:szCs w:val="24"/>
        </w:rPr>
      </w:pPr>
      <w:r w:rsidRPr="004E33AE">
        <w:rPr>
          <w:rFonts w:cstheme="minorHAnsi"/>
          <w:sz w:val="24"/>
          <w:szCs w:val="24"/>
        </w:rPr>
        <w:t>Управление на отпадъците;</w:t>
      </w:r>
    </w:p>
    <w:p w:rsidR="005E1238" w:rsidRPr="004E33AE" w:rsidRDefault="005E1238" w:rsidP="009D6B76">
      <w:pPr>
        <w:pStyle w:val="ListParagraph"/>
        <w:numPr>
          <w:ilvl w:val="0"/>
          <w:numId w:val="12"/>
        </w:numPr>
        <w:spacing w:after="0" w:line="240" w:lineRule="auto"/>
        <w:ind w:left="357" w:hanging="215"/>
        <w:jc w:val="both"/>
        <w:rPr>
          <w:rFonts w:cstheme="minorHAnsi"/>
          <w:sz w:val="24"/>
          <w:szCs w:val="24"/>
        </w:rPr>
      </w:pPr>
      <w:r w:rsidRPr="004E33AE">
        <w:rPr>
          <w:rFonts w:cstheme="minorHAnsi"/>
          <w:sz w:val="24"/>
          <w:szCs w:val="24"/>
        </w:rPr>
        <w:t>Управление на земите.</w:t>
      </w:r>
    </w:p>
    <w:p w:rsidR="005E1238" w:rsidRPr="004E33AE" w:rsidRDefault="005E1238" w:rsidP="00E861A9">
      <w:pPr>
        <w:autoSpaceDE w:val="0"/>
        <w:autoSpaceDN w:val="0"/>
        <w:adjustRightInd w:val="0"/>
        <w:spacing w:after="0"/>
        <w:ind w:firstLine="283"/>
        <w:jc w:val="both"/>
        <w:rPr>
          <w:rFonts w:cstheme="minorHAnsi"/>
          <w:b/>
          <w:bCs/>
          <w:sz w:val="24"/>
          <w:szCs w:val="24"/>
        </w:rPr>
      </w:pPr>
      <w:r w:rsidRPr="004E33AE">
        <w:rPr>
          <w:rFonts w:cstheme="minorHAnsi"/>
          <w:b/>
          <w:bCs/>
          <w:sz w:val="24"/>
          <w:szCs w:val="24"/>
        </w:rPr>
        <w:t>Нов акцент поставяме върху:</w:t>
      </w:r>
    </w:p>
    <w:p w:rsidR="005E1238" w:rsidRPr="004E33AE" w:rsidRDefault="00BB749B" w:rsidP="00E861A9">
      <w:pPr>
        <w:autoSpaceDE w:val="0"/>
        <w:autoSpaceDN w:val="0"/>
        <w:adjustRightInd w:val="0"/>
        <w:spacing w:after="0"/>
        <w:ind w:firstLine="283"/>
        <w:jc w:val="both"/>
        <w:rPr>
          <w:rFonts w:cstheme="minorHAnsi"/>
          <w:bCs/>
          <w:sz w:val="24"/>
          <w:szCs w:val="24"/>
        </w:rPr>
      </w:pPr>
      <w:r>
        <w:rPr>
          <w:rFonts w:cstheme="minorHAnsi"/>
          <w:b/>
          <w:bCs/>
          <w:sz w:val="24"/>
          <w:szCs w:val="24"/>
        </w:rPr>
        <w:t>„</w:t>
      </w:r>
      <w:r w:rsidR="005E1238" w:rsidRPr="004E33AE">
        <w:rPr>
          <w:rFonts w:cstheme="minorHAnsi"/>
          <w:b/>
          <w:bCs/>
          <w:sz w:val="24"/>
          <w:szCs w:val="24"/>
        </w:rPr>
        <w:t>Зелени</w:t>
      </w:r>
      <w:r>
        <w:rPr>
          <w:rFonts w:cstheme="minorHAnsi"/>
          <w:b/>
          <w:bCs/>
          <w:sz w:val="24"/>
          <w:szCs w:val="24"/>
        </w:rPr>
        <w:t>“</w:t>
      </w:r>
      <w:r w:rsidR="005E1238" w:rsidRPr="004E33AE">
        <w:rPr>
          <w:rFonts w:cstheme="minorHAnsi"/>
          <w:b/>
          <w:bCs/>
          <w:sz w:val="24"/>
          <w:szCs w:val="24"/>
        </w:rPr>
        <w:t xml:space="preserve"> урбанизирани територии и </w:t>
      </w:r>
      <w:r>
        <w:rPr>
          <w:rFonts w:cstheme="minorHAnsi"/>
          <w:b/>
          <w:bCs/>
          <w:sz w:val="24"/>
          <w:szCs w:val="24"/>
        </w:rPr>
        <w:t>„</w:t>
      </w:r>
      <w:r w:rsidR="005E1238" w:rsidRPr="004E33AE">
        <w:rPr>
          <w:rFonts w:cstheme="minorHAnsi"/>
          <w:b/>
          <w:bCs/>
          <w:sz w:val="24"/>
          <w:szCs w:val="24"/>
        </w:rPr>
        <w:t>зелени</w:t>
      </w:r>
      <w:r>
        <w:rPr>
          <w:rFonts w:cstheme="minorHAnsi"/>
          <w:b/>
          <w:bCs/>
          <w:sz w:val="24"/>
          <w:szCs w:val="24"/>
        </w:rPr>
        <w:t>“</w:t>
      </w:r>
      <w:r w:rsidR="005E1238" w:rsidRPr="004E33AE">
        <w:rPr>
          <w:rFonts w:cstheme="minorHAnsi"/>
          <w:b/>
          <w:bCs/>
          <w:sz w:val="24"/>
          <w:szCs w:val="24"/>
        </w:rPr>
        <w:t xml:space="preserve"> сгради</w:t>
      </w:r>
      <w:r w:rsidR="005E1238" w:rsidRPr="004E33AE">
        <w:rPr>
          <w:rFonts w:cstheme="minorHAnsi"/>
          <w:bCs/>
          <w:sz w:val="24"/>
          <w:szCs w:val="24"/>
        </w:rPr>
        <w:t xml:space="preserve"> – като основен и неотменим критерий за модерна архитектура и строителство в защитените територии по </w:t>
      </w:r>
      <w:r w:rsidR="008F546F">
        <w:rPr>
          <w:rFonts w:cstheme="minorHAnsi"/>
          <w:bCs/>
          <w:sz w:val="24"/>
          <w:szCs w:val="24"/>
        </w:rPr>
        <w:t>„</w:t>
      </w:r>
      <w:r w:rsidR="005E1238" w:rsidRPr="004E33AE">
        <w:rPr>
          <w:rFonts w:cstheme="minorHAnsi"/>
          <w:bCs/>
          <w:sz w:val="24"/>
          <w:szCs w:val="24"/>
        </w:rPr>
        <w:t>Натура 2000</w:t>
      </w:r>
      <w:r w:rsidR="008F546F">
        <w:rPr>
          <w:rFonts w:cstheme="minorHAnsi"/>
          <w:bCs/>
          <w:sz w:val="24"/>
          <w:szCs w:val="24"/>
        </w:rPr>
        <w:t>“</w:t>
      </w:r>
      <w:r w:rsidR="005E1238" w:rsidRPr="004E33AE">
        <w:rPr>
          <w:rFonts w:cstheme="minorHAnsi"/>
          <w:bCs/>
          <w:sz w:val="24"/>
          <w:szCs w:val="24"/>
        </w:rPr>
        <w:t>, както и по бреговата ивица на Черно море и река Дунав.</w:t>
      </w:r>
    </w:p>
    <w:p w:rsidR="005E1238" w:rsidRPr="004E33AE" w:rsidRDefault="005E1238" w:rsidP="00E861A9">
      <w:pPr>
        <w:autoSpaceDE w:val="0"/>
        <w:autoSpaceDN w:val="0"/>
        <w:adjustRightInd w:val="0"/>
        <w:spacing w:after="0"/>
        <w:ind w:firstLine="283"/>
        <w:jc w:val="both"/>
        <w:rPr>
          <w:rFonts w:cstheme="minorHAnsi"/>
          <w:sz w:val="24"/>
          <w:szCs w:val="24"/>
        </w:rPr>
      </w:pPr>
      <w:r w:rsidRPr="004E33AE">
        <w:rPr>
          <w:rFonts w:cstheme="minorHAnsi"/>
          <w:bCs/>
          <w:sz w:val="24"/>
          <w:szCs w:val="24"/>
        </w:rPr>
        <w:t>Ще насърчаваме биологичното земеделие, презалесяването, проектите за екотуризъм,</w:t>
      </w:r>
      <w:r w:rsidRPr="004E33AE" w:rsidDel="00EB63C4">
        <w:rPr>
          <w:rFonts w:cstheme="minorHAnsi"/>
          <w:bCs/>
          <w:sz w:val="24"/>
          <w:szCs w:val="24"/>
        </w:rPr>
        <w:t xml:space="preserve"> </w:t>
      </w:r>
      <w:r w:rsidRPr="004E33AE">
        <w:rPr>
          <w:rFonts w:cstheme="minorHAnsi"/>
          <w:bCs/>
          <w:sz w:val="24"/>
          <w:szCs w:val="24"/>
        </w:rPr>
        <w:t>ограничаване</w:t>
      </w:r>
      <w:r w:rsidR="00273BF9" w:rsidRPr="004E33AE">
        <w:rPr>
          <w:rFonts w:cstheme="minorHAnsi"/>
          <w:bCs/>
          <w:sz w:val="24"/>
          <w:szCs w:val="24"/>
        </w:rPr>
        <w:t>то</w:t>
      </w:r>
      <w:r w:rsidRPr="004E33AE">
        <w:rPr>
          <w:rFonts w:cstheme="minorHAnsi"/>
          <w:bCs/>
          <w:sz w:val="24"/>
          <w:szCs w:val="24"/>
        </w:rPr>
        <w:t xml:space="preserve"> на източниците на замърсяване на въздуха, комплексното използване на водните ресурси и оползотворяването и рециклирането на отпадъците (вкл. строителни и индустриални). Пазарните свободи и реализирането на печалба, правото да се разпореждаш със собственост не могат да накърняват публичния екологичен интерес и трябва да бъдат държавно регулирани с цел защита на конституционно гарантираното право на благоприятна и здравословна околна среда и на останалите основни социални права на гражданите като правото на достоен живот, правото на информация, правото на </w:t>
      </w:r>
      <w:r w:rsidRPr="004E33AE">
        <w:rPr>
          <w:rFonts w:cstheme="minorHAnsi"/>
          <w:sz w:val="24"/>
          <w:szCs w:val="24"/>
        </w:rPr>
        <w:t xml:space="preserve">свободен достъп до национални и природни ресурси, вкл. брегова ивица, гори и </w:t>
      </w:r>
      <w:r w:rsidR="00BA57EE" w:rsidRPr="004E33AE">
        <w:rPr>
          <w:rFonts w:cstheme="minorHAnsi"/>
          <w:sz w:val="24"/>
          <w:szCs w:val="24"/>
        </w:rPr>
        <w:t>п</w:t>
      </w:r>
      <w:r w:rsidRPr="004E33AE">
        <w:rPr>
          <w:rFonts w:cstheme="minorHAnsi"/>
          <w:sz w:val="24"/>
          <w:szCs w:val="24"/>
        </w:rPr>
        <w:t>р.</w:t>
      </w:r>
    </w:p>
    <w:p w:rsidR="005E1238" w:rsidRPr="004E33AE" w:rsidRDefault="005E1238" w:rsidP="005E1238">
      <w:pPr>
        <w:autoSpaceDE w:val="0"/>
        <w:autoSpaceDN w:val="0"/>
        <w:adjustRightInd w:val="0"/>
        <w:spacing w:after="0"/>
        <w:ind w:left="567"/>
        <w:jc w:val="both"/>
        <w:rPr>
          <w:rFonts w:cstheme="minorHAnsi"/>
          <w:b/>
          <w:sz w:val="24"/>
          <w:szCs w:val="24"/>
          <w:u w:val="single"/>
        </w:rPr>
      </w:pPr>
      <w:r w:rsidRPr="004E33AE">
        <w:rPr>
          <w:rFonts w:cstheme="minorHAnsi"/>
          <w:b/>
          <w:sz w:val="24"/>
          <w:szCs w:val="24"/>
          <w:u w:val="single"/>
        </w:rPr>
        <w:t>Предлагаме:</w:t>
      </w:r>
    </w:p>
    <w:p w:rsidR="005E1238" w:rsidRPr="004E33AE" w:rsidRDefault="005E1238" w:rsidP="009D6B76">
      <w:pPr>
        <w:pStyle w:val="ListParagraph"/>
        <w:numPr>
          <w:ilvl w:val="0"/>
          <w:numId w:val="12"/>
        </w:numPr>
        <w:spacing w:after="0" w:line="240" w:lineRule="auto"/>
        <w:ind w:left="357" w:hanging="215"/>
        <w:jc w:val="both"/>
        <w:rPr>
          <w:rFonts w:cstheme="minorHAnsi"/>
          <w:sz w:val="24"/>
          <w:szCs w:val="24"/>
        </w:rPr>
      </w:pPr>
      <w:r w:rsidRPr="004E33AE">
        <w:rPr>
          <w:rFonts w:cstheme="minorHAnsi"/>
          <w:bCs/>
          <w:sz w:val="24"/>
          <w:szCs w:val="24"/>
        </w:rPr>
        <w:t>Да се разработят програми за съфинансиране и за улесняване на достъпа до кредитиране на мощности за възобновима и алтернативна енергия, вкл. и инсталации за добив на енергия от отпадъци</w:t>
      </w:r>
      <w:r w:rsidR="00D90853">
        <w:rPr>
          <w:rFonts w:cstheme="minorHAnsi"/>
          <w:bCs/>
          <w:sz w:val="24"/>
          <w:szCs w:val="24"/>
        </w:rPr>
        <w:t>;</w:t>
      </w:r>
    </w:p>
    <w:p w:rsidR="005E1238" w:rsidRPr="004E33AE" w:rsidRDefault="005E1238" w:rsidP="009D6B76">
      <w:pPr>
        <w:pStyle w:val="ListParagraph"/>
        <w:numPr>
          <w:ilvl w:val="0"/>
          <w:numId w:val="12"/>
        </w:numPr>
        <w:spacing w:after="0" w:line="240" w:lineRule="auto"/>
        <w:ind w:left="357" w:hanging="215"/>
        <w:jc w:val="both"/>
        <w:rPr>
          <w:rFonts w:cstheme="minorHAnsi"/>
          <w:sz w:val="24"/>
          <w:szCs w:val="24"/>
        </w:rPr>
      </w:pPr>
      <w:r w:rsidRPr="004E33AE">
        <w:rPr>
          <w:rFonts w:cstheme="minorHAnsi"/>
          <w:sz w:val="24"/>
          <w:szCs w:val="24"/>
        </w:rPr>
        <w:t>Задължение на индустрията с високи въглеродни емисии ежегодно да финансират залесителни и/или рекултивационни дейн</w:t>
      </w:r>
      <w:r w:rsidR="00BB749B">
        <w:rPr>
          <w:rFonts w:cstheme="minorHAnsi"/>
          <w:sz w:val="24"/>
          <w:szCs w:val="24"/>
        </w:rPr>
        <w:t>о</w:t>
      </w:r>
      <w:r w:rsidRPr="004E33AE">
        <w:rPr>
          <w:rFonts w:cstheme="minorHAnsi"/>
          <w:sz w:val="24"/>
          <w:szCs w:val="24"/>
        </w:rPr>
        <w:t>сти и мероприятия</w:t>
      </w:r>
      <w:r w:rsidR="00D90853">
        <w:rPr>
          <w:rFonts w:cstheme="minorHAnsi"/>
          <w:sz w:val="24"/>
          <w:szCs w:val="24"/>
        </w:rPr>
        <w:t>;</w:t>
      </w:r>
    </w:p>
    <w:p w:rsidR="005E1238" w:rsidRPr="004E33AE" w:rsidRDefault="005E1238" w:rsidP="009D6B76">
      <w:pPr>
        <w:pStyle w:val="ListParagraph"/>
        <w:numPr>
          <w:ilvl w:val="0"/>
          <w:numId w:val="12"/>
        </w:numPr>
        <w:spacing w:after="0" w:line="240" w:lineRule="auto"/>
        <w:ind w:left="357" w:hanging="215"/>
        <w:jc w:val="both"/>
        <w:rPr>
          <w:rFonts w:cstheme="minorHAnsi"/>
          <w:sz w:val="24"/>
          <w:szCs w:val="24"/>
        </w:rPr>
      </w:pPr>
      <w:r w:rsidRPr="004E33AE">
        <w:rPr>
          <w:rFonts w:cstheme="minorHAnsi"/>
          <w:sz w:val="24"/>
          <w:szCs w:val="24"/>
        </w:rPr>
        <w:t>Разширяване на системата за контрол на качество на атмосферния въздух, като тя обхване първите 100 населени места с най-много жители и всички национални курорти</w:t>
      </w:r>
      <w:r w:rsidR="00D90853">
        <w:rPr>
          <w:rFonts w:cstheme="minorHAnsi"/>
          <w:sz w:val="24"/>
          <w:szCs w:val="24"/>
        </w:rPr>
        <w:t>;</w:t>
      </w:r>
    </w:p>
    <w:p w:rsidR="005E1238" w:rsidRPr="004E33AE" w:rsidRDefault="005E1238" w:rsidP="009D6B76">
      <w:pPr>
        <w:pStyle w:val="ListParagraph"/>
        <w:numPr>
          <w:ilvl w:val="0"/>
          <w:numId w:val="12"/>
        </w:numPr>
        <w:spacing w:after="0" w:line="240" w:lineRule="auto"/>
        <w:ind w:left="357" w:hanging="215"/>
        <w:jc w:val="both"/>
        <w:rPr>
          <w:rFonts w:cstheme="minorHAnsi"/>
          <w:sz w:val="24"/>
          <w:szCs w:val="24"/>
        </w:rPr>
      </w:pPr>
      <w:r w:rsidRPr="004E33AE">
        <w:rPr>
          <w:rFonts w:cstheme="minorHAnsi"/>
          <w:sz w:val="24"/>
          <w:szCs w:val="24"/>
        </w:rPr>
        <w:t xml:space="preserve">Държавно безвъзмездно финансово подпомагане на изпълнението на общинските програми за подобряване на качеството на </w:t>
      </w:r>
      <w:r w:rsidR="00EB2D58" w:rsidRPr="004E33AE">
        <w:rPr>
          <w:rFonts w:cstheme="minorHAnsi"/>
          <w:sz w:val="24"/>
          <w:szCs w:val="24"/>
        </w:rPr>
        <w:t>а</w:t>
      </w:r>
      <w:r w:rsidRPr="004E33AE">
        <w:rPr>
          <w:rFonts w:cstheme="minorHAnsi"/>
          <w:sz w:val="24"/>
          <w:szCs w:val="24"/>
        </w:rPr>
        <w:t>тм</w:t>
      </w:r>
      <w:r w:rsidR="00161663" w:rsidRPr="004E33AE">
        <w:rPr>
          <w:rFonts w:cstheme="minorHAnsi"/>
          <w:sz w:val="24"/>
          <w:szCs w:val="24"/>
        </w:rPr>
        <w:t>о</w:t>
      </w:r>
      <w:r w:rsidRPr="004E33AE">
        <w:rPr>
          <w:rFonts w:cstheme="minorHAnsi"/>
          <w:sz w:val="24"/>
          <w:szCs w:val="24"/>
        </w:rPr>
        <w:t>сферния въздух, за сметка на 5</w:t>
      </w:r>
      <w:r w:rsidR="00BE6AC0">
        <w:rPr>
          <w:rFonts w:cstheme="minorHAnsi"/>
          <w:sz w:val="24"/>
          <w:szCs w:val="24"/>
        </w:rPr>
        <w:t>%</w:t>
      </w:r>
      <w:r w:rsidRPr="004E33AE">
        <w:rPr>
          <w:rFonts w:cstheme="minorHAnsi"/>
          <w:sz w:val="24"/>
          <w:szCs w:val="24"/>
        </w:rPr>
        <w:t xml:space="preserve"> </w:t>
      </w:r>
      <w:r w:rsidR="00BE6AC0">
        <w:rPr>
          <w:rFonts w:cstheme="minorHAnsi"/>
          <w:sz w:val="24"/>
          <w:szCs w:val="24"/>
        </w:rPr>
        <w:t>до</w:t>
      </w:r>
      <w:r w:rsidRPr="004E33AE">
        <w:rPr>
          <w:rFonts w:cstheme="minorHAnsi"/>
          <w:sz w:val="24"/>
          <w:szCs w:val="24"/>
        </w:rPr>
        <w:t xml:space="preserve"> 10% от преизпълнение на приходите в бюджета и/или бюджетните икономии за предходната година, но не по-малко от 100 милиона годишно;</w:t>
      </w:r>
    </w:p>
    <w:p w:rsidR="005E1238" w:rsidRPr="004E33AE" w:rsidRDefault="005E1238" w:rsidP="009D6B76">
      <w:pPr>
        <w:pStyle w:val="ListParagraph"/>
        <w:numPr>
          <w:ilvl w:val="0"/>
          <w:numId w:val="12"/>
        </w:numPr>
        <w:spacing w:after="0" w:line="240" w:lineRule="auto"/>
        <w:ind w:left="357" w:hanging="215"/>
        <w:jc w:val="both"/>
        <w:rPr>
          <w:rFonts w:cstheme="minorHAnsi"/>
          <w:sz w:val="24"/>
          <w:szCs w:val="24"/>
        </w:rPr>
      </w:pPr>
      <w:r w:rsidRPr="004E33AE">
        <w:rPr>
          <w:rFonts w:cstheme="minorHAnsi"/>
          <w:sz w:val="24"/>
          <w:szCs w:val="24"/>
        </w:rPr>
        <w:t>Въвеждане на критери</w:t>
      </w:r>
      <w:r w:rsidR="00BB749B">
        <w:rPr>
          <w:rFonts w:cstheme="minorHAnsi"/>
          <w:sz w:val="24"/>
          <w:szCs w:val="24"/>
        </w:rPr>
        <w:t>и</w:t>
      </w:r>
      <w:r w:rsidRPr="004E33AE">
        <w:rPr>
          <w:rFonts w:cstheme="minorHAnsi"/>
          <w:sz w:val="24"/>
          <w:szCs w:val="24"/>
        </w:rPr>
        <w:t xml:space="preserve"> за екологичните характеристики на земеделската земя (запазване на качеството на почвите и почвеното плодородие) при разпределяне на земеделските субсидии</w:t>
      </w:r>
      <w:r w:rsidR="00BE6AC0">
        <w:rPr>
          <w:rFonts w:cstheme="minorHAnsi"/>
          <w:sz w:val="24"/>
          <w:szCs w:val="24"/>
        </w:rPr>
        <w:t>;</w:t>
      </w:r>
    </w:p>
    <w:p w:rsidR="005E1238" w:rsidRPr="004E33AE" w:rsidRDefault="005E1238" w:rsidP="009D6B76">
      <w:pPr>
        <w:pStyle w:val="ListParagraph"/>
        <w:numPr>
          <w:ilvl w:val="0"/>
          <w:numId w:val="12"/>
        </w:numPr>
        <w:spacing w:after="0" w:line="240" w:lineRule="auto"/>
        <w:ind w:left="357" w:hanging="215"/>
        <w:jc w:val="both"/>
        <w:rPr>
          <w:rFonts w:cstheme="minorHAnsi"/>
          <w:sz w:val="24"/>
          <w:szCs w:val="24"/>
        </w:rPr>
      </w:pPr>
      <w:r w:rsidRPr="004E33AE">
        <w:rPr>
          <w:rFonts w:cstheme="minorHAnsi"/>
          <w:sz w:val="24"/>
          <w:szCs w:val="24"/>
        </w:rPr>
        <w:t>Ограничаване на всички мерки, превръщащи земеделската земя в спекулативен инвестиционен инструмент</w:t>
      </w:r>
      <w:r w:rsidR="00BE6AC0">
        <w:rPr>
          <w:rFonts w:cstheme="minorHAnsi"/>
          <w:sz w:val="24"/>
          <w:szCs w:val="24"/>
        </w:rPr>
        <w:t>;</w:t>
      </w:r>
    </w:p>
    <w:p w:rsidR="005E1238" w:rsidRPr="004E33AE" w:rsidRDefault="005E1238" w:rsidP="009D6B76">
      <w:pPr>
        <w:pStyle w:val="ListParagraph"/>
        <w:numPr>
          <w:ilvl w:val="0"/>
          <w:numId w:val="12"/>
        </w:numPr>
        <w:spacing w:after="0" w:line="240" w:lineRule="auto"/>
        <w:ind w:left="357" w:hanging="215"/>
        <w:jc w:val="both"/>
        <w:rPr>
          <w:rFonts w:cstheme="minorHAnsi"/>
          <w:sz w:val="24"/>
          <w:szCs w:val="24"/>
        </w:rPr>
      </w:pPr>
      <w:r w:rsidRPr="004E33AE">
        <w:rPr>
          <w:rFonts w:cstheme="minorHAnsi"/>
          <w:sz w:val="24"/>
          <w:szCs w:val="24"/>
        </w:rPr>
        <w:t>Премахване концесиите на плажовете</w:t>
      </w:r>
      <w:r w:rsidR="00BE6AC0">
        <w:rPr>
          <w:rFonts w:cstheme="minorHAnsi"/>
          <w:sz w:val="24"/>
          <w:szCs w:val="24"/>
        </w:rPr>
        <w:t>;</w:t>
      </w:r>
    </w:p>
    <w:p w:rsidR="005E1238" w:rsidRPr="004E33AE" w:rsidRDefault="005E1238" w:rsidP="009D6B76">
      <w:pPr>
        <w:pStyle w:val="ListParagraph"/>
        <w:numPr>
          <w:ilvl w:val="0"/>
          <w:numId w:val="12"/>
        </w:numPr>
        <w:spacing w:after="0" w:line="240" w:lineRule="auto"/>
        <w:ind w:left="357" w:hanging="215"/>
        <w:jc w:val="both"/>
        <w:rPr>
          <w:rFonts w:cstheme="minorHAnsi"/>
          <w:sz w:val="24"/>
          <w:szCs w:val="24"/>
        </w:rPr>
      </w:pPr>
      <w:r w:rsidRPr="004E33AE">
        <w:rPr>
          <w:rFonts w:cstheme="minorHAnsi"/>
          <w:sz w:val="24"/>
          <w:szCs w:val="24"/>
        </w:rPr>
        <w:t>Забрана за добив на дървесина в държавните горски стопанства, които не са изпълнили програмите за залесяване з</w:t>
      </w:r>
      <w:r w:rsidR="00BE6AC0">
        <w:rPr>
          <w:rFonts w:cstheme="minorHAnsi"/>
          <w:sz w:val="24"/>
          <w:szCs w:val="24"/>
        </w:rPr>
        <w:t>а</w:t>
      </w:r>
      <w:r w:rsidRPr="004E33AE">
        <w:rPr>
          <w:rFonts w:cstheme="minorHAnsi"/>
          <w:sz w:val="24"/>
          <w:szCs w:val="24"/>
        </w:rPr>
        <w:t xml:space="preserve"> предходната година. Държавата като собственик преимуществено самостоятелно да организира и извършва санитарната </w:t>
      </w:r>
      <w:r w:rsidRPr="004E33AE">
        <w:rPr>
          <w:rFonts w:cstheme="minorHAnsi"/>
          <w:sz w:val="24"/>
          <w:szCs w:val="24"/>
        </w:rPr>
        <w:lastRenderedPageBreak/>
        <w:t>и промишлената сеч, преработката на добитата дървесина и залесяването в държавните гори чрез държавните горски предприятия, а частните ползватели купуват дървесината и/или продуктите от преработената дървесина</w:t>
      </w:r>
      <w:r w:rsidR="00BE6AC0">
        <w:rPr>
          <w:rFonts w:cstheme="minorHAnsi"/>
          <w:sz w:val="24"/>
          <w:szCs w:val="24"/>
        </w:rPr>
        <w:t>;</w:t>
      </w:r>
    </w:p>
    <w:p w:rsidR="005E1238" w:rsidRPr="004E33AE" w:rsidRDefault="005E1238" w:rsidP="009D6B76">
      <w:pPr>
        <w:pStyle w:val="ListParagraph"/>
        <w:numPr>
          <w:ilvl w:val="0"/>
          <w:numId w:val="12"/>
        </w:numPr>
        <w:spacing w:after="0" w:line="240" w:lineRule="auto"/>
        <w:ind w:left="357" w:hanging="215"/>
        <w:jc w:val="both"/>
        <w:rPr>
          <w:rFonts w:cstheme="minorHAnsi"/>
          <w:sz w:val="24"/>
          <w:szCs w:val="24"/>
        </w:rPr>
      </w:pPr>
      <w:r w:rsidRPr="004E33AE">
        <w:rPr>
          <w:rFonts w:cstheme="minorHAnsi"/>
          <w:sz w:val="24"/>
          <w:szCs w:val="24"/>
        </w:rPr>
        <w:t>Преразглеждане на екологичните проекти върху горски и урбанизирани територии с акцент върху залесяването</w:t>
      </w:r>
      <w:r w:rsidR="00BE6AC0">
        <w:rPr>
          <w:rFonts w:cstheme="minorHAnsi"/>
          <w:sz w:val="24"/>
          <w:szCs w:val="24"/>
        </w:rPr>
        <w:t>;</w:t>
      </w:r>
    </w:p>
    <w:p w:rsidR="005E1238" w:rsidRPr="004E33AE" w:rsidRDefault="005E1238" w:rsidP="009D6B76">
      <w:pPr>
        <w:pStyle w:val="ListParagraph"/>
        <w:numPr>
          <w:ilvl w:val="0"/>
          <w:numId w:val="12"/>
        </w:numPr>
        <w:spacing w:after="0" w:line="240" w:lineRule="auto"/>
        <w:ind w:left="357" w:hanging="215"/>
        <w:jc w:val="both"/>
        <w:rPr>
          <w:rFonts w:cstheme="minorHAnsi"/>
          <w:sz w:val="24"/>
          <w:szCs w:val="24"/>
        </w:rPr>
      </w:pPr>
      <w:r w:rsidRPr="004E33AE">
        <w:rPr>
          <w:rFonts w:cstheme="minorHAnsi"/>
          <w:sz w:val="24"/>
          <w:szCs w:val="24"/>
        </w:rPr>
        <w:t>Развитие на пълния туристически потенциал на планините Витоша, Рила и Пирин при стриктно спазване на националните екологични стандарти.</w:t>
      </w:r>
    </w:p>
    <w:p w:rsidR="005E1238" w:rsidRPr="004E33AE" w:rsidRDefault="005E1238" w:rsidP="009D6B76">
      <w:pPr>
        <w:pStyle w:val="ListParagraph"/>
        <w:numPr>
          <w:ilvl w:val="0"/>
          <w:numId w:val="12"/>
        </w:numPr>
        <w:spacing w:after="0" w:line="240" w:lineRule="auto"/>
        <w:ind w:left="357" w:hanging="215"/>
        <w:jc w:val="both"/>
        <w:rPr>
          <w:rFonts w:cstheme="minorHAnsi"/>
          <w:sz w:val="24"/>
          <w:szCs w:val="24"/>
        </w:rPr>
      </w:pPr>
      <w:r w:rsidRPr="004E33AE">
        <w:rPr>
          <w:rFonts w:cstheme="minorHAnsi"/>
          <w:bCs/>
          <w:sz w:val="24"/>
          <w:szCs w:val="24"/>
        </w:rPr>
        <w:t>Ефективно управление на водите чрез разширяване на системата за контрол на качеството на водите и максимално комплексно използване на водните ресурси, при гарантиране на приоритета на ползване з</w:t>
      </w:r>
      <w:r w:rsidR="00161663" w:rsidRPr="004E33AE">
        <w:rPr>
          <w:rFonts w:cstheme="minorHAnsi"/>
          <w:bCs/>
          <w:sz w:val="24"/>
          <w:szCs w:val="24"/>
        </w:rPr>
        <w:t xml:space="preserve">а питейно-битово водоснабдяване </w:t>
      </w:r>
      <w:r w:rsidRPr="004E33AE">
        <w:rPr>
          <w:rFonts w:cstheme="minorHAnsi"/>
          <w:bCs/>
          <w:sz w:val="24"/>
          <w:szCs w:val="24"/>
        </w:rPr>
        <w:t xml:space="preserve">– </w:t>
      </w:r>
      <w:r w:rsidR="00161663" w:rsidRPr="004E33AE">
        <w:rPr>
          <w:rFonts w:cstheme="minorHAnsi"/>
          <w:b/>
          <w:bCs/>
          <w:sz w:val="24"/>
          <w:szCs w:val="24"/>
        </w:rPr>
        <w:t>д</w:t>
      </w:r>
      <w:r w:rsidRPr="004E33AE">
        <w:rPr>
          <w:rFonts w:cstheme="minorHAnsi"/>
          <w:b/>
          <w:bCs/>
          <w:sz w:val="24"/>
          <w:szCs w:val="24"/>
        </w:rPr>
        <w:t>а изместим фокуса от инсталациите за пречистване на отпадни води към инсталации за пречистване на питейни води</w:t>
      </w:r>
      <w:r w:rsidR="00BE6AC0">
        <w:rPr>
          <w:rFonts w:cstheme="minorHAnsi"/>
          <w:b/>
          <w:bCs/>
          <w:sz w:val="24"/>
          <w:szCs w:val="24"/>
        </w:rPr>
        <w:t>;</w:t>
      </w:r>
      <w:r w:rsidRPr="004E33AE">
        <w:rPr>
          <w:rFonts w:cstheme="minorHAnsi"/>
          <w:bCs/>
          <w:sz w:val="24"/>
          <w:szCs w:val="24"/>
        </w:rPr>
        <w:t xml:space="preserve"> </w:t>
      </w:r>
    </w:p>
    <w:p w:rsidR="005E1238" w:rsidRPr="00097B97" w:rsidRDefault="005E1238" w:rsidP="009D6B76">
      <w:pPr>
        <w:pStyle w:val="ListParagraph"/>
        <w:numPr>
          <w:ilvl w:val="0"/>
          <w:numId w:val="12"/>
        </w:numPr>
        <w:spacing w:after="0" w:line="240" w:lineRule="auto"/>
        <w:ind w:left="357" w:hanging="215"/>
        <w:jc w:val="both"/>
        <w:rPr>
          <w:rFonts w:cstheme="minorHAnsi"/>
          <w:sz w:val="24"/>
          <w:szCs w:val="24"/>
        </w:rPr>
      </w:pPr>
      <w:r w:rsidRPr="004E33AE">
        <w:rPr>
          <w:rFonts w:cstheme="minorHAnsi"/>
          <w:bCs/>
          <w:sz w:val="24"/>
          <w:szCs w:val="24"/>
        </w:rPr>
        <w:t xml:space="preserve">Ефективно управление на отпадъците – предлагаме пакет от мерки </w:t>
      </w:r>
      <w:r w:rsidR="00161663" w:rsidRPr="004E33AE">
        <w:rPr>
          <w:rFonts w:cstheme="minorHAnsi"/>
          <w:bCs/>
          <w:sz w:val="24"/>
          <w:szCs w:val="24"/>
        </w:rPr>
        <w:t xml:space="preserve">за </w:t>
      </w:r>
      <w:r w:rsidRPr="004E33AE">
        <w:rPr>
          <w:rFonts w:cstheme="minorHAnsi"/>
          <w:bCs/>
          <w:sz w:val="24"/>
          <w:szCs w:val="24"/>
        </w:rPr>
        <w:t>засилване на контрола и самоконтрола при рециклиране и оползотворяване на масовите потоци отпадъци (вкл. и строителните отпадъци, където изоставането е тотално) за изпълнение и надхвърляне на целите по рециклиране и оползотворяване. Стимулиране на бизнеса чрез разработване на критерии за „зелени“ обществени поръчки и предимства за тези, които осигуряват по-висока степен на рециклиране на строителните и другите масово разпространени отпадъци. Последователно и пълно въвеждане на подхода RRR (Reduce, Reuse, Recycle) –</w:t>
      </w:r>
      <w:r w:rsidR="00A96196" w:rsidRPr="004E33AE">
        <w:rPr>
          <w:rFonts w:cstheme="minorHAnsi"/>
          <w:bCs/>
          <w:sz w:val="24"/>
          <w:szCs w:val="24"/>
        </w:rPr>
        <w:t xml:space="preserve"> </w:t>
      </w:r>
      <w:r w:rsidRPr="004E33AE">
        <w:rPr>
          <w:rFonts w:cstheme="minorHAnsi"/>
          <w:bCs/>
          <w:sz w:val="24"/>
          <w:szCs w:val="24"/>
        </w:rPr>
        <w:t>стимулиране на технологиите за постигане на край на отпадъка и разширяване на повторната им употреба и рециклиране и предотвратяване или максимално ограничаване на генериране на отпадъците.</w:t>
      </w:r>
    </w:p>
    <w:p w:rsidR="00097B97" w:rsidRPr="004E33AE" w:rsidRDefault="00097B97" w:rsidP="009D6B76">
      <w:pPr>
        <w:pStyle w:val="ListParagraph"/>
        <w:numPr>
          <w:ilvl w:val="0"/>
          <w:numId w:val="12"/>
        </w:numPr>
        <w:spacing w:after="0" w:line="240" w:lineRule="auto"/>
        <w:ind w:left="357" w:hanging="215"/>
        <w:jc w:val="both"/>
        <w:rPr>
          <w:rFonts w:cstheme="minorHAnsi"/>
          <w:sz w:val="24"/>
          <w:szCs w:val="24"/>
        </w:rPr>
      </w:pPr>
    </w:p>
    <w:p w:rsidR="001408F0" w:rsidRPr="004E33AE" w:rsidRDefault="001408F0" w:rsidP="00AF0320">
      <w:pPr>
        <w:pStyle w:val="Heading3"/>
        <w:spacing w:before="0" w:after="0" w:line="240" w:lineRule="auto"/>
        <w:rPr>
          <w:rFonts w:asciiTheme="minorHAnsi" w:hAnsiTheme="minorHAnsi" w:cs="Arial"/>
          <w:i/>
          <w:color w:val="C00000"/>
          <w:u w:val="single"/>
        </w:rPr>
      </w:pPr>
      <w:bookmarkStart w:id="138" w:name="_Toc535602113"/>
      <w:r w:rsidRPr="004E33AE">
        <w:rPr>
          <w:rFonts w:asciiTheme="minorHAnsi" w:hAnsiTheme="minorHAnsi" w:cs="Arial"/>
          <w:i/>
          <w:color w:val="C00000"/>
          <w:u w:val="single"/>
        </w:rPr>
        <w:t>Енергетика</w:t>
      </w:r>
      <w:bookmarkEnd w:id="137"/>
      <w:bookmarkEnd w:id="138"/>
    </w:p>
    <w:p w:rsidR="001408F0" w:rsidRPr="004E33AE" w:rsidRDefault="00BE6AC0" w:rsidP="00B33A9D">
      <w:pPr>
        <w:pStyle w:val="ListParagraph"/>
        <w:spacing w:after="0" w:line="240" w:lineRule="auto"/>
        <w:ind w:left="0" w:firstLine="426"/>
        <w:jc w:val="both"/>
        <w:rPr>
          <w:rFonts w:cs="Arial"/>
          <w:sz w:val="24"/>
          <w:szCs w:val="24"/>
        </w:rPr>
      </w:pPr>
      <w:r>
        <w:rPr>
          <w:rFonts w:cs="Arial"/>
          <w:sz w:val="24"/>
          <w:szCs w:val="24"/>
        </w:rPr>
        <w:tab/>
      </w:r>
      <w:r w:rsidR="001408F0" w:rsidRPr="004E33AE">
        <w:rPr>
          <w:rFonts w:cs="Arial"/>
          <w:sz w:val="24"/>
          <w:szCs w:val="24"/>
        </w:rPr>
        <w:t xml:space="preserve">Приоритетната ни цел е </w:t>
      </w:r>
      <w:r w:rsidR="001408F0" w:rsidRPr="004E33AE">
        <w:rPr>
          <w:rFonts w:cs="Arial"/>
          <w:b/>
          <w:sz w:val="24"/>
          <w:szCs w:val="24"/>
        </w:rPr>
        <w:t>българската енергетика да бъде сигурна, социално поносима, финансово стабилна, предвидима и професионална</w:t>
      </w:r>
      <w:r w:rsidR="001408F0" w:rsidRPr="004E33AE">
        <w:rPr>
          <w:rFonts w:cs="Arial"/>
          <w:sz w:val="24"/>
          <w:szCs w:val="24"/>
        </w:rPr>
        <w:t>.</w:t>
      </w:r>
    </w:p>
    <w:p w:rsidR="001408F0" w:rsidRPr="004E33AE" w:rsidRDefault="00BE6AC0" w:rsidP="00AF0320">
      <w:pPr>
        <w:spacing w:after="0" w:line="240" w:lineRule="auto"/>
        <w:jc w:val="both"/>
        <w:rPr>
          <w:rFonts w:cs="Arial"/>
          <w:sz w:val="24"/>
          <w:szCs w:val="24"/>
        </w:rPr>
      </w:pPr>
      <w:r>
        <w:rPr>
          <w:rFonts w:cs="Arial"/>
          <w:sz w:val="24"/>
          <w:szCs w:val="24"/>
        </w:rPr>
        <w:tab/>
      </w:r>
      <w:r w:rsidR="001408F0" w:rsidRPr="004E33AE">
        <w:rPr>
          <w:rFonts w:cs="Arial"/>
          <w:sz w:val="24"/>
          <w:szCs w:val="24"/>
        </w:rPr>
        <w:t>Нашите цели са:</w:t>
      </w:r>
    </w:p>
    <w:p w:rsidR="001408F0" w:rsidRPr="004E33AE" w:rsidRDefault="001408F0" w:rsidP="00657696">
      <w:pPr>
        <w:pStyle w:val="ListParagraph"/>
        <w:numPr>
          <w:ilvl w:val="0"/>
          <w:numId w:val="53"/>
        </w:numPr>
        <w:spacing w:after="0" w:line="240" w:lineRule="auto"/>
        <w:ind w:left="357" w:hanging="215"/>
        <w:jc w:val="both"/>
        <w:rPr>
          <w:rFonts w:cs="Arial"/>
          <w:sz w:val="24"/>
          <w:szCs w:val="24"/>
        </w:rPr>
      </w:pPr>
      <w:r w:rsidRPr="004E33AE">
        <w:rPr>
          <w:rFonts w:cs="Arial"/>
          <w:sz w:val="24"/>
          <w:szCs w:val="24"/>
        </w:rPr>
        <w:t xml:space="preserve">осигуряване на достъп до енергийни източници на екологично и социално съобразена цена за </w:t>
      </w:r>
      <w:r w:rsidR="00B33A9D" w:rsidRPr="004E33AE">
        <w:rPr>
          <w:rFonts w:cs="Arial"/>
          <w:sz w:val="24"/>
          <w:szCs w:val="24"/>
        </w:rPr>
        <w:t>всички (граждани и бизнес);</w:t>
      </w:r>
      <w:r w:rsidRPr="004E33AE">
        <w:rPr>
          <w:rFonts w:cs="Arial"/>
          <w:sz w:val="24"/>
          <w:szCs w:val="24"/>
        </w:rPr>
        <w:t xml:space="preserve"> </w:t>
      </w:r>
    </w:p>
    <w:p w:rsidR="001408F0" w:rsidRPr="004E33AE" w:rsidRDefault="00BE6AC0" w:rsidP="00657696">
      <w:pPr>
        <w:pStyle w:val="ListParagraph"/>
        <w:numPr>
          <w:ilvl w:val="0"/>
          <w:numId w:val="53"/>
        </w:numPr>
        <w:spacing w:after="0" w:line="240" w:lineRule="auto"/>
        <w:ind w:left="357" w:hanging="215"/>
        <w:jc w:val="both"/>
        <w:rPr>
          <w:rFonts w:cs="Arial"/>
          <w:sz w:val="24"/>
          <w:szCs w:val="24"/>
        </w:rPr>
      </w:pPr>
      <w:r w:rsidRPr="004E33AE">
        <w:rPr>
          <w:rFonts w:cs="Arial"/>
          <w:sz w:val="24"/>
          <w:szCs w:val="24"/>
        </w:rPr>
        <w:t xml:space="preserve">гарантиране </w:t>
      </w:r>
      <w:r w:rsidR="001408F0" w:rsidRPr="004E33AE">
        <w:rPr>
          <w:rFonts w:cs="Arial"/>
          <w:sz w:val="24"/>
          <w:szCs w:val="24"/>
        </w:rPr>
        <w:t xml:space="preserve">сигурността </w:t>
      </w:r>
      <w:r w:rsidR="00B33A9D" w:rsidRPr="004E33AE">
        <w:rPr>
          <w:rFonts w:cs="Arial"/>
          <w:sz w:val="24"/>
          <w:szCs w:val="24"/>
        </w:rPr>
        <w:t>на доставките на енергоносители;</w:t>
      </w:r>
    </w:p>
    <w:p w:rsidR="001408F0" w:rsidRPr="004E33AE" w:rsidRDefault="00BE6AC0" w:rsidP="00657696">
      <w:pPr>
        <w:pStyle w:val="ListParagraph"/>
        <w:numPr>
          <w:ilvl w:val="0"/>
          <w:numId w:val="53"/>
        </w:numPr>
        <w:spacing w:after="0" w:line="240" w:lineRule="auto"/>
        <w:ind w:left="357" w:hanging="215"/>
        <w:jc w:val="both"/>
        <w:rPr>
          <w:rFonts w:cs="Arial"/>
          <w:sz w:val="24"/>
          <w:szCs w:val="24"/>
        </w:rPr>
      </w:pPr>
      <w:r w:rsidRPr="004E33AE">
        <w:rPr>
          <w:rFonts w:cs="Arial"/>
          <w:sz w:val="24"/>
          <w:szCs w:val="24"/>
        </w:rPr>
        <w:t xml:space="preserve">техническа </w:t>
      </w:r>
      <w:r w:rsidR="001408F0" w:rsidRPr="004E33AE">
        <w:rPr>
          <w:rFonts w:cs="Arial"/>
          <w:sz w:val="24"/>
          <w:szCs w:val="24"/>
        </w:rPr>
        <w:t>и технологична осигуреност на сектора в съответствие с изискваният</w:t>
      </w:r>
      <w:r w:rsidR="00B33A9D" w:rsidRPr="004E33AE">
        <w:rPr>
          <w:rFonts w:cs="Arial"/>
          <w:sz w:val="24"/>
          <w:szCs w:val="24"/>
        </w:rPr>
        <w:t>а за опазване на околната среда;</w:t>
      </w:r>
    </w:p>
    <w:p w:rsidR="001408F0" w:rsidRPr="004E33AE" w:rsidRDefault="00BE6AC0" w:rsidP="00657696">
      <w:pPr>
        <w:pStyle w:val="ListParagraph"/>
        <w:numPr>
          <w:ilvl w:val="0"/>
          <w:numId w:val="53"/>
        </w:numPr>
        <w:spacing w:after="0" w:line="240" w:lineRule="auto"/>
        <w:ind w:left="357" w:hanging="215"/>
        <w:jc w:val="both"/>
        <w:rPr>
          <w:rFonts w:cs="Arial"/>
          <w:sz w:val="24"/>
          <w:szCs w:val="24"/>
        </w:rPr>
      </w:pPr>
      <w:r w:rsidRPr="004E33AE">
        <w:rPr>
          <w:rFonts w:cs="Arial"/>
          <w:sz w:val="24"/>
          <w:szCs w:val="24"/>
        </w:rPr>
        <w:t xml:space="preserve">премахване </w:t>
      </w:r>
      <w:r w:rsidR="001408F0" w:rsidRPr="004E33AE">
        <w:rPr>
          <w:rFonts w:cs="Arial"/>
          <w:sz w:val="24"/>
          <w:szCs w:val="24"/>
        </w:rPr>
        <w:t xml:space="preserve">на несправедливите и непрозрачни отношения между </w:t>
      </w:r>
      <w:r w:rsidR="00B33A9D" w:rsidRPr="004E33AE">
        <w:rPr>
          <w:rFonts w:cs="Arial"/>
          <w:sz w:val="24"/>
          <w:szCs w:val="24"/>
        </w:rPr>
        <w:t>субектите в сектора;</w:t>
      </w:r>
    </w:p>
    <w:p w:rsidR="001408F0" w:rsidRPr="004E33AE" w:rsidRDefault="00BE6AC0" w:rsidP="00657696">
      <w:pPr>
        <w:pStyle w:val="ListParagraph"/>
        <w:numPr>
          <w:ilvl w:val="0"/>
          <w:numId w:val="53"/>
        </w:numPr>
        <w:spacing w:after="0" w:line="240" w:lineRule="auto"/>
        <w:ind w:left="357" w:hanging="215"/>
        <w:jc w:val="both"/>
        <w:rPr>
          <w:rFonts w:cs="Arial"/>
          <w:sz w:val="24"/>
          <w:szCs w:val="24"/>
        </w:rPr>
      </w:pPr>
      <w:r w:rsidRPr="004E33AE">
        <w:rPr>
          <w:rFonts w:cs="Arial"/>
          <w:sz w:val="24"/>
          <w:szCs w:val="24"/>
        </w:rPr>
        <w:t xml:space="preserve">последователна </w:t>
      </w:r>
      <w:r w:rsidR="001408F0" w:rsidRPr="004E33AE">
        <w:rPr>
          <w:rFonts w:cs="Arial"/>
          <w:sz w:val="24"/>
          <w:szCs w:val="24"/>
        </w:rPr>
        <w:t xml:space="preserve">политика за финансово стабилизиране на енергийния сектор и подкрепа на новите технологии в енергетиката – използване на електромобили, акумулиране на електроенергия и развитие на интелигентни мрежи. </w:t>
      </w:r>
    </w:p>
    <w:p w:rsidR="001408F0" w:rsidRPr="004E33AE" w:rsidRDefault="001408F0" w:rsidP="00E861A9">
      <w:pPr>
        <w:spacing w:after="0" w:line="240" w:lineRule="auto"/>
        <w:ind w:firstLine="360"/>
        <w:jc w:val="both"/>
        <w:rPr>
          <w:rFonts w:cs="Arial"/>
          <w:sz w:val="24"/>
          <w:szCs w:val="24"/>
        </w:rPr>
      </w:pPr>
      <w:r w:rsidRPr="004E33AE">
        <w:rPr>
          <w:rFonts w:cs="Arial"/>
          <w:sz w:val="24"/>
          <w:szCs w:val="24"/>
        </w:rPr>
        <w:t xml:space="preserve">Повишаване на ролята на държавата като регулатор и активен участник в процесите е ключово </w:t>
      </w:r>
      <w:r w:rsidR="00BD7BE7">
        <w:rPr>
          <w:rFonts w:cs="Arial"/>
          <w:sz w:val="24"/>
          <w:szCs w:val="24"/>
        </w:rPr>
        <w:t xml:space="preserve">изискване </w:t>
      </w:r>
      <w:r w:rsidRPr="004E33AE">
        <w:rPr>
          <w:rFonts w:cs="Arial"/>
          <w:sz w:val="24"/>
          <w:szCs w:val="24"/>
        </w:rPr>
        <w:t>за решаване на проблемите и за развитие на българската енергетика. Приоритетна е държавната подкрепа за реализиране на големите енергийни инфраструктурни проекти, газови връзки и коридори с доказана икономическа ефективност. За нас това означава:</w:t>
      </w:r>
    </w:p>
    <w:p w:rsidR="001408F0" w:rsidRPr="004E33AE" w:rsidRDefault="001408F0" w:rsidP="00657696">
      <w:pPr>
        <w:pStyle w:val="ListParagraph"/>
        <w:numPr>
          <w:ilvl w:val="0"/>
          <w:numId w:val="52"/>
        </w:numPr>
        <w:spacing w:after="0" w:line="240" w:lineRule="auto"/>
        <w:ind w:left="357" w:hanging="215"/>
        <w:jc w:val="both"/>
        <w:rPr>
          <w:rFonts w:cs="Arial"/>
          <w:sz w:val="24"/>
          <w:szCs w:val="24"/>
        </w:rPr>
      </w:pPr>
      <w:r w:rsidRPr="004E33AE">
        <w:rPr>
          <w:rFonts w:cs="Arial"/>
          <w:sz w:val="24"/>
          <w:szCs w:val="24"/>
        </w:rPr>
        <w:t>Развитие на ядрената енергетика</w:t>
      </w:r>
      <w:r w:rsidR="00327396">
        <w:rPr>
          <w:rFonts w:cs="Arial"/>
          <w:sz w:val="24"/>
          <w:szCs w:val="24"/>
        </w:rPr>
        <w:t xml:space="preserve"> </w:t>
      </w:r>
      <w:r w:rsidRPr="004E33AE">
        <w:rPr>
          <w:rFonts w:cs="Arial"/>
          <w:sz w:val="24"/>
          <w:szCs w:val="24"/>
        </w:rPr>
        <w:t>чрез изграждане и въвеждане в експлоатация на АЕЦ „Белене“</w:t>
      </w:r>
      <w:r w:rsidR="00A37605" w:rsidRPr="00806203">
        <w:rPr>
          <w:rFonts w:cs="Arial"/>
          <w:sz w:val="24"/>
          <w:szCs w:val="24"/>
        </w:rPr>
        <w:t xml:space="preserve"> </w:t>
      </w:r>
      <w:r w:rsidR="00A37605" w:rsidRPr="004E33AE">
        <w:rPr>
          <w:rFonts w:cs="Arial"/>
          <w:sz w:val="24"/>
          <w:szCs w:val="24"/>
        </w:rPr>
        <w:t>с минимум 51% държавно участие, както</w:t>
      </w:r>
      <w:r w:rsidRPr="004E33AE">
        <w:rPr>
          <w:rFonts w:cs="Arial"/>
          <w:sz w:val="24"/>
          <w:szCs w:val="24"/>
        </w:rPr>
        <w:t xml:space="preserve"> и на нови </w:t>
      </w:r>
      <w:r w:rsidR="00A37605" w:rsidRPr="004E33AE">
        <w:rPr>
          <w:rFonts w:cs="Arial"/>
          <w:sz w:val="24"/>
          <w:szCs w:val="24"/>
        </w:rPr>
        <w:t>мощности</w:t>
      </w:r>
      <w:r w:rsidRPr="004E33AE">
        <w:rPr>
          <w:rFonts w:cs="Arial"/>
          <w:sz w:val="24"/>
          <w:szCs w:val="24"/>
        </w:rPr>
        <w:t xml:space="preserve"> на площадката на АЕЦ „Козлодуй“;</w:t>
      </w:r>
    </w:p>
    <w:p w:rsidR="00A37605" w:rsidRPr="004E33AE" w:rsidRDefault="00A37605" w:rsidP="00657696">
      <w:pPr>
        <w:pStyle w:val="ListParagraph"/>
        <w:numPr>
          <w:ilvl w:val="0"/>
          <w:numId w:val="52"/>
        </w:numPr>
        <w:spacing w:after="0" w:line="240" w:lineRule="auto"/>
        <w:ind w:left="357" w:hanging="215"/>
        <w:jc w:val="both"/>
        <w:rPr>
          <w:rFonts w:cs="Arial"/>
          <w:sz w:val="24"/>
          <w:szCs w:val="24"/>
        </w:rPr>
      </w:pPr>
      <w:r w:rsidRPr="004E33AE">
        <w:rPr>
          <w:rFonts w:cs="Arial"/>
          <w:sz w:val="24"/>
          <w:szCs w:val="24"/>
        </w:rPr>
        <w:t>Обратно изкупуване на ЕРП-та</w:t>
      </w:r>
      <w:r w:rsidR="00B33A9D" w:rsidRPr="004E33AE">
        <w:rPr>
          <w:rFonts w:cs="Arial"/>
          <w:sz w:val="24"/>
          <w:szCs w:val="24"/>
        </w:rPr>
        <w:t>та</w:t>
      </w:r>
      <w:r w:rsidRPr="004E33AE">
        <w:rPr>
          <w:rFonts w:cs="Arial"/>
          <w:sz w:val="24"/>
          <w:szCs w:val="24"/>
        </w:rPr>
        <w:t xml:space="preserve"> от държавата на пазарен принцип</w:t>
      </w:r>
      <w:r w:rsidR="00BD7BE7">
        <w:rPr>
          <w:rFonts w:cs="Arial"/>
          <w:sz w:val="24"/>
          <w:szCs w:val="24"/>
        </w:rPr>
        <w:t>;</w:t>
      </w:r>
    </w:p>
    <w:p w:rsidR="001408F0" w:rsidRPr="004E33AE" w:rsidRDefault="001408F0" w:rsidP="00657696">
      <w:pPr>
        <w:pStyle w:val="ListParagraph"/>
        <w:numPr>
          <w:ilvl w:val="0"/>
          <w:numId w:val="52"/>
        </w:numPr>
        <w:spacing w:after="0" w:line="240" w:lineRule="auto"/>
        <w:ind w:left="357" w:hanging="215"/>
        <w:jc w:val="both"/>
        <w:rPr>
          <w:rFonts w:cs="Arial"/>
          <w:sz w:val="24"/>
          <w:szCs w:val="24"/>
        </w:rPr>
      </w:pPr>
      <w:r w:rsidRPr="004E33AE">
        <w:rPr>
          <w:rFonts w:cs="Arial"/>
          <w:sz w:val="24"/>
          <w:szCs w:val="24"/>
        </w:rPr>
        <w:lastRenderedPageBreak/>
        <w:t>Възстановяване на проекта за газов коридор с Русия в съответствие с европейските правила</w:t>
      </w:r>
      <w:r w:rsidR="00A37605" w:rsidRPr="004E33AE">
        <w:rPr>
          <w:rFonts w:cs="Arial"/>
          <w:sz w:val="24"/>
          <w:szCs w:val="24"/>
        </w:rPr>
        <w:t xml:space="preserve"> и изграждане на инфраструктура за пренос на природен газ от </w:t>
      </w:r>
      <w:r w:rsidR="00B91943" w:rsidRPr="004E33AE">
        <w:rPr>
          <w:rFonts w:cs="Arial"/>
          <w:sz w:val="24"/>
          <w:szCs w:val="24"/>
        </w:rPr>
        <w:t>„</w:t>
      </w:r>
      <w:r w:rsidR="00A37605" w:rsidRPr="004E33AE">
        <w:rPr>
          <w:rFonts w:cs="Arial"/>
          <w:sz w:val="24"/>
          <w:szCs w:val="24"/>
        </w:rPr>
        <w:t>Турски поток</w:t>
      </w:r>
      <w:r w:rsidR="00B91943" w:rsidRPr="004E33AE">
        <w:rPr>
          <w:rFonts w:cs="Arial"/>
          <w:sz w:val="24"/>
          <w:szCs w:val="24"/>
        </w:rPr>
        <w:t>”</w:t>
      </w:r>
      <w:r w:rsidR="00A37605" w:rsidRPr="004E33AE">
        <w:rPr>
          <w:rFonts w:cs="Arial"/>
          <w:sz w:val="24"/>
          <w:szCs w:val="24"/>
        </w:rPr>
        <w:t xml:space="preserve"> към останалите части на ЕС</w:t>
      </w:r>
      <w:r w:rsidRPr="004E33AE">
        <w:rPr>
          <w:rFonts w:cs="Arial"/>
          <w:sz w:val="24"/>
          <w:szCs w:val="24"/>
        </w:rPr>
        <w:t>;</w:t>
      </w:r>
    </w:p>
    <w:p w:rsidR="001408F0" w:rsidRPr="004E33AE" w:rsidRDefault="001408F0" w:rsidP="00657696">
      <w:pPr>
        <w:pStyle w:val="ListParagraph"/>
        <w:numPr>
          <w:ilvl w:val="0"/>
          <w:numId w:val="52"/>
        </w:numPr>
        <w:spacing w:after="0" w:line="240" w:lineRule="auto"/>
        <w:ind w:left="357" w:hanging="215"/>
        <w:jc w:val="both"/>
        <w:rPr>
          <w:rFonts w:cs="Arial"/>
          <w:sz w:val="24"/>
          <w:szCs w:val="24"/>
        </w:rPr>
      </w:pPr>
      <w:r w:rsidRPr="004E33AE">
        <w:rPr>
          <w:rFonts w:cs="Arial"/>
          <w:sz w:val="24"/>
          <w:szCs w:val="24"/>
        </w:rPr>
        <w:t xml:space="preserve">Разширяване </w:t>
      </w:r>
      <w:r w:rsidR="00A37605" w:rsidRPr="004E33AE">
        <w:rPr>
          <w:rFonts w:cs="Arial"/>
          <w:sz w:val="24"/>
          <w:szCs w:val="24"/>
        </w:rPr>
        <w:t xml:space="preserve">и модернизация </w:t>
      </w:r>
      <w:r w:rsidRPr="004E33AE">
        <w:rPr>
          <w:rFonts w:cs="Arial"/>
          <w:sz w:val="24"/>
          <w:szCs w:val="24"/>
        </w:rPr>
        <w:t>на газовото хранилище в Чирен и създаване на нови газови хранилища;</w:t>
      </w:r>
    </w:p>
    <w:p w:rsidR="001408F0" w:rsidRPr="004E33AE" w:rsidRDefault="0003198A" w:rsidP="00657696">
      <w:pPr>
        <w:pStyle w:val="ListParagraph"/>
        <w:numPr>
          <w:ilvl w:val="0"/>
          <w:numId w:val="52"/>
        </w:numPr>
        <w:spacing w:after="0" w:line="240" w:lineRule="auto"/>
        <w:ind w:left="357" w:hanging="215"/>
        <w:jc w:val="both"/>
        <w:rPr>
          <w:rFonts w:cs="Arial"/>
          <w:sz w:val="24"/>
          <w:szCs w:val="24"/>
        </w:rPr>
      </w:pPr>
      <w:r w:rsidRPr="004E33AE">
        <w:rPr>
          <w:rFonts w:cs="Arial"/>
          <w:sz w:val="24"/>
          <w:szCs w:val="24"/>
        </w:rPr>
        <w:t>Стимулиране р</w:t>
      </w:r>
      <w:r w:rsidR="001408F0" w:rsidRPr="004E33AE">
        <w:rPr>
          <w:rFonts w:cs="Arial"/>
          <w:sz w:val="24"/>
          <w:szCs w:val="24"/>
        </w:rPr>
        <w:t>азработ</w:t>
      </w:r>
      <w:r w:rsidRPr="004E33AE">
        <w:rPr>
          <w:rFonts w:cs="Arial"/>
          <w:sz w:val="24"/>
          <w:szCs w:val="24"/>
        </w:rPr>
        <w:t>ването на</w:t>
      </w:r>
      <w:r w:rsidR="001408F0" w:rsidRPr="004E33AE">
        <w:rPr>
          <w:rFonts w:cs="Arial"/>
          <w:sz w:val="24"/>
          <w:szCs w:val="24"/>
        </w:rPr>
        <w:t xml:space="preserve"> </w:t>
      </w:r>
      <w:r w:rsidR="00A37605" w:rsidRPr="004E33AE">
        <w:rPr>
          <w:rFonts w:cs="Arial"/>
          <w:sz w:val="24"/>
          <w:szCs w:val="24"/>
        </w:rPr>
        <w:t xml:space="preserve">потенциалните </w:t>
      </w:r>
      <w:r w:rsidR="001408F0" w:rsidRPr="004E33AE">
        <w:rPr>
          <w:rFonts w:cs="Arial"/>
          <w:sz w:val="24"/>
          <w:szCs w:val="24"/>
        </w:rPr>
        <w:t xml:space="preserve">находища на газ и </w:t>
      </w:r>
      <w:r w:rsidRPr="004E33AE">
        <w:rPr>
          <w:rFonts w:cs="Arial"/>
          <w:sz w:val="24"/>
          <w:szCs w:val="24"/>
        </w:rPr>
        <w:t>продължаване</w:t>
      </w:r>
      <w:r w:rsidR="001408F0" w:rsidRPr="004E33AE">
        <w:rPr>
          <w:rFonts w:cs="Arial"/>
          <w:sz w:val="24"/>
          <w:szCs w:val="24"/>
        </w:rPr>
        <w:t xml:space="preserve"> газификацията на страната;</w:t>
      </w:r>
    </w:p>
    <w:p w:rsidR="001408F0" w:rsidRPr="004E33AE" w:rsidRDefault="00A37605" w:rsidP="00657696">
      <w:pPr>
        <w:pStyle w:val="ListParagraph"/>
        <w:numPr>
          <w:ilvl w:val="0"/>
          <w:numId w:val="52"/>
        </w:numPr>
        <w:spacing w:after="0" w:line="240" w:lineRule="auto"/>
        <w:ind w:left="357" w:hanging="215"/>
        <w:jc w:val="both"/>
        <w:rPr>
          <w:rFonts w:cs="Arial"/>
          <w:sz w:val="24"/>
          <w:szCs w:val="24"/>
        </w:rPr>
      </w:pPr>
      <w:r w:rsidRPr="004E33AE">
        <w:rPr>
          <w:rFonts w:cs="Arial"/>
          <w:sz w:val="24"/>
          <w:szCs w:val="24"/>
        </w:rPr>
        <w:t xml:space="preserve">Подкрепа за въглищните централи с цел максимална </w:t>
      </w:r>
      <w:r w:rsidR="00BD7BE7">
        <w:rPr>
          <w:rFonts w:cs="Arial"/>
          <w:sz w:val="24"/>
          <w:szCs w:val="24"/>
        </w:rPr>
        <w:t>у</w:t>
      </w:r>
      <w:r w:rsidRPr="004E33AE">
        <w:rPr>
          <w:rFonts w:cs="Arial"/>
          <w:sz w:val="24"/>
          <w:szCs w:val="24"/>
        </w:rPr>
        <w:t>дължаване на жи</w:t>
      </w:r>
      <w:r w:rsidR="00B33A9D" w:rsidRPr="004E33AE">
        <w:rPr>
          <w:rFonts w:cs="Arial"/>
          <w:sz w:val="24"/>
          <w:szCs w:val="24"/>
        </w:rPr>
        <w:t>вота им, както и на въгледобива;</w:t>
      </w:r>
    </w:p>
    <w:p w:rsidR="00E719D2" w:rsidRPr="004E33AE" w:rsidRDefault="001408F0" w:rsidP="00657696">
      <w:pPr>
        <w:pStyle w:val="ListParagraph"/>
        <w:numPr>
          <w:ilvl w:val="0"/>
          <w:numId w:val="52"/>
        </w:numPr>
        <w:spacing w:after="0" w:line="240" w:lineRule="auto"/>
        <w:ind w:left="357" w:hanging="215"/>
        <w:jc w:val="both"/>
        <w:rPr>
          <w:rFonts w:cs="Arial"/>
          <w:sz w:val="24"/>
        </w:rPr>
      </w:pPr>
      <w:r w:rsidRPr="004E33AE">
        <w:rPr>
          <w:rFonts w:cs="Arial"/>
          <w:sz w:val="24"/>
          <w:szCs w:val="24"/>
        </w:rPr>
        <w:t>Пълно оползотворяване на хидроенергийния потенциал на страната, включително този на река Дунав</w:t>
      </w:r>
      <w:r w:rsidR="00A37605" w:rsidRPr="004E33AE">
        <w:rPr>
          <w:rFonts w:cs="Arial"/>
          <w:sz w:val="24"/>
          <w:szCs w:val="24"/>
        </w:rPr>
        <w:t xml:space="preserve"> чрез развитие на проектите </w:t>
      </w:r>
      <w:r w:rsidR="00E719D2" w:rsidRPr="004E33AE">
        <w:rPr>
          <w:rFonts w:cs="Arial"/>
          <w:sz w:val="24"/>
        </w:rPr>
        <w:t xml:space="preserve">Никопол – Турну-Мъгуреле и </w:t>
      </w:r>
      <w:r w:rsidR="00B33A9D" w:rsidRPr="004E33AE">
        <w:rPr>
          <w:rFonts w:cs="Arial"/>
          <w:sz w:val="24"/>
        </w:rPr>
        <w:t>Силистра – К</w:t>
      </w:r>
      <w:r w:rsidR="00E416FF">
        <w:rPr>
          <w:rFonts w:cs="Arial"/>
          <w:sz w:val="24"/>
        </w:rPr>
        <w:t>ъ</w:t>
      </w:r>
      <w:r w:rsidR="00B33A9D" w:rsidRPr="004E33AE">
        <w:rPr>
          <w:rFonts w:cs="Arial"/>
          <w:sz w:val="24"/>
        </w:rPr>
        <w:t>лъраш;</w:t>
      </w:r>
    </w:p>
    <w:p w:rsidR="001408F0" w:rsidRPr="004E33AE" w:rsidRDefault="001408F0" w:rsidP="00657696">
      <w:pPr>
        <w:pStyle w:val="ListParagraph"/>
        <w:numPr>
          <w:ilvl w:val="0"/>
          <w:numId w:val="52"/>
        </w:numPr>
        <w:spacing w:after="0" w:line="240" w:lineRule="auto"/>
        <w:ind w:left="357" w:hanging="215"/>
        <w:jc w:val="both"/>
        <w:rPr>
          <w:rFonts w:cs="Arial"/>
          <w:sz w:val="24"/>
          <w:szCs w:val="24"/>
        </w:rPr>
      </w:pPr>
      <w:r w:rsidRPr="004E33AE">
        <w:rPr>
          <w:rFonts w:cs="Arial"/>
          <w:sz w:val="24"/>
          <w:szCs w:val="24"/>
        </w:rPr>
        <w:t>Развитие на електропреносната система и свързаност със съседните страни;</w:t>
      </w:r>
    </w:p>
    <w:p w:rsidR="001934DC" w:rsidRPr="004E33AE" w:rsidRDefault="001408F0" w:rsidP="00657696">
      <w:pPr>
        <w:pStyle w:val="ListParagraph"/>
        <w:numPr>
          <w:ilvl w:val="0"/>
          <w:numId w:val="52"/>
        </w:numPr>
        <w:spacing w:after="0" w:line="240" w:lineRule="auto"/>
        <w:ind w:left="357" w:hanging="215"/>
        <w:jc w:val="both"/>
        <w:rPr>
          <w:rFonts w:cs="Arial"/>
          <w:sz w:val="24"/>
          <w:szCs w:val="24"/>
        </w:rPr>
      </w:pPr>
      <w:r w:rsidRPr="004E33AE">
        <w:rPr>
          <w:rFonts w:cs="Arial"/>
          <w:sz w:val="24"/>
          <w:szCs w:val="24"/>
        </w:rPr>
        <w:t>Повишаване на енергийната ефективност при производството, преноса, разпределението и потр</w:t>
      </w:r>
      <w:r w:rsidR="00B33A9D" w:rsidRPr="004E33AE">
        <w:rPr>
          <w:rFonts w:cs="Arial"/>
          <w:sz w:val="24"/>
          <w:szCs w:val="24"/>
        </w:rPr>
        <w:t>еблението на енергия в страната;</w:t>
      </w:r>
    </w:p>
    <w:p w:rsidR="001408F0" w:rsidRPr="004E33AE" w:rsidRDefault="001408F0" w:rsidP="00E861A9">
      <w:pPr>
        <w:pStyle w:val="ListParagraph"/>
        <w:spacing w:after="0" w:line="240" w:lineRule="auto"/>
        <w:ind w:left="0" w:firstLine="360"/>
        <w:jc w:val="both"/>
        <w:rPr>
          <w:rFonts w:cs="Arial"/>
          <w:sz w:val="24"/>
          <w:szCs w:val="24"/>
        </w:rPr>
      </w:pPr>
      <w:r w:rsidRPr="004E33AE">
        <w:rPr>
          <w:rFonts w:cs="Arial"/>
          <w:sz w:val="24"/>
          <w:szCs w:val="24"/>
        </w:rPr>
        <w:t xml:space="preserve">Реализирането </w:t>
      </w:r>
      <w:r w:rsidR="00B33A9D" w:rsidRPr="004E33AE">
        <w:rPr>
          <w:rFonts w:cs="Arial"/>
          <w:sz w:val="24"/>
          <w:szCs w:val="24"/>
        </w:rPr>
        <w:t xml:space="preserve">на </w:t>
      </w:r>
      <w:r w:rsidRPr="004E33AE">
        <w:rPr>
          <w:rFonts w:cs="Arial"/>
          <w:sz w:val="24"/>
          <w:szCs w:val="24"/>
        </w:rPr>
        <w:t xml:space="preserve">тези проекти и решения поради по-ниските цени на електроенергия и/или </w:t>
      </w:r>
      <w:r w:rsidR="00B33A9D" w:rsidRPr="004E33AE">
        <w:rPr>
          <w:rFonts w:cs="Arial"/>
          <w:sz w:val="24"/>
          <w:szCs w:val="24"/>
        </w:rPr>
        <w:t xml:space="preserve">на </w:t>
      </w:r>
      <w:r w:rsidRPr="004E33AE">
        <w:rPr>
          <w:rFonts w:cs="Arial"/>
          <w:sz w:val="24"/>
          <w:szCs w:val="24"/>
        </w:rPr>
        <w:t>обезпечаване</w:t>
      </w:r>
      <w:r w:rsidR="00B33A9D" w:rsidRPr="004E33AE">
        <w:rPr>
          <w:rFonts w:cs="Arial"/>
          <w:sz w:val="24"/>
          <w:szCs w:val="24"/>
        </w:rPr>
        <w:t>то</w:t>
      </w:r>
      <w:r w:rsidRPr="004E33AE">
        <w:rPr>
          <w:rFonts w:cs="Arial"/>
          <w:sz w:val="24"/>
          <w:szCs w:val="24"/>
        </w:rPr>
        <w:t xml:space="preserve"> със суровини ще даде на страната конкурентно предимство за развитие на високоенергоемки индустрии като машиностроене, металургия и химическа промишленост при стриктно спазване на съвременните критерии.</w:t>
      </w:r>
    </w:p>
    <w:p w:rsidR="001408F0" w:rsidRPr="004E33AE" w:rsidRDefault="001408F0" w:rsidP="00E861A9">
      <w:pPr>
        <w:pStyle w:val="ListParagraph"/>
        <w:spacing w:after="0" w:line="240" w:lineRule="auto"/>
        <w:ind w:left="0" w:firstLine="360"/>
        <w:jc w:val="both"/>
        <w:rPr>
          <w:rFonts w:cs="Arial"/>
          <w:sz w:val="24"/>
          <w:szCs w:val="24"/>
        </w:rPr>
      </w:pPr>
      <w:r w:rsidRPr="004E33AE">
        <w:rPr>
          <w:rFonts w:cs="Arial"/>
          <w:sz w:val="24"/>
          <w:szCs w:val="24"/>
        </w:rPr>
        <w:t xml:space="preserve">По отношение на монополите в енергетиката ще изградим енергийна система, предоставяща избор на диверсифицирани, мултитарифни енергийни пакети за всички. Ще има пакети за енергийно бедни, гарантиращи минималния им жизнен стандарт; пакети за гражданите и бизнеса според тяхното потребление и справедливо преразпределение на </w:t>
      </w:r>
      <w:r w:rsidR="00BD7BE7">
        <w:rPr>
          <w:rFonts w:cstheme="minorHAnsi"/>
          <w:sz w:val="24"/>
          <w:szCs w:val="24"/>
        </w:rPr>
        <w:t>„</w:t>
      </w:r>
      <w:r w:rsidRPr="004E33AE">
        <w:rPr>
          <w:rFonts w:cs="Arial"/>
          <w:sz w:val="24"/>
          <w:szCs w:val="24"/>
        </w:rPr>
        <w:t>зелената</w:t>
      </w:r>
      <w:r w:rsidR="00BD7BE7">
        <w:rPr>
          <w:rFonts w:cstheme="minorHAnsi"/>
          <w:sz w:val="24"/>
          <w:szCs w:val="24"/>
        </w:rPr>
        <w:t>“</w:t>
      </w:r>
      <w:r w:rsidRPr="004E33AE">
        <w:rPr>
          <w:rFonts w:cs="Arial"/>
          <w:sz w:val="24"/>
          <w:szCs w:val="24"/>
        </w:rPr>
        <w:t xml:space="preserve"> енергия.</w:t>
      </w:r>
    </w:p>
    <w:p w:rsidR="00BD7BE7" w:rsidRDefault="00BD7BE7" w:rsidP="00E861A9">
      <w:pPr>
        <w:spacing w:after="0" w:line="240" w:lineRule="auto"/>
        <w:ind w:firstLine="360"/>
        <w:jc w:val="both"/>
        <w:rPr>
          <w:rFonts w:cs="Arial"/>
          <w:b/>
          <w:sz w:val="24"/>
          <w:szCs w:val="24"/>
        </w:rPr>
      </w:pPr>
    </w:p>
    <w:p w:rsidR="001408F0" w:rsidRPr="004E33AE" w:rsidRDefault="001408F0" w:rsidP="00E861A9">
      <w:pPr>
        <w:spacing w:after="0" w:line="240" w:lineRule="auto"/>
        <w:ind w:firstLine="360"/>
        <w:jc w:val="both"/>
        <w:rPr>
          <w:rFonts w:cs="Arial"/>
          <w:b/>
          <w:sz w:val="24"/>
          <w:szCs w:val="24"/>
        </w:rPr>
      </w:pPr>
      <w:r w:rsidRPr="004E33AE">
        <w:rPr>
          <w:rFonts w:cs="Arial"/>
          <w:b/>
          <w:sz w:val="24"/>
          <w:szCs w:val="24"/>
        </w:rPr>
        <w:t>Относно социалната поносимост предлагаме:</w:t>
      </w:r>
    </w:p>
    <w:p w:rsidR="001408F0" w:rsidRPr="004E33AE" w:rsidRDefault="00BD7BE7" w:rsidP="00657696">
      <w:pPr>
        <w:pStyle w:val="ListParagraph"/>
        <w:numPr>
          <w:ilvl w:val="0"/>
          <w:numId w:val="54"/>
        </w:numPr>
        <w:spacing w:after="0" w:line="240" w:lineRule="auto"/>
        <w:ind w:left="357" w:hanging="215"/>
        <w:jc w:val="both"/>
        <w:rPr>
          <w:rFonts w:cs="Arial"/>
          <w:sz w:val="24"/>
          <w:szCs w:val="24"/>
        </w:rPr>
      </w:pPr>
      <w:r w:rsidRPr="004E33AE">
        <w:rPr>
          <w:rFonts w:cs="Arial"/>
          <w:sz w:val="24"/>
          <w:szCs w:val="24"/>
        </w:rPr>
        <w:t xml:space="preserve">разширяване </w:t>
      </w:r>
      <w:r w:rsidR="001408F0" w:rsidRPr="004E33AE">
        <w:rPr>
          <w:rFonts w:cs="Arial"/>
          <w:sz w:val="24"/>
          <w:szCs w:val="24"/>
        </w:rPr>
        <w:t>на обхвата на помощта за социално слаби и енергийно бедни граждани;</w:t>
      </w:r>
    </w:p>
    <w:p w:rsidR="001408F0" w:rsidRPr="004E33AE" w:rsidRDefault="00BD7BE7" w:rsidP="00657696">
      <w:pPr>
        <w:pStyle w:val="ListParagraph"/>
        <w:numPr>
          <w:ilvl w:val="0"/>
          <w:numId w:val="54"/>
        </w:numPr>
        <w:spacing w:after="0" w:line="240" w:lineRule="auto"/>
        <w:ind w:left="357" w:hanging="215"/>
        <w:jc w:val="both"/>
        <w:rPr>
          <w:rFonts w:cs="Arial"/>
          <w:sz w:val="24"/>
          <w:szCs w:val="24"/>
        </w:rPr>
      </w:pPr>
      <w:r w:rsidRPr="004E33AE">
        <w:rPr>
          <w:rFonts w:cs="Arial"/>
          <w:sz w:val="24"/>
          <w:szCs w:val="24"/>
        </w:rPr>
        <w:t xml:space="preserve">въвеждане </w:t>
      </w:r>
      <w:r w:rsidR="001408F0" w:rsidRPr="004E33AE">
        <w:rPr>
          <w:rFonts w:cs="Arial"/>
          <w:sz w:val="24"/>
          <w:szCs w:val="24"/>
        </w:rPr>
        <w:t>на прозрачни и честни отношения между топлофикационните дружества и потребители</w:t>
      </w:r>
      <w:r w:rsidR="00A37605" w:rsidRPr="004E33AE">
        <w:rPr>
          <w:rFonts w:cs="Arial"/>
          <w:sz w:val="24"/>
          <w:szCs w:val="24"/>
        </w:rPr>
        <w:t>.</w:t>
      </w:r>
    </w:p>
    <w:p w:rsidR="001408F0" w:rsidRPr="004E33AE" w:rsidRDefault="00BD7BE7" w:rsidP="00657696">
      <w:pPr>
        <w:pStyle w:val="ListParagraph"/>
        <w:numPr>
          <w:ilvl w:val="0"/>
          <w:numId w:val="54"/>
        </w:numPr>
        <w:spacing w:after="0" w:line="240" w:lineRule="auto"/>
        <w:ind w:left="357" w:hanging="215"/>
        <w:jc w:val="both"/>
        <w:rPr>
          <w:rFonts w:cs="Arial"/>
          <w:sz w:val="24"/>
          <w:szCs w:val="24"/>
        </w:rPr>
      </w:pPr>
      <w:r w:rsidRPr="004E33AE">
        <w:rPr>
          <w:rFonts w:cs="Arial"/>
          <w:sz w:val="24"/>
          <w:szCs w:val="24"/>
        </w:rPr>
        <w:t xml:space="preserve">повишаване </w:t>
      </w:r>
      <w:r w:rsidR="001408F0" w:rsidRPr="004E33AE">
        <w:rPr>
          <w:rFonts w:cs="Arial"/>
          <w:sz w:val="24"/>
          <w:szCs w:val="24"/>
        </w:rPr>
        <w:t xml:space="preserve">качеството на предоставяните услуги от </w:t>
      </w:r>
      <w:r w:rsidRPr="004E33AE">
        <w:rPr>
          <w:rFonts w:cs="Arial"/>
          <w:sz w:val="24"/>
          <w:szCs w:val="24"/>
        </w:rPr>
        <w:t xml:space="preserve">електроснабдителните </w:t>
      </w:r>
      <w:r w:rsidR="001408F0" w:rsidRPr="004E33AE">
        <w:rPr>
          <w:rFonts w:cs="Arial"/>
          <w:sz w:val="24"/>
          <w:szCs w:val="24"/>
        </w:rPr>
        <w:t>дружества.</w:t>
      </w:r>
      <w:r w:rsidR="00327396">
        <w:rPr>
          <w:rFonts w:cs="Arial"/>
          <w:sz w:val="24"/>
          <w:szCs w:val="24"/>
        </w:rPr>
        <w:t xml:space="preserve"> </w:t>
      </w:r>
    </w:p>
    <w:p w:rsidR="00A37605" w:rsidRDefault="00BD7BE7" w:rsidP="00657696">
      <w:pPr>
        <w:pStyle w:val="ListParagraph"/>
        <w:numPr>
          <w:ilvl w:val="0"/>
          <w:numId w:val="54"/>
        </w:numPr>
        <w:spacing w:after="0" w:line="240" w:lineRule="auto"/>
        <w:ind w:left="357" w:hanging="215"/>
        <w:jc w:val="both"/>
        <w:rPr>
          <w:rFonts w:cs="Arial"/>
          <w:sz w:val="24"/>
          <w:szCs w:val="24"/>
        </w:rPr>
      </w:pPr>
      <w:r w:rsidRPr="004E33AE">
        <w:rPr>
          <w:rFonts w:cs="Arial"/>
          <w:sz w:val="24"/>
          <w:szCs w:val="24"/>
        </w:rPr>
        <w:t xml:space="preserve">стартиране </w:t>
      </w:r>
      <w:r w:rsidR="00A37605" w:rsidRPr="004E33AE">
        <w:rPr>
          <w:rFonts w:cs="Arial"/>
          <w:sz w:val="24"/>
          <w:szCs w:val="24"/>
        </w:rPr>
        <w:t>на държавна програма за стимулиране закупуването на електромобили, както и на изграждането на зарядни станции.</w:t>
      </w:r>
    </w:p>
    <w:p w:rsidR="00097B97" w:rsidRPr="004E33AE" w:rsidRDefault="00097B97" w:rsidP="00657696">
      <w:pPr>
        <w:pStyle w:val="ListParagraph"/>
        <w:numPr>
          <w:ilvl w:val="0"/>
          <w:numId w:val="54"/>
        </w:numPr>
        <w:spacing w:after="0" w:line="240" w:lineRule="auto"/>
        <w:ind w:left="357" w:hanging="215"/>
        <w:jc w:val="both"/>
        <w:rPr>
          <w:rFonts w:cs="Arial"/>
          <w:sz w:val="24"/>
          <w:szCs w:val="24"/>
        </w:rPr>
      </w:pPr>
    </w:p>
    <w:p w:rsidR="001408F0" w:rsidRPr="004E33AE" w:rsidRDefault="001408F0" w:rsidP="00AF0320">
      <w:pPr>
        <w:pStyle w:val="Heading3"/>
        <w:spacing w:before="0" w:after="0" w:line="240" w:lineRule="auto"/>
        <w:rPr>
          <w:rFonts w:asciiTheme="minorHAnsi" w:hAnsiTheme="minorHAnsi" w:cs="Arial"/>
          <w:i/>
          <w:color w:val="C00000"/>
          <w:u w:val="single"/>
        </w:rPr>
      </w:pPr>
      <w:bookmarkStart w:id="139" w:name="_Toc534027550"/>
      <w:bookmarkStart w:id="140" w:name="_Toc535602114"/>
      <w:r w:rsidRPr="004E33AE">
        <w:rPr>
          <w:rFonts w:asciiTheme="minorHAnsi" w:hAnsiTheme="minorHAnsi" w:cs="Arial"/>
          <w:i/>
          <w:color w:val="C00000"/>
          <w:u w:val="single"/>
        </w:rPr>
        <w:t>Земеделие</w:t>
      </w:r>
      <w:bookmarkEnd w:id="139"/>
      <w:bookmarkEnd w:id="140"/>
    </w:p>
    <w:p w:rsidR="001408F0" w:rsidRPr="004E33AE" w:rsidRDefault="001408F0" w:rsidP="00D73E08">
      <w:pPr>
        <w:autoSpaceDE w:val="0"/>
        <w:autoSpaceDN w:val="0"/>
        <w:adjustRightInd w:val="0"/>
        <w:spacing w:after="0" w:line="240" w:lineRule="auto"/>
        <w:ind w:firstLine="708"/>
        <w:jc w:val="both"/>
        <w:rPr>
          <w:rFonts w:cstheme="minorHAnsi"/>
          <w:bCs/>
          <w:sz w:val="24"/>
          <w:szCs w:val="24"/>
        </w:rPr>
      </w:pPr>
      <w:r w:rsidRPr="004E33AE">
        <w:rPr>
          <w:rFonts w:cstheme="minorHAnsi"/>
          <w:bCs/>
          <w:sz w:val="24"/>
          <w:szCs w:val="24"/>
        </w:rPr>
        <w:t>Земеделието има нужда от цялостен пакет от мерки за защита на собствеността и ефективно стопанисване на земята. Целта ни е да формираме ефективни производствени структури и да подпомагаме сдруженията и кооперациите като база за развитие на средните и дребните производители.</w:t>
      </w:r>
    </w:p>
    <w:p w:rsidR="001408F0" w:rsidRPr="004E33AE" w:rsidRDefault="001408F0" w:rsidP="00E861A9">
      <w:pPr>
        <w:autoSpaceDE w:val="0"/>
        <w:autoSpaceDN w:val="0"/>
        <w:adjustRightInd w:val="0"/>
        <w:spacing w:after="0" w:line="240" w:lineRule="auto"/>
        <w:ind w:firstLine="708"/>
        <w:jc w:val="both"/>
        <w:rPr>
          <w:rFonts w:cstheme="minorHAnsi"/>
          <w:bCs/>
          <w:sz w:val="24"/>
          <w:szCs w:val="24"/>
        </w:rPr>
      </w:pPr>
      <w:r w:rsidRPr="004E33AE">
        <w:rPr>
          <w:rFonts w:cstheme="minorHAnsi"/>
          <w:bCs/>
          <w:sz w:val="24"/>
          <w:szCs w:val="24"/>
        </w:rPr>
        <w:t>Предлагаме да се подпомага производството на храни за местна консумация чрез стимулиране на биологичното земеделие, „късите вериги на доставка“ (т.е. отпадане на многото прекупвачи) и чрез програми, насърчаващи купуването на продукти, произведени в България.</w:t>
      </w:r>
    </w:p>
    <w:p w:rsidR="001408F0" w:rsidRPr="00806203" w:rsidRDefault="001408F0" w:rsidP="00C153BA">
      <w:pPr>
        <w:autoSpaceDE w:val="0"/>
        <w:autoSpaceDN w:val="0"/>
        <w:adjustRightInd w:val="0"/>
        <w:spacing w:after="0" w:line="240" w:lineRule="auto"/>
        <w:ind w:firstLine="708"/>
        <w:jc w:val="both"/>
        <w:rPr>
          <w:rFonts w:cstheme="minorHAnsi"/>
          <w:bCs/>
          <w:sz w:val="24"/>
          <w:szCs w:val="24"/>
        </w:rPr>
      </w:pPr>
      <w:r w:rsidRPr="004E33AE">
        <w:rPr>
          <w:rFonts w:cstheme="minorHAnsi"/>
          <w:bCs/>
          <w:sz w:val="24"/>
          <w:szCs w:val="24"/>
        </w:rPr>
        <w:t>Ще предложим политики за подпомагане на малките и средните земеделски стопанства</w:t>
      </w:r>
      <w:r w:rsidR="00BD7BE7">
        <w:rPr>
          <w:rFonts w:cstheme="minorHAnsi"/>
          <w:bCs/>
          <w:sz w:val="24"/>
          <w:szCs w:val="24"/>
        </w:rPr>
        <w:t>,</w:t>
      </w:r>
      <w:r w:rsidRPr="004E33AE">
        <w:rPr>
          <w:rFonts w:cstheme="minorHAnsi"/>
          <w:bCs/>
          <w:sz w:val="24"/>
          <w:szCs w:val="24"/>
        </w:rPr>
        <w:t xml:space="preserve"> в т. ч.</w:t>
      </w:r>
      <w:r w:rsidR="003B0EA1" w:rsidRPr="00806203">
        <w:rPr>
          <w:rFonts w:cstheme="minorHAnsi"/>
          <w:bCs/>
          <w:sz w:val="24"/>
          <w:szCs w:val="24"/>
        </w:rPr>
        <w:t>:</w:t>
      </w:r>
    </w:p>
    <w:p w:rsidR="00B91943" w:rsidRPr="004E33AE" w:rsidRDefault="00B91943" w:rsidP="00C153BA">
      <w:pPr>
        <w:pStyle w:val="Heading3"/>
      </w:pPr>
      <w:bookmarkStart w:id="141" w:name="_Toc535602115"/>
      <w:bookmarkStart w:id="142" w:name="_Toc534027551"/>
      <w:r w:rsidRPr="004E33AE">
        <w:lastRenderedPageBreak/>
        <w:t>Балансирана Обща селскостопанска политика</w:t>
      </w:r>
      <w:r w:rsidRPr="00806203">
        <w:t>.</w:t>
      </w:r>
      <w:r w:rsidRPr="004E33AE">
        <w:t xml:space="preserve"> </w:t>
      </w:r>
      <w:r w:rsidR="00A72DE9">
        <w:t>А</w:t>
      </w:r>
      <w:r w:rsidRPr="004E33AE">
        <w:t>декватна финансова и пазарна подкрепа за малките и средни</w:t>
      </w:r>
      <w:r w:rsidR="00A72DE9">
        <w:t>те</w:t>
      </w:r>
      <w:r w:rsidRPr="004E33AE">
        <w:t xml:space="preserve"> земеделски стопанства, както и за чувствителните сектори в земеделието</w:t>
      </w:r>
      <w:bookmarkEnd w:id="141"/>
    </w:p>
    <w:p w:rsidR="00B91943" w:rsidRPr="00806203" w:rsidRDefault="00B91943" w:rsidP="00C153BA">
      <w:pPr>
        <w:spacing w:after="0" w:line="240" w:lineRule="auto"/>
        <w:ind w:firstLine="708"/>
        <w:jc w:val="both"/>
        <w:rPr>
          <w:rFonts w:cstheme="minorHAnsi"/>
          <w:sz w:val="24"/>
          <w:szCs w:val="24"/>
        </w:rPr>
      </w:pPr>
      <w:r w:rsidRPr="004E33AE">
        <w:rPr>
          <w:rFonts w:cstheme="minorHAnsi"/>
          <w:sz w:val="24"/>
          <w:szCs w:val="24"/>
        </w:rPr>
        <w:t xml:space="preserve">Считаме, че европейският модел на земеделие е доказал своите предимства и жизнеспособност и това налага и по-нататъшното развитие на </w:t>
      </w:r>
      <w:r w:rsidR="00BD7BE7" w:rsidRPr="004E33AE">
        <w:rPr>
          <w:rFonts w:cstheme="minorHAnsi"/>
          <w:sz w:val="24"/>
          <w:szCs w:val="24"/>
        </w:rPr>
        <w:t>О</w:t>
      </w:r>
      <w:r w:rsidR="00BD7BE7" w:rsidRPr="00CF0B3A">
        <w:rPr>
          <w:sz w:val="24"/>
          <w:szCs w:val="24"/>
        </w:rPr>
        <w:t xml:space="preserve">бщата </w:t>
      </w:r>
      <w:r w:rsidR="00BB3034" w:rsidRPr="00CF0B3A">
        <w:rPr>
          <w:sz w:val="24"/>
          <w:szCs w:val="24"/>
        </w:rPr>
        <w:t xml:space="preserve">селскостопанска политика </w:t>
      </w:r>
      <w:r w:rsidR="00BB3034" w:rsidRPr="00806203">
        <w:rPr>
          <w:sz w:val="24"/>
          <w:szCs w:val="24"/>
        </w:rPr>
        <w:t>(</w:t>
      </w:r>
      <w:r w:rsidRPr="004E33AE">
        <w:rPr>
          <w:rFonts w:cstheme="minorHAnsi"/>
          <w:sz w:val="24"/>
          <w:szCs w:val="24"/>
        </w:rPr>
        <w:t>ОСП</w:t>
      </w:r>
      <w:r w:rsidR="00BB3034" w:rsidRPr="00806203">
        <w:rPr>
          <w:rFonts w:cstheme="minorHAnsi"/>
          <w:sz w:val="24"/>
          <w:szCs w:val="24"/>
        </w:rPr>
        <w:t>)</w:t>
      </w:r>
      <w:r w:rsidRPr="004E33AE">
        <w:rPr>
          <w:rFonts w:cstheme="minorHAnsi"/>
          <w:sz w:val="24"/>
          <w:szCs w:val="24"/>
        </w:rPr>
        <w:t xml:space="preserve"> в условията на новите предизвикателства. Бъдещата ОСП трябва да бъде политиката, която отговаря на настоящите икономически, социални и обществени изисквания, както и на българската специфика и приоритети.</w:t>
      </w:r>
    </w:p>
    <w:p w:rsidR="00B91943" w:rsidRPr="004E33AE" w:rsidRDefault="00B91943" w:rsidP="00C153BA">
      <w:pPr>
        <w:spacing w:after="0" w:line="240" w:lineRule="auto"/>
        <w:ind w:firstLine="708"/>
        <w:jc w:val="both"/>
        <w:rPr>
          <w:rFonts w:cstheme="minorHAnsi"/>
          <w:sz w:val="24"/>
          <w:szCs w:val="24"/>
        </w:rPr>
      </w:pPr>
      <w:r w:rsidRPr="004E33AE">
        <w:rPr>
          <w:rFonts w:cstheme="minorHAnsi"/>
          <w:sz w:val="24"/>
          <w:szCs w:val="24"/>
        </w:rPr>
        <w:t>За съжаление</w:t>
      </w:r>
      <w:r w:rsidR="001C447A" w:rsidRPr="004E33AE">
        <w:rPr>
          <w:rFonts w:cstheme="minorHAnsi"/>
          <w:sz w:val="24"/>
          <w:szCs w:val="24"/>
        </w:rPr>
        <w:t>,</w:t>
      </w:r>
      <w:r w:rsidRPr="004E33AE">
        <w:rPr>
          <w:rFonts w:cstheme="minorHAnsi"/>
          <w:sz w:val="24"/>
          <w:szCs w:val="24"/>
        </w:rPr>
        <w:t xml:space="preserve"> прилагането на ОСП през изминалия 10</w:t>
      </w:r>
      <w:r w:rsidR="00BD7BE7">
        <w:rPr>
          <w:rFonts w:cstheme="minorHAnsi"/>
          <w:sz w:val="24"/>
          <w:szCs w:val="24"/>
        </w:rPr>
        <w:t>-</w:t>
      </w:r>
      <w:r w:rsidRPr="004E33AE">
        <w:rPr>
          <w:rFonts w:cstheme="minorHAnsi"/>
          <w:sz w:val="24"/>
          <w:szCs w:val="24"/>
        </w:rPr>
        <w:t>годишен период не постигна своите цели за социална и екологична устойчивост. Броят на фермерите продължава да намалява. В рамките на ЕС 1.5 на сто от фермерите усвояват 32 на сто от бюджета на ОСП. В България този показател е още по драстичен – 4 на сто от фермерите стопанисват 80 на сто от земеделските земи и респективно получават директните плащания на единица площ. ОСП не подкрепя достатъчно средните и малки</w:t>
      </w:r>
      <w:r w:rsidR="00F77E11">
        <w:rPr>
          <w:rFonts w:cstheme="minorHAnsi"/>
          <w:sz w:val="24"/>
          <w:szCs w:val="24"/>
        </w:rPr>
        <w:t>те</w:t>
      </w:r>
      <w:r w:rsidRPr="004E33AE">
        <w:rPr>
          <w:rFonts w:cstheme="minorHAnsi"/>
          <w:sz w:val="24"/>
          <w:szCs w:val="24"/>
        </w:rPr>
        <w:t xml:space="preserve"> земеделски стопанства и няма индикации, че директните плащания са насочени към фермерите, които най-много се нуждаят от тях.</w:t>
      </w:r>
    </w:p>
    <w:p w:rsidR="00B91943" w:rsidRPr="004E33AE" w:rsidRDefault="001C447A" w:rsidP="00C153BA">
      <w:pPr>
        <w:spacing w:after="0" w:line="240" w:lineRule="auto"/>
        <w:ind w:firstLine="708"/>
        <w:jc w:val="both"/>
        <w:rPr>
          <w:rFonts w:cstheme="minorHAnsi"/>
          <w:sz w:val="24"/>
          <w:szCs w:val="24"/>
        </w:rPr>
      </w:pPr>
      <w:r w:rsidRPr="004E33AE">
        <w:rPr>
          <w:rFonts w:cstheme="minorHAnsi"/>
          <w:b/>
          <w:sz w:val="24"/>
          <w:szCs w:val="24"/>
        </w:rPr>
        <w:t>За нас з</w:t>
      </w:r>
      <w:r w:rsidR="00B91943" w:rsidRPr="004E33AE">
        <w:rPr>
          <w:rFonts w:cstheme="minorHAnsi"/>
          <w:b/>
          <w:sz w:val="24"/>
          <w:szCs w:val="24"/>
        </w:rPr>
        <w:t xml:space="preserve">емеделието </w:t>
      </w:r>
      <w:r w:rsidRPr="004E33AE">
        <w:rPr>
          <w:rFonts w:cstheme="minorHAnsi"/>
          <w:b/>
          <w:sz w:val="24"/>
          <w:szCs w:val="24"/>
        </w:rPr>
        <w:t xml:space="preserve">е </w:t>
      </w:r>
      <w:r w:rsidR="00F77E11" w:rsidRPr="004E33AE">
        <w:rPr>
          <w:rFonts w:cstheme="minorHAnsi"/>
          <w:b/>
          <w:sz w:val="24"/>
          <w:szCs w:val="24"/>
        </w:rPr>
        <w:t xml:space="preserve">не </w:t>
      </w:r>
      <w:r w:rsidRPr="004E33AE">
        <w:rPr>
          <w:rFonts w:cstheme="minorHAnsi"/>
          <w:b/>
          <w:sz w:val="24"/>
          <w:szCs w:val="24"/>
        </w:rPr>
        <w:t>само</w:t>
      </w:r>
      <w:r w:rsidR="00B91943" w:rsidRPr="004E33AE">
        <w:rPr>
          <w:rFonts w:cstheme="minorHAnsi"/>
          <w:b/>
          <w:sz w:val="24"/>
          <w:szCs w:val="24"/>
        </w:rPr>
        <w:t xml:space="preserve"> произв</w:t>
      </w:r>
      <w:r w:rsidRPr="004E33AE">
        <w:rPr>
          <w:rFonts w:cstheme="minorHAnsi"/>
          <w:b/>
          <w:sz w:val="24"/>
          <w:szCs w:val="24"/>
        </w:rPr>
        <w:t>одство на</w:t>
      </w:r>
      <w:r w:rsidR="00B91943" w:rsidRPr="004E33AE">
        <w:rPr>
          <w:rFonts w:cstheme="minorHAnsi"/>
          <w:b/>
          <w:sz w:val="24"/>
          <w:szCs w:val="24"/>
        </w:rPr>
        <w:t xml:space="preserve"> храни, </w:t>
      </w:r>
      <w:r w:rsidRPr="004E33AE">
        <w:rPr>
          <w:rFonts w:cstheme="minorHAnsi"/>
          <w:b/>
          <w:sz w:val="24"/>
          <w:szCs w:val="24"/>
        </w:rPr>
        <w:t>но и фактор за</w:t>
      </w:r>
      <w:r w:rsidR="00327396">
        <w:rPr>
          <w:rFonts w:cstheme="minorHAnsi"/>
          <w:b/>
          <w:sz w:val="24"/>
          <w:szCs w:val="24"/>
        </w:rPr>
        <w:t xml:space="preserve"> </w:t>
      </w:r>
      <w:r w:rsidRPr="004E33AE">
        <w:rPr>
          <w:rFonts w:cstheme="minorHAnsi"/>
          <w:b/>
          <w:sz w:val="24"/>
          <w:szCs w:val="24"/>
        </w:rPr>
        <w:t xml:space="preserve">развитие на териториите и съществен елемент на </w:t>
      </w:r>
      <w:r w:rsidR="00B91943" w:rsidRPr="004E33AE">
        <w:rPr>
          <w:rFonts w:cstheme="minorHAnsi"/>
          <w:b/>
          <w:sz w:val="24"/>
          <w:szCs w:val="24"/>
        </w:rPr>
        <w:t>националната и хранителната сигурност на България</w:t>
      </w:r>
      <w:r w:rsidRPr="004E33AE">
        <w:rPr>
          <w:rFonts w:cstheme="minorHAnsi"/>
          <w:b/>
          <w:sz w:val="24"/>
          <w:szCs w:val="24"/>
        </w:rPr>
        <w:t>.</w:t>
      </w:r>
      <w:r w:rsidR="00B91943" w:rsidRPr="004E33AE">
        <w:rPr>
          <w:rFonts w:cstheme="minorHAnsi"/>
          <w:b/>
          <w:sz w:val="24"/>
          <w:szCs w:val="24"/>
        </w:rPr>
        <w:t xml:space="preserve"> Секторът е от изключително значение за доходите на хората в селските райони и изпълнява значима роля за опазване на околната среда</w:t>
      </w:r>
      <w:r w:rsidR="00B91943" w:rsidRPr="004E33AE">
        <w:rPr>
          <w:rFonts w:cstheme="minorHAnsi"/>
          <w:sz w:val="24"/>
          <w:szCs w:val="24"/>
        </w:rPr>
        <w:t xml:space="preserve">. За това подчертаваме, че ОСП следва да запази ролята си на основен механизъм за подпомагане, като </w:t>
      </w:r>
      <w:r w:rsidRPr="004E33AE">
        <w:rPr>
          <w:rFonts w:cstheme="minorHAnsi"/>
          <w:sz w:val="24"/>
          <w:szCs w:val="24"/>
        </w:rPr>
        <w:t xml:space="preserve">за него </w:t>
      </w:r>
      <w:r w:rsidR="00B91943" w:rsidRPr="004E33AE">
        <w:rPr>
          <w:rFonts w:cstheme="minorHAnsi"/>
          <w:sz w:val="24"/>
          <w:szCs w:val="24"/>
        </w:rPr>
        <w:t>се предвиди бюджет не по-малък от сегашния. За следващия програмен период ЕК анонсира промяна на модела</w:t>
      </w:r>
      <w:r w:rsidR="0076712C" w:rsidRPr="004E33AE">
        <w:rPr>
          <w:rFonts w:cstheme="minorHAnsi"/>
          <w:sz w:val="24"/>
          <w:szCs w:val="24"/>
        </w:rPr>
        <w:t>,</w:t>
      </w:r>
      <w:r w:rsidR="00B91943" w:rsidRPr="004E33AE">
        <w:rPr>
          <w:rFonts w:cstheme="minorHAnsi"/>
          <w:sz w:val="24"/>
          <w:szCs w:val="24"/>
        </w:rPr>
        <w:t xml:space="preserve"> по който оперира ОСП</w:t>
      </w:r>
      <w:r w:rsidR="0076712C" w:rsidRPr="004E33AE">
        <w:rPr>
          <w:rFonts w:cstheme="minorHAnsi"/>
          <w:sz w:val="24"/>
          <w:szCs w:val="24"/>
        </w:rPr>
        <w:t>, като</w:t>
      </w:r>
      <w:r w:rsidR="00B91943" w:rsidRPr="004E33AE">
        <w:rPr>
          <w:rFonts w:cstheme="minorHAnsi"/>
          <w:sz w:val="24"/>
          <w:szCs w:val="24"/>
        </w:rPr>
        <w:t xml:space="preserve"> от един централен</w:t>
      </w:r>
      <w:r w:rsidR="0076712C" w:rsidRPr="004E33AE">
        <w:rPr>
          <w:rFonts w:cstheme="minorHAnsi"/>
          <w:sz w:val="24"/>
          <w:szCs w:val="24"/>
        </w:rPr>
        <w:t>,</w:t>
      </w:r>
      <w:r w:rsidR="00B91943" w:rsidRPr="004E33AE">
        <w:rPr>
          <w:rFonts w:cstheme="minorHAnsi"/>
          <w:sz w:val="24"/>
          <w:szCs w:val="24"/>
        </w:rPr>
        <w:t xml:space="preserve"> силно регулиран подход</w:t>
      </w:r>
      <w:r w:rsidR="0076712C" w:rsidRPr="004E33AE">
        <w:rPr>
          <w:rFonts w:cstheme="minorHAnsi"/>
          <w:sz w:val="24"/>
          <w:szCs w:val="24"/>
        </w:rPr>
        <w:t>,</w:t>
      </w:r>
      <w:r w:rsidR="000C0625">
        <w:rPr>
          <w:rFonts w:cstheme="minorHAnsi"/>
          <w:sz w:val="24"/>
          <w:szCs w:val="24"/>
        </w:rPr>
        <w:t xml:space="preserve"> </w:t>
      </w:r>
      <w:r w:rsidR="0076712C" w:rsidRPr="004E33AE">
        <w:rPr>
          <w:rFonts w:cstheme="minorHAnsi"/>
          <w:sz w:val="24"/>
          <w:szCs w:val="24"/>
        </w:rPr>
        <w:t xml:space="preserve">се премине </w:t>
      </w:r>
      <w:r w:rsidR="00B91943" w:rsidRPr="004E33AE">
        <w:rPr>
          <w:rFonts w:cstheme="minorHAnsi"/>
          <w:sz w:val="24"/>
          <w:szCs w:val="24"/>
        </w:rPr>
        <w:t>към по-либерален, който да даде независимост на отделните държави при провеждане на политиките в сектора.</w:t>
      </w:r>
      <w:r w:rsidR="00327396">
        <w:rPr>
          <w:rFonts w:cstheme="minorHAnsi"/>
          <w:sz w:val="24"/>
          <w:szCs w:val="24"/>
        </w:rPr>
        <w:t xml:space="preserve"> </w:t>
      </w:r>
      <w:r w:rsidR="00B91943" w:rsidRPr="004E33AE">
        <w:rPr>
          <w:rFonts w:cstheme="minorHAnsi"/>
          <w:sz w:val="24"/>
          <w:szCs w:val="24"/>
        </w:rPr>
        <w:t>Съюзът ще определи рамката на основните мерки, но страните</w:t>
      </w:r>
      <w:r w:rsidR="003068B8">
        <w:rPr>
          <w:rFonts w:cstheme="minorHAnsi"/>
          <w:sz w:val="24"/>
          <w:szCs w:val="24"/>
        </w:rPr>
        <w:t xml:space="preserve"> </w:t>
      </w:r>
      <w:r w:rsidR="00B91943" w:rsidRPr="004E33AE">
        <w:rPr>
          <w:rFonts w:cstheme="minorHAnsi"/>
          <w:sz w:val="24"/>
          <w:szCs w:val="24"/>
        </w:rPr>
        <w:t>членки ще имат възможност да изберат как да ги достигнат и по какъв начин да ги изпълняват.</w:t>
      </w:r>
    </w:p>
    <w:p w:rsidR="00B91943" w:rsidRPr="004E33AE" w:rsidRDefault="00B91943" w:rsidP="00C153BA">
      <w:pPr>
        <w:spacing w:after="0" w:line="240" w:lineRule="auto"/>
        <w:ind w:firstLine="708"/>
        <w:jc w:val="both"/>
        <w:rPr>
          <w:rFonts w:cstheme="minorHAnsi"/>
          <w:sz w:val="24"/>
          <w:szCs w:val="24"/>
        </w:rPr>
      </w:pPr>
      <w:r w:rsidRPr="004E33AE">
        <w:rPr>
          <w:rFonts w:cstheme="minorHAnsi"/>
          <w:sz w:val="24"/>
          <w:szCs w:val="24"/>
        </w:rPr>
        <w:t>В рамките на следващия програмен период всяка държава трябва да изготви Стратегически план с включени действия по Първи и Втори стълб. От предоставения широк списък от налични операции и мерки страните</w:t>
      </w:r>
      <w:r w:rsidR="003068B8">
        <w:rPr>
          <w:rFonts w:cstheme="minorHAnsi"/>
          <w:sz w:val="24"/>
          <w:szCs w:val="24"/>
        </w:rPr>
        <w:t xml:space="preserve"> </w:t>
      </w:r>
      <w:r w:rsidRPr="004E33AE">
        <w:rPr>
          <w:rFonts w:cstheme="minorHAnsi"/>
          <w:sz w:val="24"/>
          <w:szCs w:val="24"/>
        </w:rPr>
        <w:t xml:space="preserve">членки ще могат да изберат онези, които да прилагат и провеждат. </w:t>
      </w:r>
    </w:p>
    <w:p w:rsidR="00B91943" w:rsidRPr="004E33AE" w:rsidRDefault="00B91943" w:rsidP="00C153BA">
      <w:pPr>
        <w:spacing w:after="0" w:line="240" w:lineRule="auto"/>
        <w:ind w:firstLine="360"/>
        <w:jc w:val="both"/>
        <w:rPr>
          <w:rFonts w:cstheme="minorHAnsi"/>
          <w:sz w:val="24"/>
          <w:szCs w:val="24"/>
        </w:rPr>
      </w:pPr>
      <w:r w:rsidRPr="004E33AE">
        <w:rPr>
          <w:rFonts w:cstheme="minorHAnsi"/>
          <w:sz w:val="24"/>
          <w:szCs w:val="24"/>
        </w:rPr>
        <w:t xml:space="preserve">В рамките на </w:t>
      </w:r>
      <w:r w:rsidR="00F77E11" w:rsidRPr="004E33AE">
        <w:rPr>
          <w:rFonts w:cstheme="minorHAnsi"/>
          <w:sz w:val="24"/>
          <w:szCs w:val="24"/>
        </w:rPr>
        <w:t xml:space="preserve">стратегическите </w:t>
      </w:r>
      <w:r w:rsidRPr="004E33AE">
        <w:rPr>
          <w:rFonts w:cstheme="minorHAnsi"/>
          <w:sz w:val="24"/>
          <w:szCs w:val="24"/>
        </w:rPr>
        <w:t>национални планове ще настояваме:</w:t>
      </w:r>
    </w:p>
    <w:p w:rsidR="00B91943" w:rsidRPr="004E33AE" w:rsidRDefault="00B91943" w:rsidP="00657696">
      <w:pPr>
        <w:pStyle w:val="ListParagraph"/>
        <w:numPr>
          <w:ilvl w:val="0"/>
          <w:numId w:val="62"/>
        </w:numPr>
        <w:spacing w:after="0" w:line="240" w:lineRule="auto"/>
        <w:ind w:left="357" w:hanging="215"/>
        <w:jc w:val="both"/>
        <w:rPr>
          <w:rFonts w:cstheme="minorHAnsi"/>
          <w:sz w:val="24"/>
          <w:szCs w:val="24"/>
        </w:rPr>
      </w:pPr>
      <w:r w:rsidRPr="004E33AE">
        <w:rPr>
          <w:rFonts w:cstheme="minorHAnsi"/>
          <w:sz w:val="24"/>
          <w:szCs w:val="24"/>
        </w:rPr>
        <w:t>Стратегическият план за развитие на земеделието в България да бъде утвърден в Народното събрание</w:t>
      </w:r>
      <w:r w:rsidR="00F77E11">
        <w:rPr>
          <w:rFonts w:cstheme="minorHAnsi"/>
          <w:sz w:val="24"/>
          <w:szCs w:val="24"/>
        </w:rPr>
        <w:t>;</w:t>
      </w:r>
    </w:p>
    <w:p w:rsidR="00B91943" w:rsidRPr="004E33AE" w:rsidRDefault="00B91943" w:rsidP="00657696">
      <w:pPr>
        <w:pStyle w:val="ListParagraph"/>
        <w:numPr>
          <w:ilvl w:val="0"/>
          <w:numId w:val="62"/>
        </w:numPr>
        <w:spacing w:after="0" w:line="240" w:lineRule="auto"/>
        <w:ind w:left="357" w:hanging="215"/>
        <w:jc w:val="both"/>
        <w:rPr>
          <w:rFonts w:cstheme="minorHAnsi"/>
          <w:sz w:val="24"/>
          <w:szCs w:val="24"/>
        </w:rPr>
      </w:pPr>
      <w:r w:rsidRPr="004E33AE">
        <w:rPr>
          <w:rFonts w:cstheme="minorHAnsi"/>
          <w:b/>
          <w:sz w:val="24"/>
          <w:szCs w:val="24"/>
        </w:rPr>
        <w:t>Запазване на директните плащания</w:t>
      </w:r>
      <w:r w:rsidRPr="004E33AE">
        <w:rPr>
          <w:rFonts w:cstheme="minorHAnsi"/>
          <w:sz w:val="24"/>
          <w:szCs w:val="24"/>
        </w:rPr>
        <w:t xml:space="preserve"> като основен инструмент на ОСП, </w:t>
      </w:r>
      <w:r w:rsidRPr="004E33AE">
        <w:rPr>
          <w:rFonts w:cstheme="minorHAnsi"/>
          <w:b/>
          <w:sz w:val="24"/>
          <w:szCs w:val="24"/>
        </w:rPr>
        <w:t>с акцент върху справедливостта</w:t>
      </w:r>
      <w:r w:rsidRPr="004E33AE">
        <w:rPr>
          <w:rFonts w:cstheme="minorHAnsi"/>
          <w:sz w:val="24"/>
          <w:szCs w:val="24"/>
        </w:rPr>
        <w:t xml:space="preserve"> при определяне и разпределение на финансовите ресурси. В договора за създаване на ЕС един от основните елементи на ОСП е </w:t>
      </w:r>
      <w:r w:rsidRPr="004E33AE">
        <w:rPr>
          <w:rFonts w:cstheme="minorHAnsi"/>
          <w:b/>
          <w:sz w:val="24"/>
          <w:szCs w:val="24"/>
        </w:rPr>
        <w:t>поддържане</w:t>
      </w:r>
      <w:r w:rsidR="00D35624" w:rsidRPr="004E33AE">
        <w:rPr>
          <w:rFonts w:cstheme="minorHAnsi"/>
          <w:b/>
          <w:sz w:val="24"/>
          <w:szCs w:val="24"/>
        </w:rPr>
        <w:t>то</w:t>
      </w:r>
      <w:r w:rsidRPr="004E33AE">
        <w:rPr>
          <w:rFonts w:cstheme="minorHAnsi"/>
          <w:b/>
          <w:sz w:val="24"/>
          <w:szCs w:val="24"/>
        </w:rPr>
        <w:t xml:space="preserve"> на справедлив стандарт на живот за земеделските производители</w:t>
      </w:r>
      <w:r w:rsidR="00F77E11">
        <w:rPr>
          <w:rFonts w:cstheme="minorHAnsi"/>
          <w:sz w:val="24"/>
          <w:szCs w:val="24"/>
        </w:rPr>
        <w:t>;</w:t>
      </w:r>
    </w:p>
    <w:p w:rsidR="00B91943" w:rsidRPr="004E33AE" w:rsidRDefault="00B91943" w:rsidP="00657696">
      <w:pPr>
        <w:pStyle w:val="ListParagraph"/>
        <w:numPr>
          <w:ilvl w:val="0"/>
          <w:numId w:val="62"/>
        </w:numPr>
        <w:spacing w:after="0" w:line="240" w:lineRule="auto"/>
        <w:ind w:left="357" w:hanging="215"/>
        <w:jc w:val="both"/>
        <w:rPr>
          <w:rFonts w:cstheme="minorHAnsi"/>
          <w:sz w:val="24"/>
          <w:szCs w:val="24"/>
        </w:rPr>
      </w:pPr>
      <w:r w:rsidRPr="004E33AE">
        <w:rPr>
          <w:rFonts w:cstheme="minorHAnsi"/>
          <w:sz w:val="24"/>
          <w:szCs w:val="24"/>
        </w:rPr>
        <w:t xml:space="preserve">Ревизия на схемите за малките стопанства и за младите фермери. </w:t>
      </w:r>
      <w:r w:rsidRPr="004E33AE">
        <w:rPr>
          <w:rFonts w:cstheme="minorHAnsi"/>
          <w:b/>
          <w:sz w:val="24"/>
          <w:szCs w:val="24"/>
        </w:rPr>
        <w:t>Обвързаните плащания</w:t>
      </w:r>
      <w:r w:rsidRPr="004E33AE">
        <w:rPr>
          <w:rFonts w:cstheme="minorHAnsi"/>
          <w:sz w:val="24"/>
          <w:szCs w:val="24"/>
        </w:rPr>
        <w:t xml:space="preserve"> са важна </w:t>
      </w:r>
      <w:r w:rsidR="00F77E11" w:rsidRPr="004E33AE">
        <w:rPr>
          <w:rFonts w:cstheme="minorHAnsi"/>
          <w:sz w:val="24"/>
          <w:szCs w:val="24"/>
        </w:rPr>
        <w:t xml:space="preserve">тематика </w:t>
      </w:r>
      <w:r w:rsidRPr="004E33AE">
        <w:rPr>
          <w:rFonts w:cstheme="minorHAnsi"/>
          <w:sz w:val="24"/>
          <w:szCs w:val="24"/>
        </w:rPr>
        <w:t>за нас. На този етап съществуват над 100 схеми за различни сектори и подотрасли, но плащания</w:t>
      </w:r>
      <w:r w:rsidR="00F77E11">
        <w:rPr>
          <w:rFonts w:cstheme="minorHAnsi"/>
          <w:sz w:val="24"/>
          <w:szCs w:val="24"/>
        </w:rPr>
        <w:t>та</w:t>
      </w:r>
      <w:r w:rsidRPr="004E33AE">
        <w:rPr>
          <w:rFonts w:cstheme="minorHAnsi"/>
          <w:sz w:val="24"/>
          <w:szCs w:val="24"/>
        </w:rPr>
        <w:t xml:space="preserve"> </w:t>
      </w:r>
      <w:r w:rsidRPr="004E33AE">
        <w:rPr>
          <w:rFonts w:cstheme="minorHAnsi"/>
          <w:b/>
          <w:sz w:val="24"/>
          <w:szCs w:val="24"/>
        </w:rPr>
        <w:t xml:space="preserve">следва да останат в прерогативите на директните плащания. </w:t>
      </w:r>
      <w:r w:rsidRPr="004E33AE">
        <w:rPr>
          <w:rFonts w:cstheme="minorHAnsi"/>
          <w:sz w:val="24"/>
          <w:szCs w:val="24"/>
        </w:rPr>
        <w:t>Ние сме за увеличаване на дела</w:t>
      </w:r>
      <w:r w:rsidRPr="004E33AE">
        <w:rPr>
          <w:rFonts w:cstheme="minorHAnsi"/>
          <w:b/>
          <w:sz w:val="24"/>
          <w:szCs w:val="24"/>
        </w:rPr>
        <w:t xml:space="preserve"> </w:t>
      </w:r>
      <w:r w:rsidRPr="004E33AE">
        <w:rPr>
          <w:rFonts w:cstheme="minorHAnsi"/>
          <w:sz w:val="24"/>
          <w:szCs w:val="24"/>
        </w:rPr>
        <w:t xml:space="preserve">на обвързаната подкрепа, за което ще настояваме пред ЕК, а разпределението </w:t>
      </w:r>
      <w:r w:rsidR="00F77E11">
        <w:rPr>
          <w:rFonts w:cstheme="minorHAnsi"/>
          <w:sz w:val="24"/>
          <w:szCs w:val="24"/>
        </w:rPr>
        <w:t>ѝ</w:t>
      </w:r>
      <w:r w:rsidRPr="004E33AE">
        <w:rPr>
          <w:rFonts w:cstheme="minorHAnsi"/>
          <w:sz w:val="24"/>
          <w:szCs w:val="24"/>
        </w:rPr>
        <w:t xml:space="preserve"> в чувствителни сектори </w:t>
      </w:r>
      <w:r w:rsidR="00F77E11">
        <w:rPr>
          <w:rFonts w:cstheme="minorHAnsi"/>
          <w:sz w:val="24"/>
          <w:szCs w:val="24"/>
        </w:rPr>
        <w:t>(</w:t>
      </w:r>
      <w:r w:rsidRPr="004E33AE">
        <w:rPr>
          <w:rFonts w:cstheme="minorHAnsi"/>
          <w:sz w:val="24"/>
          <w:szCs w:val="24"/>
        </w:rPr>
        <w:t>животновъдство, овощарство, зеленчукопроизводство</w:t>
      </w:r>
      <w:r w:rsidR="00F77E11">
        <w:rPr>
          <w:rFonts w:cstheme="minorHAnsi"/>
          <w:sz w:val="24"/>
          <w:szCs w:val="24"/>
        </w:rPr>
        <w:t>)</w:t>
      </w:r>
      <w:r w:rsidRPr="004E33AE">
        <w:rPr>
          <w:rFonts w:cstheme="minorHAnsi"/>
          <w:sz w:val="24"/>
          <w:szCs w:val="24"/>
        </w:rPr>
        <w:t xml:space="preserve"> от държавата да става с реални схеми за подпомагане, които да достигнат до активните и реални фермери</w:t>
      </w:r>
      <w:r w:rsidR="00F77E11">
        <w:rPr>
          <w:rFonts w:cstheme="minorHAnsi"/>
          <w:sz w:val="24"/>
          <w:szCs w:val="24"/>
        </w:rPr>
        <w:t>;</w:t>
      </w:r>
    </w:p>
    <w:p w:rsidR="00B91943" w:rsidRPr="004E33AE" w:rsidRDefault="00B91943" w:rsidP="00657696">
      <w:pPr>
        <w:pStyle w:val="ListParagraph"/>
        <w:numPr>
          <w:ilvl w:val="0"/>
          <w:numId w:val="62"/>
        </w:numPr>
        <w:spacing w:after="0" w:line="240" w:lineRule="auto"/>
        <w:ind w:left="357" w:hanging="215"/>
        <w:jc w:val="both"/>
        <w:rPr>
          <w:rFonts w:cstheme="minorHAnsi"/>
          <w:sz w:val="24"/>
          <w:szCs w:val="24"/>
        </w:rPr>
      </w:pPr>
      <w:r w:rsidRPr="004E33AE">
        <w:rPr>
          <w:rFonts w:cstheme="minorHAnsi"/>
          <w:sz w:val="24"/>
          <w:szCs w:val="24"/>
        </w:rPr>
        <w:t xml:space="preserve">На този етап </w:t>
      </w:r>
      <w:r w:rsidRPr="004E33AE">
        <w:rPr>
          <w:rFonts w:cstheme="minorHAnsi"/>
          <w:b/>
          <w:sz w:val="24"/>
          <w:szCs w:val="24"/>
        </w:rPr>
        <w:t>големите стопанства няма да останат без подпомагане, но е наложително въвеждане</w:t>
      </w:r>
      <w:r w:rsidR="00D35624" w:rsidRPr="004E33AE">
        <w:rPr>
          <w:rFonts w:cstheme="minorHAnsi"/>
          <w:b/>
          <w:sz w:val="24"/>
          <w:szCs w:val="24"/>
        </w:rPr>
        <w:t>то на</w:t>
      </w:r>
      <w:r w:rsidRPr="004E33AE">
        <w:rPr>
          <w:rFonts w:cstheme="minorHAnsi"/>
          <w:b/>
          <w:sz w:val="24"/>
          <w:szCs w:val="24"/>
        </w:rPr>
        <w:t xml:space="preserve"> таван на плащанията</w:t>
      </w:r>
      <w:r w:rsidRPr="004E33AE">
        <w:rPr>
          <w:rFonts w:cstheme="minorHAnsi"/>
          <w:sz w:val="24"/>
          <w:szCs w:val="24"/>
        </w:rPr>
        <w:t xml:space="preserve">, който да отчита и </w:t>
      </w:r>
      <w:r w:rsidRPr="004E33AE">
        <w:rPr>
          <w:rFonts w:cstheme="minorHAnsi"/>
          <w:sz w:val="24"/>
          <w:szCs w:val="24"/>
        </w:rPr>
        <w:lastRenderedPageBreak/>
        <w:t xml:space="preserve">спецификата на производството. </w:t>
      </w:r>
      <w:r w:rsidRPr="004E33AE">
        <w:rPr>
          <w:rFonts w:cstheme="minorHAnsi"/>
          <w:b/>
          <w:sz w:val="24"/>
          <w:szCs w:val="24"/>
        </w:rPr>
        <w:t>Средствата, които ще се „икономисат“</w:t>
      </w:r>
      <w:r w:rsidR="00C3488D" w:rsidRPr="004E33AE">
        <w:rPr>
          <w:rFonts w:cstheme="minorHAnsi"/>
          <w:b/>
          <w:sz w:val="24"/>
          <w:szCs w:val="24"/>
        </w:rPr>
        <w:t>,</w:t>
      </w:r>
      <w:r w:rsidRPr="004E33AE">
        <w:rPr>
          <w:rFonts w:cstheme="minorHAnsi"/>
          <w:sz w:val="24"/>
          <w:szCs w:val="24"/>
        </w:rPr>
        <w:t xml:space="preserve"> следва да се насочат към политики, които да</w:t>
      </w:r>
      <w:r w:rsidR="00327396">
        <w:rPr>
          <w:rFonts w:cstheme="minorHAnsi"/>
          <w:sz w:val="24"/>
          <w:szCs w:val="24"/>
        </w:rPr>
        <w:t xml:space="preserve"> </w:t>
      </w:r>
      <w:r w:rsidRPr="004E33AE">
        <w:rPr>
          <w:rFonts w:cstheme="minorHAnsi"/>
          <w:b/>
          <w:sz w:val="24"/>
          <w:szCs w:val="24"/>
        </w:rPr>
        <w:t>подкрепят малките и средни</w:t>
      </w:r>
      <w:r w:rsidR="00F77E11">
        <w:rPr>
          <w:rFonts w:cstheme="minorHAnsi"/>
          <w:b/>
          <w:sz w:val="24"/>
          <w:szCs w:val="24"/>
        </w:rPr>
        <w:t>те</w:t>
      </w:r>
      <w:r w:rsidRPr="004E33AE">
        <w:rPr>
          <w:rFonts w:cstheme="minorHAnsi"/>
          <w:b/>
          <w:sz w:val="24"/>
          <w:szCs w:val="24"/>
        </w:rPr>
        <w:t xml:space="preserve"> стопанства</w:t>
      </w:r>
      <w:r w:rsidRPr="004E33AE">
        <w:rPr>
          <w:rFonts w:cstheme="minorHAnsi"/>
          <w:sz w:val="24"/>
          <w:szCs w:val="24"/>
        </w:rPr>
        <w:t xml:space="preserve">, а също да дават предимства на </w:t>
      </w:r>
      <w:r w:rsidRPr="004E33AE">
        <w:rPr>
          <w:rFonts w:cstheme="minorHAnsi"/>
          <w:b/>
          <w:sz w:val="24"/>
          <w:szCs w:val="24"/>
        </w:rPr>
        <w:t>младите фермери</w:t>
      </w:r>
      <w:r w:rsidRPr="004E33AE">
        <w:rPr>
          <w:rFonts w:cstheme="minorHAnsi"/>
          <w:sz w:val="24"/>
          <w:szCs w:val="24"/>
        </w:rPr>
        <w:t xml:space="preserve"> за постигане на устойчивост, а не </w:t>
      </w:r>
      <w:r w:rsidR="00C3488D" w:rsidRPr="004E33AE">
        <w:rPr>
          <w:rFonts w:cstheme="minorHAnsi"/>
          <w:sz w:val="24"/>
          <w:szCs w:val="24"/>
        </w:rPr>
        <w:t>да бъдат</w:t>
      </w:r>
      <w:r w:rsidRPr="004E33AE">
        <w:rPr>
          <w:rFonts w:cstheme="minorHAnsi"/>
          <w:sz w:val="24"/>
          <w:szCs w:val="24"/>
        </w:rPr>
        <w:t xml:space="preserve"> </w:t>
      </w:r>
      <w:r w:rsidR="00F77E11">
        <w:rPr>
          <w:rFonts w:cstheme="minorHAnsi"/>
          <w:sz w:val="24"/>
          <w:szCs w:val="24"/>
        </w:rPr>
        <w:t>„</w:t>
      </w:r>
      <w:r w:rsidRPr="004E33AE">
        <w:rPr>
          <w:rFonts w:cstheme="minorHAnsi"/>
          <w:sz w:val="24"/>
          <w:szCs w:val="24"/>
        </w:rPr>
        <w:t>раздаване на пари на калпак</w:t>
      </w:r>
      <w:r w:rsidR="00F77E11">
        <w:rPr>
          <w:rFonts w:cstheme="minorHAnsi"/>
          <w:sz w:val="24"/>
          <w:szCs w:val="24"/>
        </w:rPr>
        <w:t>“</w:t>
      </w:r>
      <w:r w:rsidRPr="004E33AE">
        <w:rPr>
          <w:rFonts w:cstheme="minorHAnsi"/>
          <w:sz w:val="24"/>
          <w:szCs w:val="24"/>
        </w:rPr>
        <w:t xml:space="preserve">. Ако решенията се вземат от националните правителства, а не са фиксирани от европейските регламенти, </w:t>
      </w:r>
      <w:r w:rsidRPr="004E33AE">
        <w:rPr>
          <w:rFonts w:cstheme="minorHAnsi"/>
          <w:b/>
          <w:sz w:val="24"/>
          <w:szCs w:val="24"/>
        </w:rPr>
        <w:t>таванът на субсидиите следва да бъде значително по-нисък спрямо настоящия програмен период</w:t>
      </w:r>
      <w:r w:rsidRPr="004E33AE">
        <w:rPr>
          <w:rFonts w:cstheme="minorHAnsi"/>
          <w:sz w:val="24"/>
          <w:szCs w:val="24"/>
        </w:rPr>
        <w:t>.</w:t>
      </w:r>
      <w:r w:rsidR="00327396">
        <w:rPr>
          <w:rFonts w:cstheme="minorHAnsi"/>
          <w:sz w:val="24"/>
          <w:szCs w:val="24"/>
        </w:rPr>
        <w:t xml:space="preserve"> </w:t>
      </w:r>
      <w:r w:rsidRPr="004E33AE">
        <w:rPr>
          <w:rFonts w:cstheme="minorHAnsi"/>
          <w:sz w:val="24"/>
          <w:szCs w:val="24"/>
        </w:rPr>
        <w:t xml:space="preserve">Таванът на субсидиите следва да бъде увеличен с размера на разходите за труд и </w:t>
      </w:r>
      <w:r w:rsidR="00C3488D" w:rsidRPr="004E33AE">
        <w:rPr>
          <w:rFonts w:cstheme="minorHAnsi"/>
          <w:sz w:val="24"/>
          <w:szCs w:val="24"/>
        </w:rPr>
        <w:t xml:space="preserve">за </w:t>
      </w:r>
      <w:r w:rsidRPr="004E33AE">
        <w:rPr>
          <w:rFonts w:cstheme="minorHAnsi"/>
          <w:sz w:val="24"/>
          <w:szCs w:val="24"/>
        </w:rPr>
        <w:t>осигуровки на заетите. Необходим е обаче баланс между различните видове земеделски производители</w:t>
      </w:r>
      <w:r w:rsidR="00C3488D" w:rsidRPr="004E33AE">
        <w:rPr>
          <w:rFonts w:cstheme="minorHAnsi"/>
          <w:sz w:val="24"/>
          <w:szCs w:val="24"/>
        </w:rPr>
        <w:t>,</w:t>
      </w:r>
      <w:r w:rsidRPr="004E33AE">
        <w:rPr>
          <w:rFonts w:cstheme="minorHAnsi"/>
          <w:sz w:val="24"/>
          <w:szCs w:val="24"/>
        </w:rPr>
        <w:t xml:space="preserve"> не само според техния размер, но и по различни сектори. Настояваме обвързаната подкрепа за чувствителните сектори да не се включва в тавана за субсидиите</w:t>
      </w:r>
      <w:r w:rsidR="00F77E11">
        <w:rPr>
          <w:rFonts w:cstheme="minorHAnsi"/>
          <w:sz w:val="24"/>
          <w:szCs w:val="24"/>
        </w:rPr>
        <w:t>;</w:t>
      </w:r>
    </w:p>
    <w:p w:rsidR="00B91943" w:rsidRPr="004E33AE" w:rsidRDefault="00B91943" w:rsidP="00657696">
      <w:pPr>
        <w:pStyle w:val="ListParagraph"/>
        <w:numPr>
          <w:ilvl w:val="0"/>
          <w:numId w:val="62"/>
        </w:numPr>
        <w:spacing w:after="0" w:line="240" w:lineRule="auto"/>
        <w:ind w:left="357" w:hanging="215"/>
        <w:jc w:val="both"/>
        <w:rPr>
          <w:rFonts w:cstheme="minorHAnsi"/>
          <w:sz w:val="24"/>
          <w:szCs w:val="24"/>
        </w:rPr>
      </w:pPr>
      <w:r w:rsidRPr="004E33AE">
        <w:rPr>
          <w:rFonts w:cstheme="minorHAnsi"/>
          <w:sz w:val="24"/>
          <w:szCs w:val="24"/>
        </w:rPr>
        <w:t>Втория</w:t>
      </w:r>
      <w:r w:rsidR="00F77E11">
        <w:rPr>
          <w:rFonts w:cstheme="minorHAnsi"/>
          <w:sz w:val="24"/>
          <w:szCs w:val="24"/>
        </w:rPr>
        <w:t>т</w:t>
      </w:r>
      <w:r w:rsidRPr="004E33AE">
        <w:rPr>
          <w:rFonts w:cstheme="minorHAnsi"/>
          <w:sz w:val="24"/>
          <w:szCs w:val="24"/>
        </w:rPr>
        <w:t xml:space="preserve"> стълб да осигури устойчивост чрез инвестиционни мерки. Необходима е </w:t>
      </w:r>
      <w:r w:rsidRPr="004E33AE">
        <w:rPr>
          <w:rFonts w:cstheme="minorHAnsi"/>
          <w:b/>
          <w:sz w:val="24"/>
          <w:szCs w:val="24"/>
        </w:rPr>
        <w:t>нова политика за развитие на селските райони,</w:t>
      </w:r>
      <w:r w:rsidRPr="004E33AE">
        <w:rPr>
          <w:rFonts w:cstheme="minorHAnsi"/>
          <w:sz w:val="24"/>
          <w:szCs w:val="24"/>
        </w:rPr>
        <w:t xml:space="preserve"> чиито цели следва да съвпадат с </w:t>
      </w:r>
      <w:r w:rsidR="00F77E11">
        <w:rPr>
          <w:rFonts w:cstheme="minorHAnsi"/>
          <w:sz w:val="24"/>
          <w:szCs w:val="24"/>
        </w:rPr>
        <w:t>„</w:t>
      </w:r>
      <w:r w:rsidRPr="004E33AE">
        <w:rPr>
          <w:rFonts w:cstheme="minorHAnsi"/>
          <w:sz w:val="24"/>
          <w:szCs w:val="24"/>
        </w:rPr>
        <w:t>Програмата за развитие на селските райони</w:t>
      </w:r>
      <w:r w:rsidR="00F77E11">
        <w:rPr>
          <w:rFonts w:cstheme="minorHAnsi"/>
          <w:sz w:val="24"/>
          <w:szCs w:val="24"/>
        </w:rPr>
        <w:t>“</w:t>
      </w:r>
      <w:r w:rsidRPr="004E33AE">
        <w:rPr>
          <w:rFonts w:cstheme="minorHAnsi"/>
          <w:sz w:val="24"/>
          <w:szCs w:val="24"/>
        </w:rPr>
        <w:t xml:space="preserve">, предложена през 2016 г. от Европейския комитет на регионите. Напълно съизмерима с важността на селските райони в рамките на Европейския съюз и способна да включи ресурси от различни текущи програми по структурните фондове, тази политика следва да се стреми </w:t>
      </w:r>
      <w:r w:rsidRPr="004E33AE">
        <w:rPr>
          <w:rFonts w:cstheme="minorHAnsi"/>
          <w:b/>
          <w:sz w:val="24"/>
          <w:szCs w:val="24"/>
        </w:rPr>
        <w:t>да подкрепя местни инициативи и социални иновации, за да развие заетостта в селските райони, да прекрати цифровото разделение, да установи по-тесни връзки между земеделските стопани и потребителите чрез кратки вериги за доставки и поддържане и развитие на привлекателни ландшафти и села. Развитието на социална инфраструктура е приоритет</w:t>
      </w:r>
      <w:r w:rsidR="00C3488D" w:rsidRPr="004E33AE">
        <w:rPr>
          <w:rFonts w:cstheme="minorHAnsi"/>
          <w:b/>
          <w:sz w:val="24"/>
          <w:szCs w:val="24"/>
        </w:rPr>
        <w:t>,</w:t>
      </w:r>
      <w:r w:rsidRPr="004E33AE">
        <w:rPr>
          <w:rFonts w:cstheme="minorHAnsi"/>
          <w:b/>
          <w:sz w:val="24"/>
          <w:szCs w:val="24"/>
        </w:rPr>
        <w:t xml:space="preserve"> предвид факта, че селата могат да станат привлекателно място за живот, за развитие на услуги и </w:t>
      </w:r>
      <w:r w:rsidR="00C3488D" w:rsidRPr="004E33AE">
        <w:rPr>
          <w:rFonts w:cstheme="minorHAnsi"/>
          <w:b/>
          <w:sz w:val="24"/>
          <w:szCs w:val="24"/>
        </w:rPr>
        <w:t xml:space="preserve">на </w:t>
      </w:r>
      <w:r w:rsidRPr="004E33AE">
        <w:rPr>
          <w:rFonts w:cstheme="minorHAnsi"/>
          <w:b/>
          <w:sz w:val="24"/>
          <w:szCs w:val="24"/>
        </w:rPr>
        <w:t>производство</w:t>
      </w:r>
      <w:r w:rsidRPr="004E33AE">
        <w:rPr>
          <w:rFonts w:cstheme="minorHAnsi"/>
          <w:sz w:val="24"/>
          <w:szCs w:val="24"/>
        </w:rPr>
        <w:t xml:space="preserve"> само ако имат допирни точки с градската среда.</w:t>
      </w:r>
    </w:p>
    <w:p w:rsidR="00F77E11" w:rsidRPr="00CF0B3A" w:rsidRDefault="00F77E11" w:rsidP="00327396">
      <w:pPr>
        <w:rPr>
          <w:sz w:val="24"/>
          <w:szCs w:val="24"/>
        </w:rPr>
      </w:pPr>
    </w:p>
    <w:p w:rsidR="00B91943" w:rsidRPr="004E33AE" w:rsidRDefault="00B91943" w:rsidP="00F77E11">
      <w:pPr>
        <w:pStyle w:val="Heading3"/>
        <w:spacing w:before="0" w:after="0" w:line="240" w:lineRule="auto"/>
      </w:pPr>
      <w:bookmarkStart w:id="143" w:name="_Toc535602116"/>
      <w:r w:rsidRPr="004E33AE">
        <w:t>Ефективно управление на поземлените ресурси чрез</w:t>
      </w:r>
      <w:r w:rsidR="00327396">
        <w:t xml:space="preserve"> </w:t>
      </w:r>
      <w:r w:rsidRPr="004E33AE">
        <w:t>създаване на предпоставки и законови механизми за устойчиво стопанисване</w:t>
      </w:r>
      <w:r w:rsidR="00845DB5" w:rsidRPr="004E33AE">
        <w:t>,</w:t>
      </w:r>
      <w:r w:rsidR="00327396">
        <w:t xml:space="preserve"> </w:t>
      </w:r>
      <w:r w:rsidRPr="004E33AE">
        <w:t>съчетано със защита на правото на собственост и неговата икономическа реализация</w:t>
      </w:r>
      <w:bookmarkEnd w:id="143"/>
    </w:p>
    <w:p w:rsidR="00B91943" w:rsidRPr="004E33AE" w:rsidRDefault="00B91943" w:rsidP="00C153BA">
      <w:pPr>
        <w:spacing w:after="0" w:line="240" w:lineRule="auto"/>
        <w:ind w:firstLine="708"/>
        <w:jc w:val="both"/>
        <w:rPr>
          <w:rFonts w:cstheme="minorHAnsi"/>
          <w:sz w:val="24"/>
          <w:szCs w:val="24"/>
        </w:rPr>
      </w:pPr>
      <w:r w:rsidRPr="004E33AE">
        <w:rPr>
          <w:rFonts w:cstheme="minorHAnsi"/>
          <w:sz w:val="24"/>
          <w:szCs w:val="24"/>
        </w:rPr>
        <w:t>Управлението на поземлените отношения е</w:t>
      </w:r>
      <w:r w:rsidRPr="004E33AE">
        <w:rPr>
          <w:rFonts w:cstheme="minorHAnsi"/>
          <w:b/>
          <w:sz w:val="24"/>
          <w:szCs w:val="24"/>
        </w:rPr>
        <w:t xml:space="preserve"> </w:t>
      </w:r>
      <w:r w:rsidRPr="004E33AE">
        <w:rPr>
          <w:rFonts w:cstheme="minorHAnsi"/>
          <w:sz w:val="24"/>
          <w:szCs w:val="24"/>
        </w:rPr>
        <w:t xml:space="preserve">важен елемент от политиката на всяка страна. Земята, като ограничен ресурс, който осигурява продоволствената сигурност, е обект на прецизно законодателство и правила, които осигуряват защита на собствениците и ефективно стопанисване. Важна функция на държавата е също така опазването на земеделска земя чрез система от административни и икономически мерки. В България проведената поземлена реформа създаде и в бъдеще ще продължи да акумулира проблеми, ако не се предприемат адекватни мерки. </w:t>
      </w:r>
    </w:p>
    <w:p w:rsidR="00B91943" w:rsidRPr="00F77E11" w:rsidRDefault="00F77E11" w:rsidP="00C153BA">
      <w:pPr>
        <w:spacing w:after="0" w:line="240" w:lineRule="auto"/>
        <w:jc w:val="both"/>
        <w:rPr>
          <w:rFonts w:cstheme="minorHAnsi"/>
          <w:b/>
          <w:sz w:val="24"/>
          <w:szCs w:val="24"/>
        </w:rPr>
      </w:pPr>
      <w:r>
        <w:rPr>
          <w:rFonts w:cstheme="minorHAnsi"/>
          <w:b/>
          <w:sz w:val="24"/>
          <w:szCs w:val="24"/>
        </w:rPr>
        <w:tab/>
      </w:r>
      <w:r w:rsidR="00B91943" w:rsidRPr="00F77E11">
        <w:rPr>
          <w:rFonts w:cstheme="minorHAnsi"/>
          <w:b/>
          <w:sz w:val="24"/>
          <w:szCs w:val="24"/>
        </w:rPr>
        <w:t>Предлагаме:</w:t>
      </w:r>
    </w:p>
    <w:p w:rsidR="00B91943" w:rsidRPr="004E33AE" w:rsidRDefault="00B91943" w:rsidP="00657696">
      <w:pPr>
        <w:pStyle w:val="ListParagraph"/>
        <w:numPr>
          <w:ilvl w:val="0"/>
          <w:numId w:val="63"/>
        </w:numPr>
        <w:spacing w:after="0" w:line="240" w:lineRule="auto"/>
        <w:ind w:left="357" w:hanging="215"/>
        <w:jc w:val="both"/>
        <w:rPr>
          <w:rFonts w:cstheme="minorHAnsi"/>
          <w:sz w:val="24"/>
          <w:szCs w:val="24"/>
        </w:rPr>
      </w:pPr>
      <w:r w:rsidRPr="004E33AE">
        <w:rPr>
          <w:rFonts w:cstheme="minorHAnsi"/>
          <w:b/>
          <w:sz w:val="24"/>
          <w:szCs w:val="24"/>
        </w:rPr>
        <w:t>Гарантиране защита на поземлената собственост</w:t>
      </w:r>
      <w:r w:rsidRPr="004E33AE">
        <w:rPr>
          <w:rFonts w:cstheme="minorHAnsi"/>
          <w:sz w:val="24"/>
          <w:szCs w:val="24"/>
        </w:rPr>
        <w:t xml:space="preserve"> чрез законови промени, които да осигурят императивно икономическата реализация на собствеността; </w:t>
      </w:r>
    </w:p>
    <w:p w:rsidR="00B91943" w:rsidRPr="004E33AE" w:rsidRDefault="00B91943" w:rsidP="00657696">
      <w:pPr>
        <w:pStyle w:val="ListParagraph"/>
        <w:numPr>
          <w:ilvl w:val="0"/>
          <w:numId w:val="63"/>
        </w:numPr>
        <w:spacing w:after="0" w:line="240" w:lineRule="auto"/>
        <w:ind w:left="357" w:hanging="215"/>
        <w:jc w:val="both"/>
        <w:rPr>
          <w:rFonts w:cstheme="minorHAnsi"/>
          <w:sz w:val="24"/>
          <w:szCs w:val="24"/>
        </w:rPr>
      </w:pPr>
      <w:r w:rsidRPr="004E33AE">
        <w:rPr>
          <w:rFonts w:cstheme="minorHAnsi"/>
          <w:b/>
          <w:sz w:val="24"/>
          <w:szCs w:val="24"/>
        </w:rPr>
        <w:t>Създаване на регистри на собствениците и ползвателите на земя</w:t>
      </w:r>
      <w:r w:rsidRPr="004E33AE">
        <w:rPr>
          <w:rFonts w:cstheme="minorHAnsi"/>
          <w:sz w:val="24"/>
          <w:szCs w:val="24"/>
        </w:rPr>
        <w:t xml:space="preserve">. Пълна и актуална информация за сключени договори </w:t>
      </w:r>
      <w:r w:rsidR="00F77E11">
        <w:rPr>
          <w:rFonts w:cstheme="minorHAnsi"/>
          <w:sz w:val="24"/>
          <w:szCs w:val="24"/>
        </w:rPr>
        <w:t>(</w:t>
      </w:r>
      <w:r w:rsidRPr="004E33AE">
        <w:rPr>
          <w:rFonts w:cstheme="minorHAnsi"/>
          <w:sz w:val="24"/>
          <w:szCs w:val="24"/>
        </w:rPr>
        <w:t>наем, аренда</w:t>
      </w:r>
      <w:r w:rsidR="00F77E11">
        <w:rPr>
          <w:rFonts w:cstheme="minorHAnsi"/>
          <w:sz w:val="24"/>
          <w:szCs w:val="24"/>
        </w:rPr>
        <w:t>);</w:t>
      </w:r>
      <w:r w:rsidRPr="004E33AE">
        <w:rPr>
          <w:rFonts w:cstheme="minorHAnsi"/>
          <w:sz w:val="24"/>
          <w:szCs w:val="24"/>
        </w:rPr>
        <w:t xml:space="preserve"> </w:t>
      </w:r>
    </w:p>
    <w:p w:rsidR="00B91943" w:rsidRPr="004E33AE" w:rsidRDefault="00B91943" w:rsidP="00657696">
      <w:pPr>
        <w:pStyle w:val="ListParagraph"/>
        <w:numPr>
          <w:ilvl w:val="0"/>
          <w:numId w:val="63"/>
        </w:numPr>
        <w:spacing w:after="0" w:line="240" w:lineRule="auto"/>
        <w:ind w:left="357" w:hanging="215"/>
        <w:jc w:val="both"/>
        <w:rPr>
          <w:rFonts w:cstheme="minorHAnsi"/>
          <w:sz w:val="24"/>
          <w:szCs w:val="24"/>
        </w:rPr>
      </w:pPr>
      <w:r w:rsidRPr="004E33AE">
        <w:rPr>
          <w:rFonts w:cstheme="minorHAnsi"/>
          <w:sz w:val="24"/>
          <w:szCs w:val="24"/>
        </w:rPr>
        <w:t>Създаване на предпоставки за сключване на договори за цялата стопанисвана земя, като по този начин „белите петна“ се изключат като елемент на споразумения за ползване на земята;</w:t>
      </w:r>
    </w:p>
    <w:p w:rsidR="00B91943" w:rsidRPr="004E33AE" w:rsidRDefault="00B91943" w:rsidP="00657696">
      <w:pPr>
        <w:pStyle w:val="ListParagraph"/>
        <w:numPr>
          <w:ilvl w:val="0"/>
          <w:numId w:val="63"/>
        </w:numPr>
        <w:spacing w:after="0" w:line="240" w:lineRule="auto"/>
        <w:ind w:left="357" w:hanging="215"/>
        <w:jc w:val="both"/>
        <w:rPr>
          <w:rFonts w:cstheme="minorHAnsi"/>
          <w:sz w:val="24"/>
          <w:szCs w:val="24"/>
        </w:rPr>
      </w:pPr>
      <w:r w:rsidRPr="004E33AE">
        <w:rPr>
          <w:rFonts w:cstheme="minorHAnsi"/>
          <w:b/>
          <w:sz w:val="24"/>
          <w:szCs w:val="24"/>
        </w:rPr>
        <w:t xml:space="preserve">Актуален кадастър на земеделските земи </w:t>
      </w:r>
      <w:r w:rsidR="00F77E11">
        <w:rPr>
          <w:rFonts w:cstheme="minorHAnsi"/>
          <w:b/>
          <w:sz w:val="24"/>
          <w:szCs w:val="24"/>
        </w:rPr>
        <w:t>(</w:t>
      </w:r>
      <w:r w:rsidRPr="004E33AE">
        <w:rPr>
          <w:rFonts w:cstheme="minorHAnsi"/>
          <w:b/>
          <w:sz w:val="24"/>
          <w:szCs w:val="24"/>
        </w:rPr>
        <w:t>земя-собственик</w:t>
      </w:r>
      <w:r w:rsidR="00F77E11">
        <w:rPr>
          <w:rFonts w:cstheme="minorHAnsi"/>
          <w:b/>
          <w:sz w:val="24"/>
          <w:szCs w:val="24"/>
        </w:rPr>
        <w:t>)</w:t>
      </w:r>
      <w:r w:rsidRPr="004E33AE">
        <w:rPr>
          <w:rFonts w:cstheme="minorHAnsi"/>
          <w:sz w:val="24"/>
          <w:szCs w:val="24"/>
        </w:rPr>
        <w:t>. Тази стъпка</w:t>
      </w:r>
      <w:r w:rsidR="00845DB5" w:rsidRPr="004E33AE">
        <w:rPr>
          <w:rFonts w:cstheme="minorHAnsi"/>
          <w:sz w:val="24"/>
          <w:szCs w:val="24"/>
        </w:rPr>
        <w:t>,</w:t>
      </w:r>
      <w:r w:rsidRPr="004E33AE">
        <w:rPr>
          <w:rFonts w:cstheme="minorHAnsi"/>
          <w:sz w:val="24"/>
          <w:szCs w:val="24"/>
        </w:rPr>
        <w:t xml:space="preserve"> реализирана в кратки срокове</w:t>
      </w:r>
      <w:r w:rsidR="00845DB5" w:rsidRPr="004E33AE">
        <w:rPr>
          <w:rFonts w:cstheme="minorHAnsi"/>
          <w:sz w:val="24"/>
          <w:szCs w:val="24"/>
        </w:rPr>
        <w:t>,</w:t>
      </w:r>
      <w:r w:rsidRPr="004E33AE">
        <w:rPr>
          <w:rFonts w:cstheme="minorHAnsi"/>
          <w:sz w:val="24"/>
          <w:szCs w:val="24"/>
        </w:rPr>
        <w:t xml:space="preserve"> ще даде възможност и за стартиране на политиката по комасация на земята, която приоритетно да осигури устойчив модел на </w:t>
      </w:r>
      <w:r w:rsidRPr="004E33AE">
        <w:rPr>
          <w:rFonts w:cstheme="minorHAnsi"/>
          <w:sz w:val="24"/>
          <w:szCs w:val="24"/>
        </w:rPr>
        <w:lastRenderedPageBreak/>
        <w:t>земеползването</w:t>
      </w:r>
      <w:r w:rsidR="00845DB5" w:rsidRPr="004E33AE">
        <w:rPr>
          <w:rFonts w:cstheme="minorHAnsi"/>
          <w:sz w:val="24"/>
          <w:szCs w:val="24"/>
        </w:rPr>
        <w:t>,</w:t>
      </w:r>
      <w:r w:rsidRPr="004E33AE">
        <w:rPr>
          <w:rFonts w:cstheme="minorHAnsi"/>
          <w:sz w:val="24"/>
          <w:szCs w:val="24"/>
        </w:rPr>
        <w:t xml:space="preserve"> базиран на </w:t>
      </w:r>
      <w:r w:rsidR="00262BE3">
        <w:rPr>
          <w:rFonts w:cstheme="minorHAnsi"/>
          <w:sz w:val="24"/>
          <w:szCs w:val="24"/>
        </w:rPr>
        <w:t>жизнени</w:t>
      </w:r>
      <w:r w:rsidRPr="004E33AE">
        <w:rPr>
          <w:rFonts w:cstheme="minorHAnsi"/>
          <w:sz w:val="24"/>
          <w:szCs w:val="24"/>
        </w:rPr>
        <w:t xml:space="preserve"> малки средни ферми, особено в секторите плодове, зеленчуци и животновъдство</w:t>
      </w:r>
      <w:r w:rsidR="00262BE3">
        <w:rPr>
          <w:rFonts w:cstheme="minorHAnsi"/>
          <w:sz w:val="24"/>
          <w:szCs w:val="24"/>
        </w:rPr>
        <w:t>;</w:t>
      </w:r>
      <w:r w:rsidRPr="004E33AE">
        <w:rPr>
          <w:rFonts w:cstheme="minorHAnsi"/>
          <w:sz w:val="24"/>
          <w:szCs w:val="24"/>
        </w:rPr>
        <w:t xml:space="preserve"> </w:t>
      </w:r>
    </w:p>
    <w:p w:rsidR="00B91943" w:rsidRPr="004E33AE" w:rsidRDefault="00B91943" w:rsidP="00657696">
      <w:pPr>
        <w:pStyle w:val="ListParagraph"/>
        <w:numPr>
          <w:ilvl w:val="0"/>
          <w:numId w:val="63"/>
        </w:numPr>
        <w:spacing w:after="0" w:line="240" w:lineRule="auto"/>
        <w:ind w:left="357" w:hanging="215"/>
        <w:jc w:val="both"/>
        <w:rPr>
          <w:rFonts w:cstheme="minorHAnsi"/>
          <w:sz w:val="24"/>
          <w:szCs w:val="24"/>
        </w:rPr>
      </w:pPr>
      <w:r w:rsidRPr="004E33AE">
        <w:rPr>
          <w:rFonts w:cstheme="minorHAnsi"/>
          <w:b/>
          <w:sz w:val="24"/>
          <w:szCs w:val="24"/>
        </w:rPr>
        <w:t xml:space="preserve">Създаване на гаранционни схеми за управление на риска, </w:t>
      </w:r>
      <w:r w:rsidRPr="004E33AE">
        <w:rPr>
          <w:rFonts w:cstheme="minorHAnsi"/>
          <w:sz w:val="24"/>
          <w:szCs w:val="24"/>
        </w:rPr>
        <w:t>чрез които при настъпване на неблагоприятни климатични условия земеделските стопани да продължат своята активна дейност в отрасъла;</w:t>
      </w:r>
    </w:p>
    <w:p w:rsidR="00B91943" w:rsidRPr="004E33AE" w:rsidRDefault="00B91943" w:rsidP="00657696">
      <w:pPr>
        <w:pStyle w:val="ListParagraph"/>
        <w:numPr>
          <w:ilvl w:val="0"/>
          <w:numId w:val="63"/>
        </w:numPr>
        <w:spacing w:after="0" w:line="240" w:lineRule="auto"/>
        <w:ind w:left="357" w:hanging="215"/>
        <w:jc w:val="both"/>
        <w:rPr>
          <w:rFonts w:cstheme="minorHAnsi"/>
          <w:sz w:val="24"/>
          <w:szCs w:val="24"/>
        </w:rPr>
      </w:pPr>
      <w:r w:rsidRPr="004E33AE">
        <w:rPr>
          <w:rFonts w:cstheme="minorHAnsi"/>
          <w:b/>
          <w:sz w:val="24"/>
          <w:szCs w:val="24"/>
        </w:rPr>
        <w:t xml:space="preserve">Подпомагане на поливното земеделие </w:t>
      </w:r>
      <w:r w:rsidRPr="004E33AE">
        <w:rPr>
          <w:rFonts w:cstheme="minorHAnsi"/>
          <w:sz w:val="24"/>
          <w:szCs w:val="24"/>
        </w:rPr>
        <w:t xml:space="preserve">и създаване на предпоставки за гарантиране на инвестициите в това направление, а също и за подкрепа чрез система на държавни помощи на изграждането, </w:t>
      </w:r>
      <w:r w:rsidR="00845DB5" w:rsidRPr="004E33AE">
        <w:rPr>
          <w:rFonts w:cstheme="minorHAnsi"/>
          <w:sz w:val="24"/>
          <w:szCs w:val="24"/>
        </w:rPr>
        <w:t xml:space="preserve">на </w:t>
      </w:r>
      <w:r w:rsidRPr="004E33AE">
        <w:rPr>
          <w:rFonts w:cstheme="minorHAnsi"/>
          <w:sz w:val="24"/>
          <w:szCs w:val="24"/>
        </w:rPr>
        <w:t>функционирането и на разходите за напояване;</w:t>
      </w:r>
    </w:p>
    <w:p w:rsidR="00B91943" w:rsidRPr="004E33AE" w:rsidRDefault="00B91943" w:rsidP="00657696">
      <w:pPr>
        <w:pStyle w:val="ListParagraph"/>
        <w:numPr>
          <w:ilvl w:val="0"/>
          <w:numId w:val="63"/>
        </w:numPr>
        <w:spacing w:after="0" w:line="240" w:lineRule="auto"/>
        <w:ind w:left="357" w:hanging="215"/>
        <w:jc w:val="both"/>
        <w:rPr>
          <w:rFonts w:cstheme="minorHAnsi"/>
          <w:sz w:val="24"/>
          <w:szCs w:val="24"/>
        </w:rPr>
      </w:pPr>
      <w:r w:rsidRPr="004E33AE">
        <w:rPr>
          <w:rFonts w:cstheme="minorHAnsi"/>
          <w:b/>
          <w:sz w:val="24"/>
          <w:szCs w:val="24"/>
        </w:rPr>
        <w:t>Създаване на държавна агенция по управление на поземлените отношения</w:t>
      </w:r>
      <w:r w:rsidRPr="004E33AE">
        <w:rPr>
          <w:rFonts w:cstheme="minorHAnsi"/>
          <w:sz w:val="24"/>
          <w:szCs w:val="24"/>
        </w:rPr>
        <w:t>.</w:t>
      </w:r>
    </w:p>
    <w:p w:rsidR="00835F1F" w:rsidRPr="00CF0B3A" w:rsidRDefault="00835F1F" w:rsidP="00327396">
      <w:pPr>
        <w:rPr>
          <w:sz w:val="24"/>
          <w:szCs w:val="24"/>
        </w:rPr>
      </w:pPr>
    </w:p>
    <w:p w:rsidR="00262BE3" w:rsidRDefault="00177764" w:rsidP="00262BE3">
      <w:pPr>
        <w:pStyle w:val="Heading3"/>
        <w:spacing w:before="0" w:after="0" w:line="240" w:lineRule="auto"/>
      </w:pPr>
      <w:bookmarkStart w:id="144" w:name="_Toc535602117"/>
      <w:r>
        <w:t>Многообразието от организационн</w:t>
      </w:r>
      <w:r w:rsidR="008151E4">
        <w:t>и</w:t>
      </w:r>
      <w:r>
        <w:t xml:space="preserve"> форми на управление </w:t>
      </w:r>
      <w:r w:rsidR="009C305E">
        <w:rPr>
          <w:rFonts w:cs="Calibri"/>
        </w:rPr>
        <w:t>‒</w:t>
      </w:r>
      <w:r>
        <w:t xml:space="preserve"> </w:t>
      </w:r>
      <w:r w:rsidR="00097B97">
        <w:br/>
      </w:r>
      <w:r>
        <w:t xml:space="preserve">гарант </w:t>
      </w:r>
      <w:r w:rsidR="00835F1F">
        <w:t>за модерно земеделие</w:t>
      </w:r>
      <w:bookmarkEnd w:id="144"/>
    </w:p>
    <w:p w:rsidR="00B91943" w:rsidRPr="004E33AE" w:rsidRDefault="00B91943" w:rsidP="00657696">
      <w:pPr>
        <w:pStyle w:val="ListParagraph"/>
        <w:numPr>
          <w:ilvl w:val="0"/>
          <w:numId w:val="64"/>
        </w:numPr>
        <w:spacing w:after="0" w:line="240" w:lineRule="auto"/>
        <w:ind w:left="357" w:hanging="215"/>
        <w:jc w:val="both"/>
        <w:rPr>
          <w:rFonts w:cstheme="minorHAnsi"/>
          <w:sz w:val="24"/>
          <w:szCs w:val="24"/>
        </w:rPr>
      </w:pPr>
      <w:r w:rsidRPr="004E33AE">
        <w:rPr>
          <w:rFonts w:cstheme="minorHAnsi"/>
          <w:sz w:val="24"/>
          <w:szCs w:val="24"/>
        </w:rPr>
        <w:t>Подкрепа на кооперирането като единственият работещ и доказан във времето механизъм за развитие на малките и средни</w:t>
      </w:r>
      <w:r w:rsidR="00262BE3">
        <w:rPr>
          <w:rFonts w:cstheme="minorHAnsi"/>
          <w:sz w:val="24"/>
          <w:szCs w:val="24"/>
        </w:rPr>
        <w:t>те</w:t>
      </w:r>
      <w:r w:rsidRPr="004E33AE">
        <w:rPr>
          <w:rFonts w:cstheme="minorHAnsi"/>
          <w:sz w:val="24"/>
          <w:szCs w:val="24"/>
        </w:rPr>
        <w:t xml:space="preserve"> стопанства. </w:t>
      </w:r>
      <w:r w:rsidRPr="004E33AE">
        <w:rPr>
          <w:rFonts w:cstheme="minorHAnsi"/>
          <w:b/>
          <w:sz w:val="24"/>
          <w:szCs w:val="24"/>
        </w:rPr>
        <w:t>Действащите кооперации в земеделието са устойчив модел на производство. Тяхното</w:t>
      </w:r>
      <w:r w:rsidR="00327396">
        <w:rPr>
          <w:rFonts w:cstheme="minorHAnsi"/>
          <w:b/>
          <w:sz w:val="24"/>
          <w:szCs w:val="24"/>
        </w:rPr>
        <w:t xml:space="preserve"> </w:t>
      </w:r>
      <w:r w:rsidRPr="004E33AE">
        <w:rPr>
          <w:rFonts w:cstheme="minorHAnsi"/>
          <w:b/>
          <w:sz w:val="24"/>
          <w:szCs w:val="24"/>
        </w:rPr>
        <w:t xml:space="preserve">надграждане с дейности в областта на реализация на продукцията, на снабдяването, кредитирането е базата за тяхното развитие. Подкрепата на държавата не следва да е само пожелателна, както е записано в сега действащия Закон за кооперациите, а да е конкретна </w:t>
      </w:r>
      <w:r w:rsidR="00262BE3">
        <w:rPr>
          <w:rFonts w:cstheme="minorHAnsi"/>
          <w:b/>
          <w:sz w:val="24"/>
          <w:szCs w:val="24"/>
        </w:rPr>
        <w:t>‒</w:t>
      </w:r>
      <w:r w:rsidR="007D0E01" w:rsidRPr="004E33AE">
        <w:rPr>
          <w:rFonts w:cstheme="minorHAnsi"/>
          <w:b/>
          <w:sz w:val="24"/>
          <w:szCs w:val="24"/>
        </w:rPr>
        <w:t xml:space="preserve"> </w:t>
      </w:r>
      <w:r w:rsidRPr="004E33AE">
        <w:rPr>
          <w:rFonts w:cstheme="minorHAnsi"/>
          <w:b/>
          <w:sz w:val="24"/>
          <w:szCs w:val="24"/>
        </w:rPr>
        <w:t>с използване на целия възможен набор от финансови механизми за подкрепа</w:t>
      </w:r>
      <w:r w:rsidRPr="004E33AE">
        <w:rPr>
          <w:rFonts w:cstheme="minorHAnsi"/>
          <w:sz w:val="24"/>
          <w:szCs w:val="24"/>
        </w:rPr>
        <w:t xml:space="preserve">. Следва да се приеме закон за кооперациите в сферата на земеделието, който да обхваща както международните кооперативни принципи, така и </w:t>
      </w:r>
      <w:r w:rsidR="00262BE3">
        <w:rPr>
          <w:rFonts w:cstheme="minorHAnsi"/>
          <w:sz w:val="24"/>
          <w:szCs w:val="24"/>
        </w:rPr>
        <w:t xml:space="preserve">да </w:t>
      </w:r>
      <w:r w:rsidRPr="004E33AE">
        <w:rPr>
          <w:rFonts w:cstheme="minorHAnsi"/>
          <w:sz w:val="24"/>
          <w:szCs w:val="24"/>
        </w:rPr>
        <w:t>осигурява разнообразие от форми на коопериране в етапите на производство, реализация и снабдяване</w:t>
      </w:r>
      <w:r w:rsidR="00262BE3">
        <w:rPr>
          <w:rFonts w:cstheme="minorHAnsi"/>
          <w:sz w:val="24"/>
          <w:szCs w:val="24"/>
        </w:rPr>
        <w:t>;</w:t>
      </w:r>
    </w:p>
    <w:p w:rsidR="00B91943" w:rsidRPr="004E33AE" w:rsidRDefault="00B91943" w:rsidP="00657696">
      <w:pPr>
        <w:pStyle w:val="ListParagraph"/>
        <w:numPr>
          <w:ilvl w:val="0"/>
          <w:numId w:val="64"/>
        </w:numPr>
        <w:spacing w:after="0" w:line="240" w:lineRule="auto"/>
        <w:ind w:left="357" w:hanging="215"/>
        <w:jc w:val="both"/>
        <w:rPr>
          <w:rFonts w:cstheme="minorHAnsi"/>
          <w:sz w:val="24"/>
          <w:szCs w:val="24"/>
        </w:rPr>
      </w:pPr>
      <w:r w:rsidRPr="004E33AE">
        <w:rPr>
          <w:rFonts w:cstheme="minorHAnsi"/>
          <w:sz w:val="24"/>
          <w:szCs w:val="24"/>
        </w:rPr>
        <w:t xml:space="preserve">Подкрепа на семейните стопанства и осигуряване на възможности за тяхното устойчиво развитие. Тези стопанства се нуждаят от специфична финансова и консултантска подкрепа. </w:t>
      </w:r>
      <w:r w:rsidRPr="009C305E">
        <w:rPr>
          <w:rFonts w:cstheme="minorHAnsi"/>
          <w:sz w:val="24"/>
          <w:szCs w:val="24"/>
        </w:rPr>
        <w:t>Предвиждаме</w:t>
      </w:r>
      <w:r w:rsidRPr="004E33AE">
        <w:rPr>
          <w:rFonts w:cstheme="minorHAnsi"/>
          <w:sz w:val="24"/>
          <w:szCs w:val="24"/>
        </w:rPr>
        <w:t xml:space="preserve"> създаване на държавна система за съвети в земеделието, </w:t>
      </w:r>
      <w:r w:rsidR="009C305E">
        <w:rPr>
          <w:rFonts w:cstheme="minorHAnsi"/>
          <w:sz w:val="24"/>
          <w:szCs w:val="24"/>
        </w:rPr>
        <w:t>която</w:t>
      </w:r>
      <w:r w:rsidRPr="004E33AE">
        <w:rPr>
          <w:rFonts w:cstheme="minorHAnsi"/>
          <w:sz w:val="24"/>
          <w:szCs w:val="24"/>
        </w:rPr>
        <w:t xml:space="preserve"> да администрира дейностите</w:t>
      </w:r>
      <w:r w:rsidR="00B95726" w:rsidRPr="004E33AE">
        <w:rPr>
          <w:rFonts w:cstheme="minorHAnsi"/>
          <w:sz w:val="24"/>
          <w:szCs w:val="24"/>
        </w:rPr>
        <w:t>,</w:t>
      </w:r>
      <w:r w:rsidRPr="004E33AE">
        <w:rPr>
          <w:rFonts w:cstheme="minorHAnsi"/>
          <w:sz w:val="24"/>
          <w:szCs w:val="24"/>
        </w:rPr>
        <w:t xml:space="preserve"> необходими при получаване на държавни помощи и на европейски средства. </w:t>
      </w:r>
      <w:r w:rsidR="009C305E" w:rsidRPr="009C305E">
        <w:rPr>
          <w:rFonts w:cstheme="minorHAnsi"/>
          <w:sz w:val="24"/>
          <w:szCs w:val="24"/>
        </w:rPr>
        <w:t>Чрез системата</w:t>
      </w:r>
      <w:r w:rsidR="00835F1F" w:rsidRPr="009C305E">
        <w:rPr>
          <w:rFonts w:cstheme="minorHAnsi"/>
          <w:sz w:val="24"/>
          <w:szCs w:val="24"/>
        </w:rPr>
        <w:t xml:space="preserve"> </w:t>
      </w:r>
      <w:r w:rsidR="009C305E" w:rsidRPr="009C305E">
        <w:rPr>
          <w:rFonts w:cstheme="minorHAnsi"/>
          <w:sz w:val="24"/>
          <w:szCs w:val="24"/>
        </w:rPr>
        <w:t>да се оказва</w:t>
      </w:r>
      <w:r w:rsidRPr="009C305E">
        <w:rPr>
          <w:rFonts w:cstheme="minorHAnsi"/>
          <w:sz w:val="24"/>
          <w:szCs w:val="24"/>
        </w:rPr>
        <w:t xml:space="preserve"> активна поддръжка на национални представителни </w:t>
      </w:r>
      <w:r w:rsidRPr="004E33AE">
        <w:rPr>
          <w:rFonts w:cstheme="minorHAnsi"/>
          <w:sz w:val="24"/>
          <w:szCs w:val="24"/>
        </w:rPr>
        <w:t>организации, които да подпомагат своите членове чрез регламентирана държавна подкрепа и чрез делегиране на административни услуги;</w:t>
      </w:r>
    </w:p>
    <w:p w:rsidR="00B91943" w:rsidRPr="004E33AE" w:rsidRDefault="00B91943" w:rsidP="00657696">
      <w:pPr>
        <w:pStyle w:val="ListParagraph"/>
        <w:numPr>
          <w:ilvl w:val="0"/>
          <w:numId w:val="64"/>
        </w:numPr>
        <w:spacing w:after="0" w:line="240" w:lineRule="auto"/>
        <w:ind w:left="357" w:hanging="215"/>
        <w:jc w:val="both"/>
        <w:rPr>
          <w:rFonts w:cstheme="minorHAnsi"/>
          <w:sz w:val="24"/>
          <w:szCs w:val="24"/>
        </w:rPr>
      </w:pPr>
      <w:r w:rsidRPr="004E33AE">
        <w:rPr>
          <w:rFonts w:cstheme="minorHAnsi"/>
          <w:sz w:val="24"/>
          <w:szCs w:val="24"/>
        </w:rPr>
        <w:t>Поддържане на информационна платформа на базата на единна информационна система за внедряване на иновации в земеделието. Развитието на научните изследвания и трансфера на знания е в основата на концепцията за развитие на Селскостопанска академия.</w:t>
      </w:r>
    </w:p>
    <w:p w:rsidR="00262BE3" w:rsidRPr="00CF0B3A" w:rsidRDefault="00262BE3" w:rsidP="00327396">
      <w:pPr>
        <w:rPr>
          <w:sz w:val="24"/>
          <w:szCs w:val="24"/>
        </w:rPr>
      </w:pPr>
    </w:p>
    <w:p w:rsidR="00B91943" w:rsidRPr="004E33AE" w:rsidRDefault="00B91943" w:rsidP="00262BE3">
      <w:pPr>
        <w:pStyle w:val="Heading3"/>
        <w:spacing w:before="0" w:after="0" w:line="240" w:lineRule="auto"/>
      </w:pPr>
      <w:bookmarkStart w:id="145" w:name="_Toc535602118"/>
      <w:r w:rsidRPr="004E33AE">
        <w:t xml:space="preserve">Активна държавна политика в сферата на пазарите </w:t>
      </w:r>
      <w:r w:rsidR="00097B97">
        <w:br/>
      </w:r>
      <w:r w:rsidRPr="004E33AE">
        <w:t>на земеделски и преработени продукти</w:t>
      </w:r>
      <w:bookmarkEnd w:id="145"/>
    </w:p>
    <w:p w:rsidR="00B91943" w:rsidRPr="004E33AE" w:rsidRDefault="00B91943" w:rsidP="00657696">
      <w:pPr>
        <w:pStyle w:val="ListParagraph"/>
        <w:numPr>
          <w:ilvl w:val="0"/>
          <w:numId w:val="65"/>
        </w:numPr>
        <w:spacing w:after="0" w:line="240" w:lineRule="auto"/>
        <w:ind w:left="357" w:hanging="215"/>
        <w:jc w:val="both"/>
        <w:rPr>
          <w:rFonts w:cstheme="minorHAnsi"/>
          <w:b/>
          <w:sz w:val="24"/>
          <w:szCs w:val="24"/>
        </w:rPr>
      </w:pPr>
      <w:r w:rsidRPr="009C305E">
        <w:rPr>
          <w:rFonts w:cstheme="minorHAnsi"/>
          <w:b/>
          <w:sz w:val="24"/>
          <w:szCs w:val="24"/>
        </w:rPr>
        <w:t>Финансова подкрепа</w:t>
      </w:r>
      <w:r w:rsidRPr="004E33AE">
        <w:rPr>
          <w:rFonts w:cstheme="minorHAnsi"/>
          <w:b/>
          <w:sz w:val="24"/>
          <w:szCs w:val="24"/>
        </w:rPr>
        <w:t xml:space="preserve"> за изграждане на фермерски пазари, </w:t>
      </w:r>
      <w:r w:rsidR="00B95726" w:rsidRPr="004E33AE">
        <w:rPr>
          <w:rFonts w:cstheme="minorHAnsi"/>
          <w:b/>
          <w:sz w:val="24"/>
          <w:szCs w:val="24"/>
        </w:rPr>
        <w:t>до</w:t>
      </w:r>
      <w:r w:rsidRPr="004E33AE">
        <w:rPr>
          <w:rFonts w:cstheme="minorHAnsi"/>
          <w:b/>
          <w:sz w:val="24"/>
          <w:szCs w:val="24"/>
        </w:rPr>
        <w:t xml:space="preserve"> които да се осигури свободен достъп на земеделските стопани</w:t>
      </w:r>
      <w:r w:rsidR="009C305E">
        <w:rPr>
          <w:rFonts w:cstheme="minorHAnsi"/>
          <w:sz w:val="24"/>
          <w:szCs w:val="24"/>
        </w:rPr>
        <w:t>;</w:t>
      </w:r>
      <w:r w:rsidRPr="004E33AE">
        <w:rPr>
          <w:rFonts w:cstheme="minorHAnsi"/>
          <w:sz w:val="24"/>
          <w:szCs w:val="24"/>
        </w:rPr>
        <w:t xml:space="preserve"> улеснен достъп</w:t>
      </w:r>
      <w:r w:rsidR="009C305E">
        <w:rPr>
          <w:rFonts w:cstheme="minorHAnsi"/>
          <w:sz w:val="24"/>
          <w:szCs w:val="24"/>
        </w:rPr>
        <w:t xml:space="preserve"> </w:t>
      </w:r>
      <w:r w:rsidR="009C305E" w:rsidRPr="004E33AE">
        <w:rPr>
          <w:rFonts w:cstheme="minorHAnsi"/>
          <w:sz w:val="24"/>
          <w:szCs w:val="24"/>
        </w:rPr>
        <w:t>на производителите</w:t>
      </w:r>
      <w:r w:rsidR="009C305E">
        <w:rPr>
          <w:rFonts w:cstheme="minorHAnsi"/>
          <w:sz w:val="24"/>
          <w:szCs w:val="24"/>
        </w:rPr>
        <w:t xml:space="preserve"> за</w:t>
      </w:r>
      <w:r w:rsidRPr="004E33AE">
        <w:rPr>
          <w:rFonts w:cstheme="minorHAnsi"/>
          <w:sz w:val="24"/>
          <w:szCs w:val="24"/>
        </w:rPr>
        <w:t xml:space="preserve"> </w:t>
      </w:r>
      <w:r w:rsidR="009C305E" w:rsidRPr="004E33AE">
        <w:rPr>
          <w:rFonts w:cstheme="minorHAnsi"/>
          <w:sz w:val="24"/>
          <w:szCs w:val="24"/>
        </w:rPr>
        <w:t xml:space="preserve">използване </w:t>
      </w:r>
      <w:r w:rsidR="009C305E">
        <w:rPr>
          <w:rFonts w:cstheme="minorHAnsi"/>
          <w:sz w:val="24"/>
          <w:szCs w:val="24"/>
        </w:rPr>
        <w:t>на</w:t>
      </w:r>
      <w:r w:rsidRPr="004E33AE">
        <w:rPr>
          <w:rFonts w:cstheme="minorHAnsi"/>
          <w:sz w:val="24"/>
          <w:szCs w:val="24"/>
        </w:rPr>
        <w:t xml:space="preserve"> съществуващите тържища и пазари. Късите вериги на доставка са в основата на предлагане на продукти с идентифициран произход и създават предпоставки за стабилни доходи на производителите</w:t>
      </w:r>
      <w:r w:rsidR="00E543D3">
        <w:rPr>
          <w:rFonts w:cstheme="minorHAnsi"/>
          <w:sz w:val="24"/>
          <w:szCs w:val="24"/>
        </w:rPr>
        <w:t>.</w:t>
      </w:r>
    </w:p>
    <w:p w:rsidR="00B91943" w:rsidRPr="004E33AE" w:rsidRDefault="00B91943" w:rsidP="00657696">
      <w:pPr>
        <w:pStyle w:val="ListParagraph"/>
        <w:numPr>
          <w:ilvl w:val="0"/>
          <w:numId w:val="65"/>
        </w:numPr>
        <w:spacing w:after="0" w:line="240" w:lineRule="auto"/>
        <w:ind w:left="357" w:hanging="215"/>
        <w:jc w:val="both"/>
        <w:rPr>
          <w:rFonts w:cstheme="minorHAnsi"/>
          <w:b/>
          <w:sz w:val="24"/>
          <w:szCs w:val="24"/>
        </w:rPr>
      </w:pPr>
      <w:r w:rsidRPr="004E33AE">
        <w:rPr>
          <w:rFonts w:cstheme="minorHAnsi"/>
          <w:sz w:val="24"/>
          <w:szCs w:val="24"/>
        </w:rPr>
        <w:t xml:space="preserve">Мерки за предотвратяване на нелоялните търговски практики. </w:t>
      </w:r>
      <w:r w:rsidRPr="004E33AE">
        <w:rPr>
          <w:rFonts w:cstheme="minorHAnsi"/>
          <w:b/>
          <w:sz w:val="24"/>
          <w:szCs w:val="24"/>
        </w:rPr>
        <w:t xml:space="preserve">Осигуряване на достъп на български продукти в големите търговски вериги. Понятието </w:t>
      </w:r>
      <w:r w:rsidRPr="004E33AE">
        <w:rPr>
          <w:rFonts w:cstheme="minorHAnsi"/>
          <w:b/>
          <w:sz w:val="24"/>
          <w:szCs w:val="24"/>
        </w:rPr>
        <w:lastRenderedPageBreak/>
        <w:t>„Български продукт“ следва да се използва само за такива</w:t>
      </w:r>
      <w:r w:rsidR="00B95726" w:rsidRPr="004E33AE">
        <w:rPr>
          <w:rFonts w:cstheme="minorHAnsi"/>
          <w:b/>
          <w:sz w:val="24"/>
          <w:szCs w:val="24"/>
        </w:rPr>
        <w:t>,</w:t>
      </w:r>
      <w:r w:rsidRPr="004E33AE">
        <w:rPr>
          <w:rFonts w:cstheme="minorHAnsi"/>
          <w:b/>
          <w:sz w:val="24"/>
          <w:szCs w:val="24"/>
        </w:rPr>
        <w:t xml:space="preserve"> произведени с местни суровини</w:t>
      </w:r>
      <w:r w:rsidRPr="004E33AE">
        <w:rPr>
          <w:rFonts w:cstheme="minorHAnsi"/>
          <w:sz w:val="24"/>
          <w:szCs w:val="24"/>
        </w:rPr>
        <w:t>.</w:t>
      </w:r>
    </w:p>
    <w:p w:rsidR="00B91943" w:rsidRPr="004E33AE" w:rsidRDefault="00B91943" w:rsidP="00657696">
      <w:pPr>
        <w:pStyle w:val="ListParagraph"/>
        <w:numPr>
          <w:ilvl w:val="0"/>
          <w:numId w:val="65"/>
        </w:numPr>
        <w:spacing w:after="0" w:line="240" w:lineRule="auto"/>
        <w:ind w:left="357" w:hanging="215"/>
        <w:jc w:val="both"/>
        <w:rPr>
          <w:rFonts w:cstheme="minorHAnsi"/>
          <w:b/>
          <w:sz w:val="24"/>
          <w:szCs w:val="24"/>
        </w:rPr>
      </w:pPr>
      <w:r w:rsidRPr="004E33AE">
        <w:rPr>
          <w:rFonts w:cstheme="minorHAnsi"/>
          <w:sz w:val="24"/>
          <w:szCs w:val="24"/>
        </w:rPr>
        <w:t>Развитие на системата за производство на продукти по БДС;</w:t>
      </w:r>
    </w:p>
    <w:p w:rsidR="00B91943" w:rsidRPr="004E33AE" w:rsidRDefault="00B91943" w:rsidP="00657696">
      <w:pPr>
        <w:pStyle w:val="ListParagraph"/>
        <w:numPr>
          <w:ilvl w:val="0"/>
          <w:numId w:val="65"/>
        </w:numPr>
        <w:spacing w:after="0" w:line="240" w:lineRule="auto"/>
        <w:ind w:left="357" w:hanging="215"/>
        <w:jc w:val="both"/>
        <w:rPr>
          <w:rFonts w:cstheme="minorHAnsi"/>
          <w:b/>
          <w:sz w:val="24"/>
          <w:szCs w:val="24"/>
        </w:rPr>
      </w:pPr>
      <w:r w:rsidRPr="004E33AE">
        <w:rPr>
          <w:rFonts w:cstheme="minorHAnsi"/>
          <w:sz w:val="24"/>
          <w:szCs w:val="24"/>
        </w:rPr>
        <w:t xml:space="preserve">Диференцирани намалени ставки на ДДС за определени </w:t>
      </w:r>
      <w:r w:rsidR="00E543D3">
        <w:rPr>
          <w:rFonts w:cstheme="minorHAnsi"/>
          <w:sz w:val="24"/>
          <w:szCs w:val="24"/>
        </w:rPr>
        <w:t>(</w:t>
      </w:r>
      <w:r w:rsidRPr="004E33AE">
        <w:rPr>
          <w:rFonts w:cstheme="minorHAnsi"/>
          <w:sz w:val="24"/>
          <w:szCs w:val="24"/>
        </w:rPr>
        <w:t>основни</w:t>
      </w:r>
      <w:r w:rsidR="00E543D3">
        <w:rPr>
          <w:rFonts w:cstheme="minorHAnsi"/>
          <w:sz w:val="24"/>
          <w:szCs w:val="24"/>
        </w:rPr>
        <w:t>)</w:t>
      </w:r>
      <w:r w:rsidRPr="004E33AE">
        <w:rPr>
          <w:rFonts w:cstheme="minorHAnsi"/>
          <w:sz w:val="24"/>
          <w:szCs w:val="24"/>
        </w:rPr>
        <w:t xml:space="preserve"> потребителски стоки;</w:t>
      </w:r>
    </w:p>
    <w:p w:rsidR="00B91943" w:rsidRPr="004E33AE" w:rsidRDefault="00B91943" w:rsidP="00657696">
      <w:pPr>
        <w:pStyle w:val="ListParagraph"/>
        <w:numPr>
          <w:ilvl w:val="0"/>
          <w:numId w:val="65"/>
        </w:numPr>
        <w:spacing w:after="0" w:line="240" w:lineRule="auto"/>
        <w:ind w:left="357" w:hanging="215"/>
        <w:jc w:val="both"/>
        <w:rPr>
          <w:rFonts w:cstheme="minorHAnsi"/>
          <w:b/>
          <w:sz w:val="24"/>
          <w:szCs w:val="24"/>
        </w:rPr>
      </w:pPr>
      <w:r w:rsidRPr="004E33AE">
        <w:rPr>
          <w:rFonts w:cstheme="minorHAnsi"/>
          <w:b/>
          <w:sz w:val="24"/>
          <w:szCs w:val="24"/>
        </w:rPr>
        <w:t>Преструктуриране на системата на контрол</w:t>
      </w:r>
      <w:r w:rsidRPr="004E33AE">
        <w:rPr>
          <w:rFonts w:cstheme="minorHAnsi"/>
          <w:sz w:val="24"/>
          <w:szCs w:val="24"/>
        </w:rPr>
        <w:t>, като акцент</w:t>
      </w:r>
      <w:r w:rsidR="00E543D3">
        <w:rPr>
          <w:rFonts w:cstheme="minorHAnsi"/>
          <w:sz w:val="24"/>
          <w:szCs w:val="24"/>
        </w:rPr>
        <w:t>ът</w:t>
      </w:r>
      <w:r w:rsidRPr="004E33AE">
        <w:rPr>
          <w:rFonts w:cstheme="minorHAnsi"/>
          <w:sz w:val="24"/>
          <w:szCs w:val="24"/>
        </w:rPr>
        <w:t xml:space="preserve"> следва да бъде </w:t>
      </w:r>
      <w:r w:rsidRPr="004E33AE">
        <w:rPr>
          <w:rFonts w:cstheme="minorHAnsi"/>
          <w:b/>
          <w:sz w:val="24"/>
          <w:szCs w:val="24"/>
        </w:rPr>
        <w:t>производството на качествена и безопасна храна</w:t>
      </w:r>
      <w:r w:rsidR="00E543D3">
        <w:rPr>
          <w:rFonts w:cstheme="minorHAnsi"/>
          <w:sz w:val="24"/>
          <w:szCs w:val="24"/>
        </w:rPr>
        <w:t>.</w:t>
      </w:r>
    </w:p>
    <w:p w:rsidR="00B91943" w:rsidRPr="004E33AE" w:rsidRDefault="00B91943" w:rsidP="00C153BA">
      <w:pPr>
        <w:pStyle w:val="Heading3"/>
      </w:pPr>
      <w:bookmarkStart w:id="146" w:name="_Toc535602119"/>
      <w:r w:rsidRPr="004E33AE">
        <w:t>Устойчиво развитие на горското стопанство</w:t>
      </w:r>
      <w:bookmarkEnd w:id="146"/>
    </w:p>
    <w:p w:rsidR="00B91943" w:rsidRPr="004E33AE" w:rsidRDefault="00B91943" w:rsidP="00C153BA">
      <w:pPr>
        <w:spacing w:after="0" w:line="240" w:lineRule="auto"/>
        <w:ind w:firstLine="708"/>
        <w:jc w:val="both"/>
        <w:rPr>
          <w:rFonts w:cstheme="minorHAnsi"/>
          <w:sz w:val="24"/>
          <w:szCs w:val="24"/>
        </w:rPr>
      </w:pPr>
      <w:r w:rsidRPr="004E33AE">
        <w:rPr>
          <w:rFonts w:cstheme="minorHAnsi"/>
          <w:sz w:val="24"/>
          <w:szCs w:val="24"/>
        </w:rPr>
        <w:t>Горският сектор в страната се нуждае от активна държавна политика</w:t>
      </w:r>
      <w:r w:rsidR="00E543D3">
        <w:rPr>
          <w:rFonts w:cstheme="minorHAnsi"/>
          <w:sz w:val="24"/>
          <w:szCs w:val="24"/>
        </w:rPr>
        <w:t>,</w:t>
      </w:r>
      <w:r w:rsidRPr="004E33AE">
        <w:rPr>
          <w:rFonts w:cstheme="minorHAnsi"/>
          <w:sz w:val="24"/>
          <w:szCs w:val="24"/>
        </w:rPr>
        <w:t xml:space="preserve"> насочена към осигуряване на ефективно използване на ресурсите и тяхното възобновяване. През последните няколко години сериозно се подценява залесяването в страната и това става на фона на нерегламентирана сеч и липсата на адекватни контролни механизми.</w:t>
      </w:r>
    </w:p>
    <w:p w:rsidR="00B91943" w:rsidRPr="004E33AE" w:rsidRDefault="00B91943" w:rsidP="00C153BA">
      <w:pPr>
        <w:spacing w:after="0" w:line="240" w:lineRule="auto"/>
        <w:jc w:val="both"/>
        <w:rPr>
          <w:rFonts w:cstheme="minorHAnsi"/>
          <w:sz w:val="24"/>
          <w:szCs w:val="24"/>
        </w:rPr>
      </w:pPr>
      <w:r w:rsidRPr="004E33AE">
        <w:rPr>
          <w:rFonts w:cstheme="minorHAnsi"/>
          <w:sz w:val="24"/>
          <w:szCs w:val="24"/>
        </w:rPr>
        <w:t>Считаме, че значимостта на сектора не само за икономиката, но и за екосистемите</w:t>
      </w:r>
      <w:r w:rsidR="00B95726" w:rsidRPr="004E33AE">
        <w:rPr>
          <w:rFonts w:cstheme="minorHAnsi"/>
          <w:sz w:val="24"/>
          <w:szCs w:val="24"/>
        </w:rPr>
        <w:t>,</w:t>
      </w:r>
      <w:r w:rsidRPr="004E33AE">
        <w:rPr>
          <w:rFonts w:cstheme="minorHAnsi"/>
          <w:sz w:val="24"/>
          <w:szCs w:val="24"/>
        </w:rPr>
        <w:t xml:space="preserve"> изисква промяна в начина на управление на горския фонд. Разделянето на контролните от стопан</w:t>
      </w:r>
      <w:r w:rsidR="009D606B" w:rsidRPr="004E33AE">
        <w:rPr>
          <w:rFonts w:cstheme="minorHAnsi"/>
          <w:sz w:val="24"/>
          <w:szCs w:val="24"/>
        </w:rPr>
        <w:t>с</w:t>
      </w:r>
      <w:r w:rsidRPr="004E33AE">
        <w:rPr>
          <w:rFonts w:cstheme="minorHAnsi"/>
          <w:sz w:val="24"/>
          <w:szCs w:val="24"/>
        </w:rPr>
        <w:t>ки</w:t>
      </w:r>
      <w:r w:rsidR="009D606B" w:rsidRPr="004E33AE">
        <w:rPr>
          <w:rFonts w:cstheme="minorHAnsi"/>
          <w:sz w:val="24"/>
          <w:szCs w:val="24"/>
        </w:rPr>
        <w:t>те</w:t>
      </w:r>
      <w:r w:rsidRPr="004E33AE">
        <w:rPr>
          <w:rFonts w:cstheme="minorHAnsi"/>
          <w:sz w:val="24"/>
          <w:szCs w:val="24"/>
        </w:rPr>
        <w:t xml:space="preserve"> функции при управлението на горите на практика не се осъществи с промените в Закона за горите.</w:t>
      </w:r>
    </w:p>
    <w:p w:rsidR="00B91943" w:rsidRPr="004E33AE" w:rsidRDefault="00B91943" w:rsidP="00657696">
      <w:pPr>
        <w:pStyle w:val="ListParagraph"/>
        <w:numPr>
          <w:ilvl w:val="0"/>
          <w:numId w:val="66"/>
        </w:numPr>
        <w:spacing w:after="0" w:line="240" w:lineRule="auto"/>
        <w:ind w:left="357" w:hanging="215"/>
        <w:jc w:val="both"/>
        <w:rPr>
          <w:rFonts w:cstheme="minorHAnsi"/>
          <w:sz w:val="24"/>
          <w:szCs w:val="24"/>
        </w:rPr>
      </w:pPr>
      <w:r w:rsidRPr="004E33AE">
        <w:rPr>
          <w:rFonts w:cstheme="minorHAnsi"/>
          <w:b/>
          <w:sz w:val="24"/>
          <w:szCs w:val="24"/>
        </w:rPr>
        <w:t xml:space="preserve">Промяна в </w:t>
      </w:r>
      <w:r w:rsidR="009D606B" w:rsidRPr="004E33AE">
        <w:rPr>
          <w:rFonts w:cstheme="minorHAnsi"/>
          <w:b/>
          <w:sz w:val="24"/>
          <w:szCs w:val="24"/>
        </w:rPr>
        <w:t>З</w:t>
      </w:r>
      <w:r w:rsidRPr="004E33AE">
        <w:rPr>
          <w:rFonts w:cstheme="minorHAnsi"/>
          <w:b/>
          <w:sz w:val="24"/>
          <w:szCs w:val="24"/>
        </w:rPr>
        <w:t>акона за горите</w:t>
      </w:r>
      <w:r w:rsidRPr="004E33AE">
        <w:rPr>
          <w:rFonts w:cstheme="minorHAnsi"/>
          <w:sz w:val="24"/>
          <w:szCs w:val="24"/>
        </w:rPr>
        <w:t xml:space="preserve"> и създаване на предпоставки за </w:t>
      </w:r>
      <w:r w:rsidRPr="004E33AE">
        <w:rPr>
          <w:rFonts w:cstheme="minorHAnsi"/>
          <w:b/>
          <w:sz w:val="24"/>
          <w:szCs w:val="24"/>
        </w:rPr>
        <w:t>контрол и ефективно стопанисване</w:t>
      </w:r>
      <w:r w:rsidR="00E543D3">
        <w:rPr>
          <w:rFonts w:cstheme="minorHAnsi"/>
          <w:sz w:val="24"/>
          <w:szCs w:val="24"/>
        </w:rPr>
        <w:t>.</w:t>
      </w:r>
    </w:p>
    <w:p w:rsidR="00B91943" w:rsidRPr="004E33AE" w:rsidRDefault="00B91943" w:rsidP="00657696">
      <w:pPr>
        <w:pStyle w:val="ListParagraph"/>
        <w:numPr>
          <w:ilvl w:val="0"/>
          <w:numId w:val="66"/>
        </w:numPr>
        <w:spacing w:after="0" w:line="240" w:lineRule="auto"/>
        <w:ind w:left="357" w:hanging="215"/>
        <w:jc w:val="both"/>
        <w:rPr>
          <w:rFonts w:cstheme="minorHAnsi"/>
          <w:b/>
          <w:sz w:val="24"/>
          <w:szCs w:val="24"/>
        </w:rPr>
      </w:pPr>
      <w:r w:rsidRPr="004E33AE">
        <w:rPr>
          <w:rFonts w:cstheme="minorHAnsi"/>
          <w:b/>
          <w:sz w:val="24"/>
          <w:szCs w:val="24"/>
        </w:rPr>
        <w:t>Активна политика и прозрачност</w:t>
      </w:r>
      <w:r w:rsidRPr="004E33AE">
        <w:rPr>
          <w:rFonts w:cstheme="minorHAnsi"/>
          <w:sz w:val="24"/>
          <w:szCs w:val="24"/>
        </w:rPr>
        <w:t xml:space="preserve"> при провеждане на </w:t>
      </w:r>
      <w:r w:rsidRPr="004E33AE">
        <w:rPr>
          <w:rFonts w:cstheme="minorHAnsi"/>
          <w:b/>
          <w:sz w:val="24"/>
          <w:szCs w:val="24"/>
        </w:rPr>
        <w:t>търгове за добив на дървесина</w:t>
      </w:r>
      <w:r w:rsidR="00E543D3">
        <w:rPr>
          <w:rFonts w:cstheme="minorHAnsi"/>
          <w:b/>
          <w:sz w:val="24"/>
          <w:szCs w:val="24"/>
        </w:rPr>
        <w:t>.</w:t>
      </w:r>
    </w:p>
    <w:p w:rsidR="00B91943" w:rsidRPr="004E33AE" w:rsidRDefault="00B91943" w:rsidP="00657696">
      <w:pPr>
        <w:pStyle w:val="ListParagraph"/>
        <w:numPr>
          <w:ilvl w:val="0"/>
          <w:numId w:val="66"/>
        </w:numPr>
        <w:spacing w:after="0" w:line="240" w:lineRule="auto"/>
        <w:ind w:left="357" w:hanging="215"/>
        <w:jc w:val="both"/>
        <w:rPr>
          <w:rFonts w:cstheme="minorHAnsi"/>
          <w:sz w:val="24"/>
          <w:szCs w:val="24"/>
        </w:rPr>
      </w:pPr>
      <w:r w:rsidRPr="004E33AE">
        <w:rPr>
          <w:rFonts w:cstheme="minorHAnsi"/>
          <w:b/>
          <w:sz w:val="24"/>
          <w:szCs w:val="24"/>
        </w:rPr>
        <w:t>Приоритет е залесяването</w:t>
      </w:r>
      <w:r w:rsidRPr="004E33AE">
        <w:rPr>
          <w:rFonts w:cstheme="minorHAnsi"/>
          <w:sz w:val="24"/>
          <w:szCs w:val="24"/>
        </w:rPr>
        <w:t xml:space="preserve"> не само чрез европейски фондов</w:t>
      </w:r>
      <w:r w:rsidR="009D606B" w:rsidRPr="004E33AE">
        <w:rPr>
          <w:rFonts w:cstheme="minorHAnsi"/>
          <w:sz w:val="24"/>
          <w:szCs w:val="24"/>
        </w:rPr>
        <w:t>е</w:t>
      </w:r>
      <w:r w:rsidRPr="004E33AE">
        <w:rPr>
          <w:rFonts w:cstheme="minorHAnsi"/>
          <w:sz w:val="24"/>
          <w:szCs w:val="24"/>
        </w:rPr>
        <w:t>, но и с ресурс от стопанска дейност</w:t>
      </w:r>
      <w:r w:rsidR="00E543D3">
        <w:rPr>
          <w:rFonts w:cstheme="minorHAnsi"/>
          <w:sz w:val="24"/>
          <w:szCs w:val="24"/>
        </w:rPr>
        <w:t>.</w:t>
      </w:r>
    </w:p>
    <w:p w:rsidR="00B91943" w:rsidRPr="004E33AE" w:rsidRDefault="00B91943" w:rsidP="00657696">
      <w:pPr>
        <w:pStyle w:val="ListParagraph"/>
        <w:numPr>
          <w:ilvl w:val="0"/>
          <w:numId w:val="66"/>
        </w:numPr>
        <w:spacing w:after="0" w:line="240" w:lineRule="auto"/>
        <w:ind w:left="357" w:hanging="215"/>
        <w:jc w:val="both"/>
        <w:rPr>
          <w:rFonts w:cstheme="minorHAnsi"/>
          <w:sz w:val="24"/>
          <w:szCs w:val="24"/>
        </w:rPr>
      </w:pPr>
      <w:r w:rsidRPr="004E33AE">
        <w:rPr>
          <w:rFonts w:cstheme="minorHAnsi"/>
          <w:b/>
          <w:sz w:val="24"/>
          <w:szCs w:val="24"/>
        </w:rPr>
        <w:t>Създаване на държавна агенция</w:t>
      </w:r>
      <w:r w:rsidRPr="004E33AE">
        <w:rPr>
          <w:rFonts w:cstheme="minorHAnsi"/>
          <w:sz w:val="24"/>
          <w:szCs w:val="24"/>
        </w:rPr>
        <w:t xml:space="preserve">, която да осигури устойчива и дългосрочна политика за развитие на </w:t>
      </w:r>
      <w:r w:rsidRPr="004E33AE">
        <w:rPr>
          <w:rFonts w:cstheme="minorHAnsi"/>
          <w:b/>
          <w:sz w:val="24"/>
          <w:szCs w:val="24"/>
        </w:rPr>
        <w:t>горския сектор</w:t>
      </w:r>
      <w:r w:rsidR="00E543D3">
        <w:rPr>
          <w:rFonts w:cstheme="minorHAnsi"/>
          <w:sz w:val="24"/>
          <w:szCs w:val="24"/>
        </w:rPr>
        <w:t>.</w:t>
      </w:r>
    </w:p>
    <w:p w:rsidR="00B91943" w:rsidRPr="004E33AE" w:rsidRDefault="00B91943" w:rsidP="00657696">
      <w:pPr>
        <w:pStyle w:val="ListParagraph"/>
        <w:numPr>
          <w:ilvl w:val="0"/>
          <w:numId w:val="66"/>
        </w:numPr>
        <w:spacing w:after="0" w:line="240" w:lineRule="auto"/>
        <w:ind w:left="357" w:hanging="215"/>
        <w:jc w:val="both"/>
        <w:rPr>
          <w:rFonts w:cstheme="minorHAnsi"/>
          <w:sz w:val="24"/>
          <w:szCs w:val="24"/>
        </w:rPr>
      </w:pPr>
      <w:r w:rsidRPr="004E33AE">
        <w:rPr>
          <w:rFonts w:cstheme="minorHAnsi"/>
          <w:sz w:val="24"/>
          <w:szCs w:val="24"/>
        </w:rPr>
        <w:t xml:space="preserve">Ловното стопанство е атрактивен сегмент от дейностите в горския сектор. По-голяма част от ловните стопанства са предоставени на концесия. Държавата има своя ангажимент да контролира и </w:t>
      </w:r>
      <w:r w:rsidR="009D606B" w:rsidRPr="004E33AE">
        <w:rPr>
          <w:rFonts w:cstheme="minorHAnsi"/>
          <w:sz w:val="24"/>
          <w:szCs w:val="24"/>
        </w:rPr>
        <w:t xml:space="preserve">да </w:t>
      </w:r>
      <w:r w:rsidRPr="004E33AE">
        <w:rPr>
          <w:rFonts w:cstheme="minorHAnsi"/>
          <w:sz w:val="24"/>
          <w:szCs w:val="24"/>
        </w:rPr>
        <w:t>осигурява възможности за развитие</w:t>
      </w:r>
      <w:r w:rsidR="009D606B" w:rsidRPr="004E33AE">
        <w:rPr>
          <w:rFonts w:cstheme="minorHAnsi"/>
          <w:sz w:val="24"/>
          <w:szCs w:val="24"/>
        </w:rPr>
        <w:t>.</w:t>
      </w:r>
    </w:p>
    <w:p w:rsidR="00E543D3" w:rsidRPr="00CF0B3A" w:rsidRDefault="00E543D3" w:rsidP="00FD27D5">
      <w:pPr>
        <w:spacing w:after="0"/>
        <w:rPr>
          <w:rFonts w:cs="Arial"/>
          <w:i/>
          <w:color w:val="C00000"/>
          <w:sz w:val="24"/>
          <w:szCs w:val="24"/>
          <w:u w:val="single"/>
        </w:rPr>
      </w:pPr>
    </w:p>
    <w:p w:rsidR="001934DC" w:rsidRPr="004E33AE" w:rsidRDefault="001934DC" w:rsidP="00C153BA">
      <w:pPr>
        <w:pStyle w:val="Heading3"/>
        <w:spacing w:before="0" w:after="0" w:line="240" w:lineRule="auto"/>
        <w:rPr>
          <w:rFonts w:asciiTheme="minorHAnsi" w:hAnsiTheme="minorHAnsi" w:cs="Arial"/>
          <w:i/>
          <w:color w:val="C00000"/>
          <w:u w:val="single"/>
        </w:rPr>
      </w:pPr>
      <w:bookmarkStart w:id="147" w:name="_Toc535602120"/>
      <w:r w:rsidRPr="004E33AE">
        <w:rPr>
          <w:rFonts w:asciiTheme="minorHAnsi" w:hAnsiTheme="minorHAnsi" w:cs="Arial"/>
          <w:i/>
          <w:color w:val="C00000"/>
          <w:u w:val="single"/>
        </w:rPr>
        <w:t>Т</w:t>
      </w:r>
      <w:bookmarkEnd w:id="142"/>
      <w:r w:rsidR="00BB132B" w:rsidRPr="004E33AE">
        <w:rPr>
          <w:rFonts w:asciiTheme="minorHAnsi" w:hAnsiTheme="minorHAnsi" w:cs="Arial"/>
          <w:i/>
          <w:color w:val="C00000"/>
          <w:u w:val="single"/>
        </w:rPr>
        <w:t>уризъм</w:t>
      </w:r>
      <w:bookmarkEnd w:id="147"/>
    </w:p>
    <w:p w:rsidR="001934DC" w:rsidRPr="004E33AE" w:rsidRDefault="001934DC" w:rsidP="004721F5">
      <w:pPr>
        <w:autoSpaceDE w:val="0"/>
        <w:autoSpaceDN w:val="0"/>
        <w:adjustRightInd w:val="0"/>
        <w:spacing w:after="0" w:line="240" w:lineRule="auto"/>
        <w:ind w:firstLine="708"/>
        <w:jc w:val="both"/>
        <w:rPr>
          <w:rFonts w:cs="Arial"/>
          <w:sz w:val="24"/>
        </w:rPr>
      </w:pPr>
      <w:r w:rsidRPr="004E33AE">
        <w:rPr>
          <w:rFonts w:cs="Arial"/>
          <w:color w:val="000000"/>
          <w:sz w:val="24"/>
        </w:rPr>
        <w:t xml:space="preserve">Днес туризмът е сред най-бързо развиващите се по темп и динамика индустрии. Това се отнася в пълна сила за Източна Европа и в частност </w:t>
      </w:r>
      <w:r w:rsidR="009D606B" w:rsidRPr="004E33AE">
        <w:rPr>
          <w:rFonts w:cs="Arial"/>
          <w:color w:val="000000"/>
          <w:sz w:val="24"/>
        </w:rPr>
        <w:t xml:space="preserve">за </w:t>
      </w:r>
      <w:r w:rsidRPr="004E33AE">
        <w:rPr>
          <w:rFonts w:cs="Arial"/>
          <w:color w:val="000000"/>
          <w:sz w:val="24"/>
        </w:rPr>
        <w:t xml:space="preserve">Балканите, където се раждат все повече и по-силни конкуренти на България. Нови дестинации са Албания и Косово. На този фон, за съжаление, страната изостава от динамиката на развитие на туристическата индустрия в световен и европейски мащаб. Три са основните предизвикателства, които спъват нейното развитие. </w:t>
      </w:r>
      <w:r w:rsidRPr="004E33AE">
        <w:rPr>
          <w:rFonts w:cs="Arial"/>
          <w:b/>
          <w:color w:val="000000"/>
          <w:sz w:val="24"/>
          <w:u w:val="single"/>
        </w:rPr>
        <w:t>С нарастващи темпове туризмът се нуждае от квалифицирана</w:t>
      </w:r>
      <w:r w:rsidRPr="004E33AE">
        <w:rPr>
          <w:rFonts w:cs="Arial"/>
          <w:b/>
          <w:sz w:val="24"/>
          <w:u w:val="single"/>
        </w:rPr>
        <w:t xml:space="preserve"> работна ръка</w:t>
      </w:r>
      <w:r w:rsidRPr="004E33AE">
        <w:rPr>
          <w:rFonts w:cs="Arial"/>
          <w:sz w:val="24"/>
        </w:rPr>
        <w:t>. Необходимо е броят на пряко ангажираните в туризма да нараства с поне 5% всяка година, за да може той да отговори на очакванията на пазара.</w:t>
      </w:r>
      <w:r w:rsidRPr="004E33AE">
        <w:rPr>
          <w:rFonts w:cs="Arial"/>
          <w:b/>
          <w:bCs/>
          <w:color w:val="0070C0"/>
          <w:sz w:val="24"/>
        </w:rPr>
        <w:t xml:space="preserve"> </w:t>
      </w:r>
      <w:r w:rsidRPr="004E33AE">
        <w:rPr>
          <w:rFonts w:cs="Arial"/>
          <w:sz w:val="24"/>
        </w:rPr>
        <w:t xml:space="preserve">Липсата на достатъчна професионална подготовка, културно-исторически и езикови знания на персонала задълбочават слабостите в сектора и понижават качеството на услугите. </w:t>
      </w:r>
    </w:p>
    <w:p w:rsidR="00082389" w:rsidRPr="004E33AE" w:rsidRDefault="001934DC" w:rsidP="004721F5">
      <w:pPr>
        <w:autoSpaceDE w:val="0"/>
        <w:autoSpaceDN w:val="0"/>
        <w:adjustRightInd w:val="0"/>
        <w:spacing w:after="0" w:line="240" w:lineRule="auto"/>
        <w:ind w:firstLine="708"/>
        <w:jc w:val="both"/>
        <w:rPr>
          <w:rFonts w:cs="Arial"/>
          <w:color w:val="000000"/>
          <w:sz w:val="24"/>
        </w:rPr>
      </w:pPr>
      <w:r w:rsidRPr="004E33AE">
        <w:rPr>
          <w:rFonts w:cs="Arial"/>
          <w:sz w:val="24"/>
        </w:rPr>
        <w:t xml:space="preserve">От друга страна, </w:t>
      </w:r>
      <w:r w:rsidRPr="004E33AE">
        <w:rPr>
          <w:rFonts w:cs="Arial"/>
          <w:b/>
          <w:sz w:val="24"/>
          <w:u w:val="single"/>
        </w:rPr>
        <w:t>преките инвестиции в туризма у нас значително отстъпват по темп и ръст</w:t>
      </w:r>
      <w:r w:rsidRPr="004E33AE">
        <w:rPr>
          <w:rFonts w:cs="Arial"/>
          <w:sz w:val="24"/>
        </w:rPr>
        <w:t xml:space="preserve"> не само на тези в съседните страни, наши директни конкуренти, но и в сравнение със средния ръст на инвестициите в световен мащаб. Това ни прави по-слабо конкурентни. Липсата на централна и недалновидна местна политики по отношение на туризма създадоха и задълбочават несъответствието между бързо нарастващата туристическата инфраструктура (численост на хотели и съоръжения) и прилежащата инженерна инфраструктура (вътрешна транспортна мрежа, липса на </w:t>
      </w:r>
      <w:r w:rsidRPr="004E33AE">
        <w:rPr>
          <w:rFonts w:cs="Arial"/>
          <w:sz w:val="24"/>
        </w:rPr>
        <w:lastRenderedPageBreak/>
        <w:t xml:space="preserve">паркинги, проблеми с ВиК и </w:t>
      </w:r>
      <w:r w:rsidR="009D606B" w:rsidRPr="004E33AE">
        <w:rPr>
          <w:rFonts w:cs="Arial"/>
          <w:sz w:val="24"/>
        </w:rPr>
        <w:t xml:space="preserve">с </w:t>
      </w:r>
      <w:r w:rsidRPr="004E33AE">
        <w:rPr>
          <w:rFonts w:cs="Arial"/>
          <w:sz w:val="24"/>
        </w:rPr>
        <w:t>енергопреносната мрежа). Да не говорим, че и съществуващата техническа инфраструктура не</w:t>
      </w:r>
      <w:r w:rsidR="003C0838" w:rsidRPr="004E33AE">
        <w:rPr>
          <w:rFonts w:cs="Arial"/>
          <w:sz w:val="24"/>
        </w:rPr>
        <w:t xml:space="preserve"> </w:t>
      </w:r>
      <w:r w:rsidR="006A6F00" w:rsidRPr="004E33AE">
        <w:rPr>
          <w:rFonts w:cs="Arial"/>
          <w:sz w:val="24"/>
        </w:rPr>
        <w:t xml:space="preserve">е </w:t>
      </w:r>
      <w:r w:rsidRPr="004E33AE">
        <w:rPr>
          <w:rFonts w:cs="Arial"/>
          <w:sz w:val="24"/>
        </w:rPr>
        <w:t>добре поддържана, най-вече</w:t>
      </w:r>
      <w:r w:rsidR="003C0838" w:rsidRPr="004E33AE">
        <w:rPr>
          <w:rFonts w:cs="Arial"/>
          <w:sz w:val="24"/>
        </w:rPr>
        <w:t xml:space="preserve"> </w:t>
      </w:r>
      <w:r w:rsidRPr="004E33AE">
        <w:rPr>
          <w:rFonts w:cs="Arial"/>
          <w:sz w:val="24"/>
        </w:rPr>
        <w:t>в курортните комплекси. Тези проблеми влияят негативно и върху околната среда, като например замърсяване</w:t>
      </w:r>
      <w:r w:rsidR="003C0838" w:rsidRPr="004E33AE">
        <w:rPr>
          <w:rFonts w:cs="Arial"/>
          <w:sz w:val="24"/>
        </w:rPr>
        <w:t>то</w:t>
      </w:r>
      <w:r w:rsidRPr="004E33AE">
        <w:rPr>
          <w:rFonts w:cs="Arial"/>
          <w:sz w:val="24"/>
        </w:rPr>
        <w:t xml:space="preserve"> на крайбрежната ивица и влошаване</w:t>
      </w:r>
      <w:r w:rsidR="003C0838" w:rsidRPr="004E33AE">
        <w:rPr>
          <w:rFonts w:cs="Arial"/>
          <w:sz w:val="24"/>
        </w:rPr>
        <w:t>то</w:t>
      </w:r>
      <w:r w:rsidRPr="004E33AE">
        <w:rPr>
          <w:rFonts w:cs="Arial"/>
          <w:sz w:val="24"/>
        </w:rPr>
        <w:t xml:space="preserve"> на качеството на морската вода. Независимо от моментното си конкурентно предимство, поради въздържание от инвестиции, зимният туризъм страда от недостиг на капацитет на ски-съоръжения </w:t>
      </w:r>
      <w:r w:rsidR="006A6F00">
        <w:rPr>
          <w:rFonts w:cstheme="minorHAnsi"/>
          <w:sz w:val="24"/>
        </w:rPr>
        <w:t>‒</w:t>
      </w:r>
      <w:r w:rsidRPr="004E33AE">
        <w:rPr>
          <w:rFonts w:cs="Arial"/>
          <w:sz w:val="24"/>
        </w:rPr>
        <w:t xml:space="preserve"> </w:t>
      </w:r>
      <w:r w:rsidRPr="004E33AE">
        <w:rPr>
          <w:rFonts w:cs="Arial"/>
          <w:color w:val="000000"/>
          <w:sz w:val="24"/>
        </w:rPr>
        <w:t>изградените лифтове и ски</w:t>
      </w:r>
      <w:r w:rsidR="006A6F00">
        <w:rPr>
          <w:rFonts w:cs="Arial"/>
          <w:color w:val="000000"/>
          <w:sz w:val="24"/>
        </w:rPr>
        <w:t>-</w:t>
      </w:r>
      <w:r w:rsidRPr="004E33AE">
        <w:rPr>
          <w:rFonts w:cs="Arial"/>
          <w:color w:val="000000"/>
          <w:sz w:val="24"/>
        </w:rPr>
        <w:t xml:space="preserve">влекове са изключително малко и не </w:t>
      </w:r>
      <w:r w:rsidRPr="004E33AE">
        <w:rPr>
          <w:rFonts w:cs="Arial"/>
          <w:sz w:val="24"/>
        </w:rPr>
        <w:t xml:space="preserve">могат да поемат туристическия поток. Накрая, лошата и неразвита логистика, свързана с археологическите обекти и </w:t>
      </w:r>
      <w:r w:rsidR="003C0838" w:rsidRPr="004E33AE">
        <w:rPr>
          <w:rFonts w:cs="Arial"/>
          <w:sz w:val="24"/>
        </w:rPr>
        <w:t xml:space="preserve">с </w:t>
      </w:r>
      <w:r w:rsidRPr="004E33AE">
        <w:rPr>
          <w:rFonts w:cs="Arial"/>
          <w:sz w:val="24"/>
        </w:rPr>
        <w:t>природни</w:t>
      </w:r>
      <w:r w:rsidR="003C0838" w:rsidRPr="004E33AE">
        <w:rPr>
          <w:rFonts w:cs="Arial"/>
          <w:sz w:val="24"/>
        </w:rPr>
        <w:t>те</w:t>
      </w:r>
      <w:r w:rsidRPr="004E33AE">
        <w:rPr>
          <w:rFonts w:cs="Arial"/>
          <w:sz w:val="24"/>
        </w:rPr>
        <w:t xml:space="preserve"> забележителности</w:t>
      </w:r>
      <w:r w:rsidR="003C0838" w:rsidRPr="004E33AE">
        <w:rPr>
          <w:rFonts w:cs="Arial"/>
          <w:sz w:val="24"/>
        </w:rPr>
        <w:t>,</w:t>
      </w:r>
      <w:r w:rsidRPr="004E33AE">
        <w:rPr>
          <w:rFonts w:cs="Arial"/>
          <w:sz w:val="24"/>
        </w:rPr>
        <w:t xml:space="preserve"> възпрепятства културно-историческия и екотуризма. Потенциалът на България за </w:t>
      </w:r>
      <w:r w:rsidRPr="00835F1F">
        <w:rPr>
          <w:rFonts w:cs="Arial"/>
          <w:sz w:val="24"/>
        </w:rPr>
        <w:t>екстензивно</w:t>
      </w:r>
      <w:r w:rsidRPr="004E33AE">
        <w:rPr>
          <w:rFonts w:cs="Arial"/>
          <w:sz w:val="24"/>
        </w:rPr>
        <w:t xml:space="preserve"> развитие на морския туризъм (при почти пълното застрояване на морските курорти), както и </w:t>
      </w:r>
      <w:r w:rsidRPr="004E33AE">
        <w:rPr>
          <w:rFonts w:cs="Arial"/>
          <w:color w:val="000000"/>
          <w:sz w:val="24"/>
        </w:rPr>
        <w:t xml:space="preserve">моделът </w:t>
      </w:r>
      <w:r w:rsidR="006A6F00">
        <w:rPr>
          <w:rFonts w:cstheme="minorHAnsi"/>
          <w:color w:val="000000"/>
          <w:sz w:val="24"/>
        </w:rPr>
        <w:t>„</w:t>
      </w:r>
      <w:r w:rsidRPr="004E33AE">
        <w:rPr>
          <w:rFonts w:cs="Arial"/>
          <w:color w:val="000000"/>
          <w:sz w:val="24"/>
        </w:rPr>
        <w:t>all inclusive</w:t>
      </w:r>
      <w:r w:rsidR="006A6F00">
        <w:rPr>
          <w:rFonts w:cstheme="minorHAnsi"/>
          <w:color w:val="000000"/>
          <w:sz w:val="24"/>
        </w:rPr>
        <w:t>“</w:t>
      </w:r>
      <w:r w:rsidRPr="004E33AE">
        <w:rPr>
          <w:rFonts w:cs="Arial"/>
          <w:color w:val="000000"/>
          <w:sz w:val="24"/>
        </w:rPr>
        <w:t xml:space="preserve"> </w:t>
      </w:r>
      <w:r w:rsidRPr="004E33AE">
        <w:rPr>
          <w:rFonts w:cs="Arial"/>
          <w:sz w:val="24"/>
        </w:rPr>
        <w:t xml:space="preserve">е изчерпан. Преките негативни последици от това обстоятелство са </w:t>
      </w:r>
      <w:r w:rsidRPr="004E33AE">
        <w:rPr>
          <w:rFonts w:cs="Arial"/>
          <w:color w:val="000000"/>
          <w:sz w:val="24"/>
        </w:rPr>
        <w:t xml:space="preserve">отдръпване на голямата част от платежоспособни семейни клиенти от средната класа на Западна Европа и засилване имиджа на страната като център </w:t>
      </w:r>
      <w:r w:rsidR="006A6D3C" w:rsidRPr="004E33AE">
        <w:rPr>
          <w:rFonts w:cs="Arial"/>
          <w:color w:val="000000"/>
          <w:sz w:val="24"/>
        </w:rPr>
        <w:t xml:space="preserve">само </w:t>
      </w:r>
      <w:r w:rsidRPr="004E33AE">
        <w:rPr>
          <w:rFonts w:cs="Arial"/>
          <w:color w:val="000000"/>
          <w:sz w:val="24"/>
        </w:rPr>
        <w:t>на алкохолния и парти</w:t>
      </w:r>
      <w:r w:rsidR="006A6D3C" w:rsidRPr="004E33AE">
        <w:rPr>
          <w:rFonts w:cs="Arial"/>
          <w:color w:val="000000"/>
          <w:sz w:val="24"/>
        </w:rPr>
        <w:t>-</w:t>
      </w:r>
      <w:r w:rsidRPr="004E33AE">
        <w:rPr>
          <w:rFonts w:cs="Arial"/>
          <w:color w:val="000000"/>
          <w:sz w:val="24"/>
        </w:rPr>
        <w:t xml:space="preserve">туризъм. </w:t>
      </w:r>
      <w:r w:rsidRPr="004E33AE">
        <w:rPr>
          <w:rFonts w:cs="Arial"/>
          <w:sz w:val="24"/>
        </w:rPr>
        <w:t xml:space="preserve">За да се увеличи </w:t>
      </w:r>
      <w:r w:rsidRPr="004E33AE">
        <w:rPr>
          <w:rFonts w:cs="Arial"/>
          <w:color w:val="000000"/>
          <w:sz w:val="24"/>
        </w:rPr>
        <w:t xml:space="preserve">значително </w:t>
      </w:r>
      <w:r w:rsidRPr="004E33AE">
        <w:rPr>
          <w:rFonts w:cs="Arial"/>
          <w:sz w:val="24"/>
        </w:rPr>
        <w:t xml:space="preserve">потокът на </w:t>
      </w:r>
      <w:r w:rsidRPr="004E33AE">
        <w:rPr>
          <w:rFonts w:cs="Arial"/>
          <w:color w:val="000000"/>
          <w:sz w:val="24"/>
        </w:rPr>
        <w:t xml:space="preserve">привлечени </w:t>
      </w:r>
      <w:r w:rsidRPr="004E33AE">
        <w:rPr>
          <w:rFonts w:cs="Arial"/>
          <w:sz w:val="24"/>
        </w:rPr>
        <w:t xml:space="preserve">преки инвестиции е необходимо сериозно преосмисляне и преструктуриране на предлаганите видове туризъм и </w:t>
      </w:r>
      <w:r w:rsidR="00323642" w:rsidRPr="004E33AE">
        <w:rPr>
          <w:rFonts w:cs="Arial"/>
          <w:sz w:val="24"/>
        </w:rPr>
        <w:t xml:space="preserve">на </w:t>
      </w:r>
      <w:r w:rsidRPr="004E33AE">
        <w:rPr>
          <w:rFonts w:cs="Arial"/>
          <w:sz w:val="24"/>
        </w:rPr>
        <w:t>туристически</w:t>
      </w:r>
      <w:r w:rsidR="00323642" w:rsidRPr="004E33AE">
        <w:rPr>
          <w:rFonts w:cs="Arial"/>
          <w:sz w:val="24"/>
        </w:rPr>
        <w:t>те</w:t>
      </w:r>
      <w:r w:rsidRPr="004E33AE">
        <w:rPr>
          <w:rFonts w:cs="Arial"/>
          <w:sz w:val="24"/>
        </w:rPr>
        <w:t xml:space="preserve"> услуги в България, така че </w:t>
      </w:r>
      <w:r w:rsidR="00323642" w:rsidRPr="004E33AE">
        <w:rPr>
          <w:rFonts w:cs="Arial"/>
          <w:sz w:val="24"/>
        </w:rPr>
        <w:t xml:space="preserve">те </w:t>
      </w:r>
      <w:r w:rsidRPr="004E33AE">
        <w:rPr>
          <w:rFonts w:cs="Arial"/>
          <w:sz w:val="24"/>
        </w:rPr>
        <w:t xml:space="preserve">да съответстват на световното търсене. Откриват се и се разширяват ниши, които са предпоставки за увеличение на дела на балнео-, спа- и уелнес-туризма, медицинския туризъм, планинския и зимен туризъм, културно-историческия туризъм и др., в сравнение с морския </w:t>
      </w:r>
      <w:r w:rsidRPr="004E33AE">
        <w:rPr>
          <w:rFonts w:cs="Arial"/>
          <w:color w:val="000000"/>
          <w:sz w:val="24"/>
        </w:rPr>
        <w:t>туризъм</w:t>
      </w:r>
      <w:r w:rsidR="00082389" w:rsidRPr="004E33AE">
        <w:rPr>
          <w:rFonts w:cs="Arial"/>
          <w:color w:val="000000"/>
          <w:sz w:val="24"/>
        </w:rPr>
        <w:t>.</w:t>
      </w:r>
      <w:r w:rsidRPr="004E33AE">
        <w:rPr>
          <w:rFonts w:cs="Arial"/>
          <w:color w:val="000000"/>
          <w:sz w:val="24"/>
        </w:rPr>
        <w:t xml:space="preserve"> </w:t>
      </w:r>
    </w:p>
    <w:p w:rsidR="001934DC" w:rsidRPr="004E33AE" w:rsidRDefault="001934DC" w:rsidP="004721F5">
      <w:pPr>
        <w:autoSpaceDE w:val="0"/>
        <w:autoSpaceDN w:val="0"/>
        <w:adjustRightInd w:val="0"/>
        <w:spacing w:after="0" w:line="240" w:lineRule="auto"/>
        <w:ind w:firstLine="708"/>
        <w:jc w:val="both"/>
        <w:rPr>
          <w:rFonts w:cs="Arial"/>
          <w:color w:val="000000"/>
          <w:sz w:val="24"/>
        </w:rPr>
      </w:pPr>
      <w:r w:rsidRPr="004E33AE">
        <w:rPr>
          <w:rFonts w:cs="Arial"/>
          <w:sz w:val="24"/>
        </w:rPr>
        <w:t xml:space="preserve">Накрая, </w:t>
      </w:r>
      <w:r w:rsidRPr="004E33AE">
        <w:rPr>
          <w:rFonts w:cs="Arial"/>
          <w:b/>
          <w:sz w:val="24"/>
          <w:u w:val="single"/>
        </w:rPr>
        <w:t>всички подсектори в туристическата индустрия страдат в различна степен от неопределените д</w:t>
      </w:r>
      <w:r w:rsidRPr="004E33AE">
        <w:rPr>
          <w:rFonts w:cs="Arial"/>
          <w:b/>
          <w:color w:val="000000"/>
          <w:sz w:val="24"/>
          <w:u w:val="single"/>
        </w:rPr>
        <w:t>ържавно третиране и политики.</w:t>
      </w:r>
      <w:r w:rsidRPr="004E33AE">
        <w:rPr>
          <w:rFonts w:cs="Arial"/>
          <w:color w:val="000000"/>
          <w:sz w:val="24"/>
        </w:rPr>
        <w:t xml:space="preserve"> Зле формулираната държавна политика по отношение на зимния и планинския туризъм създава предпоставки за противопоставяне между местно</w:t>
      </w:r>
      <w:r w:rsidR="00B672D3">
        <w:rPr>
          <w:rFonts w:cs="Arial"/>
          <w:color w:val="000000"/>
          <w:sz w:val="24"/>
        </w:rPr>
        <w:t xml:space="preserve"> </w:t>
      </w:r>
      <w:r w:rsidRPr="004E33AE">
        <w:rPr>
          <w:rFonts w:cs="Arial"/>
          <w:color w:val="000000"/>
          <w:sz w:val="24"/>
        </w:rPr>
        <w:t>население</w:t>
      </w:r>
      <w:r w:rsidR="00E43709" w:rsidRPr="004E33AE">
        <w:rPr>
          <w:rFonts w:cs="Arial"/>
          <w:color w:val="000000"/>
          <w:sz w:val="24"/>
        </w:rPr>
        <w:t>,</w:t>
      </w:r>
      <w:r w:rsidRPr="004E33AE">
        <w:rPr>
          <w:rFonts w:cs="Arial"/>
          <w:color w:val="000000"/>
          <w:sz w:val="24"/>
        </w:rPr>
        <w:t xml:space="preserve"> власти и инвеститори от една страна</w:t>
      </w:r>
      <w:r w:rsidR="00E43709" w:rsidRPr="004E33AE">
        <w:rPr>
          <w:rFonts w:cs="Arial"/>
          <w:color w:val="000000"/>
          <w:sz w:val="24"/>
        </w:rPr>
        <w:t>, и</w:t>
      </w:r>
      <w:r w:rsidRPr="004E33AE">
        <w:rPr>
          <w:rFonts w:cs="Arial"/>
          <w:color w:val="000000"/>
          <w:sz w:val="24"/>
        </w:rPr>
        <w:t xml:space="preserve"> </w:t>
      </w:r>
      <w:r w:rsidR="00E43709" w:rsidRPr="004E33AE">
        <w:rPr>
          <w:rFonts w:cs="Arial"/>
          <w:color w:val="000000"/>
          <w:sz w:val="24"/>
        </w:rPr>
        <w:t>от друга страна</w:t>
      </w:r>
      <w:r w:rsidR="00B672D3">
        <w:rPr>
          <w:rFonts w:cs="Arial"/>
          <w:color w:val="000000"/>
          <w:sz w:val="24"/>
        </w:rPr>
        <w:t>,</w:t>
      </w:r>
      <w:r w:rsidR="00E43709" w:rsidRPr="004E33AE">
        <w:rPr>
          <w:rFonts w:cs="Arial"/>
          <w:color w:val="000000"/>
          <w:sz w:val="24"/>
        </w:rPr>
        <w:t xml:space="preserve"> </w:t>
      </w:r>
      <w:r w:rsidRPr="004E33AE">
        <w:rPr>
          <w:rFonts w:cs="Arial"/>
          <w:color w:val="000000"/>
          <w:sz w:val="24"/>
        </w:rPr>
        <w:t xml:space="preserve">някои групи екозащитници. </w:t>
      </w:r>
      <w:r w:rsidRPr="004E33AE">
        <w:rPr>
          <w:rFonts w:cs="Arial"/>
          <w:sz w:val="24"/>
        </w:rPr>
        <w:t xml:space="preserve">Липсва цялостна държавна политика по отношение на развитието на </w:t>
      </w:r>
      <w:r w:rsidR="007C0492" w:rsidRPr="004E33AE">
        <w:rPr>
          <w:rFonts w:cs="Arial"/>
          <w:color w:val="000000"/>
          <w:sz w:val="24"/>
        </w:rPr>
        <w:t>балнео</w:t>
      </w:r>
      <w:r w:rsidRPr="004E33AE">
        <w:rPr>
          <w:rFonts w:cs="Arial"/>
          <w:color w:val="000000"/>
          <w:sz w:val="24"/>
        </w:rPr>
        <w:t xml:space="preserve">, СПА и </w:t>
      </w:r>
      <w:r w:rsidR="007C0492" w:rsidRPr="004E33AE">
        <w:rPr>
          <w:rFonts w:cs="Arial"/>
          <w:color w:val="000000"/>
          <w:sz w:val="24"/>
        </w:rPr>
        <w:t>уелнес</w:t>
      </w:r>
      <w:r w:rsidR="007C0492" w:rsidRPr="004E33AE">
        <w:rPr>
          <w:rFonts w:cs="Arial"/>
          <w:sz w:val="24"/>
        </w:rPr>
        <w:t xml:space="preserve"> </w:t>
      </w:r>
      <w:r w:rsidRPr="004E33AE">
        <w:rPr>
          <w:rFonts w:cs="Arial"/>
          <w:sz w:val="24"/>
        </w:rPr>
        <w:t xml:space="preserve">и здравен туризъм в България. </w:t>
      </w:r>
      <w:r w:rsidRPr="008151E4">
        <w:rPr>
          <w:rFonts w:cs="Arial"/>
          <w:sz w:val="24"/>
        </w:rPr>
        <w:t xml:space="preserve">Поради липса на национална маркетингова стратегия </w:t>
      </w:r>
      <w:r w:rsidR="009C305E" w:rsidRPr="008151E4">
        <w:rPr>
          <w:rFonts w:cs="Arial"/>
          <w:sz w:val="24"/>
        </w:rPr>
        <w:t xml:space="preserve">техните </w:t>
      </w:r>
      <w:r w:rsidRPr="008151E4">
        <w:rPr>
          <w:rFonts w:cs="Arial"/>
          <w:sz w:val="24"/>
        </w:rPr>
        <w:t>продукти</w:t>
      </w:r>
      <w:r w:rsidRPr="00B672D3">
        <w:rPr>
          <w:rFonts w:cs="Arial"/>
          <w:color w:val="FF0000"/>
          <w:sz w:val="24"/>
        </w:rPr>
        <w:t xml:space="preserve"> </w:t>
      </w:r>
      <w:r w:rsidRPr="004E33AE">
        <w:rPr>
          <w:rFonts w:cs="Arial"/>
          <w:sz w:val="24"/>
        </w:rPr>
        <w:t xml:space="preserve">не са промотирани </w:t>
      </w:r>
      <w:r w:rsidR="009C305E">
        <w:rPr>
          <w:rFonts w:cs="Arial"/>
          <w:sz w:val="24"/>
        </w:rPr>
        <w:t>и</w:t>
      </w:r>
      <w:r w:rsidRPr="004E33AE">
        <w:rPr>
          <w:rFonts w:cs="Arial"/>
          <w:sz w:val="24"/>
        </w:rPr>
        <w:t xml:space="preserve"> точно калибрирани. Тяхното таргетиране е неефективно и топи голяма част от конкурентното предимство, което предоставя природата. Успоредно с това различните ведомства </w:t>
      </w:r>
      <w:r w:rsidR="007C0492">
        <w:rPr>
          <w:rFonts w:cstheme="minorHAnsi"/>
          <w:sz w:val="24"/>
        </w:rPr>
        <w:t>‒</w:t>
      </w:r>
      <w:r w:rsidRPr="004E33AE">
        <w:rPr>
          <w:rFonts w:cs="Arial"/>
          <w:sz w:val="24"/>
        </w:rPr>
        <w:t xml:space="preserve"> МТ, МЗХ, Здравна каса и др. – прилагат некоординирани и несъобразени практики и действия и поставят допълнителни трудности. Недостатъчните целеви маркетинг</w:t>
      </w:r>
      <w:r w:rsidR="00AD63A8">
        <w:rPr>
          <w:rFonts w:cs="Arial"/>
          <w:sz w:val="24"/>
        </w:rPr>
        <w:t xml:space="preserve"> и</w:t>
      </w:r>
      <w:r w:rsidRPr="004E33AE">
        <w:rPr>
          <w:rFonts w:cs="Arial"/>
          <w:sz w:val="24"/>
        </w:rPr>
        <w:t xml:space="preserve"> реклама на България като дестинация, правят еко и селския туризъм неразвит. Поради липса на стандарти местата за настаняване (селски къщи, къщи за гости, хижи и др.) са твърде разнородни по качество, достъпност и разнообразие на предлаганите услуги</w:t>
      </w:r>
      <w:r w:rsidR="00AD63A8">
        <w:rPr>
          <w:rFonts w:cs="Arial"/>
          <w:sz w:val="24"/>
        </w:rPr>
        <w:t>;</w:t>
      </w:r>
      <w:r w:rsidRPr="004E33AE">
        <w:rPr>
          <w:rFonts w:cs="Arial"/>
          <w:sz w:val="24"/>
        </w:rPr>
        <w:t xml:space="preserve"> в редица от обектите чистотата и битовата хигиена са на ниско ниво, а информацията, насочваща към маршрутите и обектите, е недостатъчна. Всичко това предопределя бавна и недостатъчна диверсификация по различните видове туризъм. </w:t>
      </w:r>
      <w:r w:rsidR="00AD63A8" w:rsidRPr="004E33AE">
        <w:rPr>
          <w:rFonts w:cs="Arial"/>
          <w:color w:val="000000"/>
          <w:sz w:val="24"/>
        </w:rPr>
        <w:t xml:space="preserve">Рекламата </w:t>
      </w:r>
      <w:r w:rsidRPr="004E33AE">
        <w:rPr>
          <w:rFonts w:cs="Arial"/>
          <w:color w:val="000000"/>
          <w:sz w:val="24"/>
        </w:rPr>
        <w:t>на българския туризъм е недостатъчна и продължава да поставя акцент върху вече развитите и утвърдени морски и ски</w:t>
      </w:r>
      <w:r w:rsidR="00AD63A8">
        <w:rPr>
          <w:rFonts w:cs="Arial"/>
          <w:color w:val="000000"/>
          <w:sz w:val="24"/>
        </w:rPr>
        <w:t>-</w:t>
      </w:r>
      <w:r w:rsidRPr="004E33AE">
        <w:rPr>
          <w:rFonts w:cs="Arial"/>
          <w:color w:val="000000"/>
          <w:sz w:val="24"/>
        </w:rPr>
        <w:t>туриз</w:t>
      </w:r>
      <w:r w:rsidR="00AD63A8">
        <w:rPr>
          <w:rFonts w:cs="Arial"/>
          <w:color w:val="000000"/>
          <w:sz w:val="24"/>
        </w:rPr>
        <w:t>ъ</w:t>
      </w:r>
      <w:r w:rsidRPr="004E33AE">
        <w:rPr>
          <w:rFonts w:cs="Arial"/>
          <w:color w:val="000000"/>
          <w:sz w:val="24"/>
        </w:rPr>
        <w:t xml:space="preserve">м, които, поради недостатъчни инвестиции и квалифициран персонал остават сезонно и физически ограничени. Не се използва потенциалът на богатото ни културно-историческо наследство и възможностите за развитие на </w:t>
      </w:r>
      <w:r w:rsidR="00AD63A8" w:rsidRPr="004E33AE">
        <w:rPr>
          <w:rFonts w:cs="Arial"/>
          <w:color w:val="000000"/>
          <w:sz w:val="24"/>
        </w:rPr>
        <w:t>балнео</w:t>
      </w:r>
      <w:r w:rsidRPr="004E33AE">
        <w:rPr>
          <w:rFonts w:cs="Arial"/>
          <w:color w:val="000000"/>
          <w:sz w:val="24"/>
        </w:rPr>
        <w:t xml:space="preserve">, СПА и </w:t>
      </w:r>
      <w:r w:rsidR="00AD63A8" w:rsidRPr="004E33AE">
        <w:rPr>
          <w:rFonts w:cs="Arial"/>
          <w:color w:val="000000"/>
          <w:sz w:val="24"/>
        </w:rPr>
        <w:t xml:space="preserve">уелнес </w:t>
      </w:r>
      <w:r w:rsidRPr="004E33AE">
        <w:rPr>
          <w:rFonts w:cs="Arial"/>
          <w:color w:val="000000"/>
          <w:sz w:val="24"/>
        </w:rPr>
        <w:t>туризма, които могат да превърнат България в целогодишна дестинация за по</w:t>
      </w:r>
      <w:r w:rsidR="00AD63A8">
        <w:rPr>
          <w:rFonts w:cs="Arial"/>
          <w:color w:val="000000"/>
          <w:sz w:val="24"/>
        </w:rPr>
        <w:t>-</w:t>
      </w:r>
      <w:r w:rsidRPr="004E33AE">
        <w:rPr>
          <w:rFonts w:cs="Arial"/>
          <w:color w:val="000000"/>
          <w:sz w:val="24"/>
        </w:rPr>
        <w:t>платежоспособни туристи.</w:t>
      </w:r>
    </w:p>
    <w:p w:rsidR="001934DC" w:rsidRPr="004E33AE" w:rsidRDefault="001934DC" w:rsidP="004721F5">
      <w:pPr>
        <w:autoSpaceDE w:val="0"/>
        <w:autoSpaceDN w:val="0"/>
        <w:adjustRightInd w:val="0"/>
        <w:spacing w:after="0" w:line="240" w:lineRule="auto"/>
        <w:ind w:firstLine="708"/>
        <w:jc w:val="both"/>
        <w:rPr>
          <w:rFonts w:cs="Arial"/>
          <w:b/>
          <w:color w:val="000000"/>
          <w:sz w:val="24"/>
        </w:rPr>
      </w:pPr>
      <w:r w:rsidRPr="004E33AE">
        <w:rPr>
          <w:rFonts w:cs="Arial"/>
          <w:b/>
          <w:sz w:val="24"/>
        </w:rPr>
        <w:t xml:space="preserve">При този модел на развитие на българския туризъм е невъзможно </w:t>
      </w:r>
      <w:r w:rsidRPr="004E33AE">
        <w:rPr>
          <w:rFonts w:cs="Arial"/>
          <w:b/>
          <w:color w:val="000000"/>
          <w:sz w:val="24"/>
        </w:rPr>
        <w:t xml:space="preserve">България да се превърне в целогодишна туристическа дестинация. Макар и да се радва на ускорено развитие, туристическата индустрия създава ниска добавена стойност, независимо от възможностите </w:t>
      </w:r>
      <w:r w:rsidR="00AD63A8">
        <w:rPr>
          <w:rFonts w:cstheme="minorHAnsi"/>
          <w:b/>
          <w:color w:val="000000"/>
          <w:sz w:val="24"/>
        </w:rPr>
        <w:t>ѝ</w:t>
      </w:r>
      <w:r w:rsidRPr="004E33AE">
        <w:rPr>
          <w:rFonts w:cs="Arial"/>
          <w:b/>
          <w:color w:val="000000"/>
          <w:sz w:val="24"/>
        </w:rPr>
        <w:t xml:space="preserve"> да я запази в страната.</w:t>
      </w:r>
    </w:p>
    <w:p w:rsidR="001934DC" w:rsidRPr="004E33AE" w:rsidRDefault="00AD63A8" w:rsidP="00AF0320">
      <w:pPr>
        <w:autoSpaceDE w:val="0"/>
        <w:autoSpaceDN w:val="0"/>
        <w:adjustRightInd w:val="0"/>
        <w:spacing w:after="0" w:line="240" w:lineRule="auto"/>
        <w:jc w:val="both"/>
        <w:rPr>
          <w:rFonts w:cs="Arial"/>
          <w:sz w:val="24"/>
        </w:rPr>
      </w:pPr>
      <w:r>
        <w:rPr>
          <w:rFonts w:cs="Arial"/>
          <w:sz w:val="24"/>
        </w:rPr>
        <w:lastRenderedPageBreak/>
        <w:tab/>
      </w:r>
      <w:r w:rsidR="001934DC" w:rsidRPr="004E33AE">
        <w:rPr>
          <w:rFonts w:cs="Arial"/>
          <w:sz w:val="24"/>
        </w:rPr>
        <w:t>За да се утвърди стратегическото място на България като всеобхватн</w:t>
      </w:r>
      <w:r w:rsidR="00CC2A04" w:rsidRPr="004E33AE">
        <w:rPr>
          <w:rFonts w:cs="Arial"/>
          <w:sz w:val="24"/>
        </w:rPr>
        <w:t>а</w:t>
      </w:r>
      <w:r w:rsidR="001934DC" w:rsidRPr="004E33AE">
        <w:rPr>
          <w:rFonts w:cs="Arial"/>
          <w:sz w:val="24"/>
        </w:rPr>
        <w:t xml:space="preserve"> и целогодишн</w:t>
      </w:r>
      <w:r w:rsidR="00CC2A04" w:rsidRPr="004E33AE">
        <w:rPr>
          <w:rFonts w:cs="Arial"/>
          <w:sz w:val="24"/>
        </w:rPr>
        <w:t>а</w:t>
      </w:r>
      <w:r w:rsidR="00327396">
        <w:rPr>
          <w:rFonts w:cs="Arial"/>
          <w:sz w:val="24"/>
        </w:rPr>
        <w:t xml:space="preserve"> </w:t>
      </w:r>
      <w:r w:rsidR="001934DC" w:rsidRPr="004E33AE">
        <w:rPr>
          <w:rFonts w:cs="Arial"/>
          <w:sz w:val="24"/>
        </w:rPr>
        <w:t>тури</w:t>
      </w:r>
      <w:r w:rsidR="00CC2A04" w:rsidRPr="004E33AE">
        <w:rPr>
          <w:rFonts w:cs="Arial"/>
          <w:sz w:val="24"/>
        </w:rPr>
        <w:t>стическа дестинация</w:t>
      </w:r>
      <w:r w:rsidR="001934DC" w:rsidRPr="004E33AE">
        <w:rPr>
          <w:rFonts w:cs="Arial"/>
          <w:sz w:val="24"/>
        </w:rPr>
        <w:t xml:space="preserve">, </w:t>
      </w:r>
      <w:r w:rsidR="00CC2A04" w:rsidRPr="004E33AE">
        <w:rPr>
          <w:rFonts w:cs="Arial"/>
          <w:sz w:val="24"/>
        </w:rPr>
        <w:t>предлагаме</w:t>
      </w:r>
      <w:r w:rsidR="001934DC" w:rsidRPr="004E33AE">
        <w:rPr>
          <w:rFonts w:cs="Arial"/>
          <w:sz w:val="24"/>
        </w:rPr>
        <w:t xml:space="preserve">: </w:t>
      </w:r>
    </w:p>
    <w:p w:rsidR="001934DC" w:rsidRPr="004E33AE" w:rsidRDefault="001934DC" w:rsidP="00097B97">
      <w:pPr>
        <w:pStyle w:val="ListParagraph"/>
        <w:numPr>
          <w:ilvl w:val="0"/>
          <w:numId w:val="13"/>
        </w:numPr>
        <w:spacing w:after="0" w:line="240" w:lineRule="auto"/>
        <w:ind w:left="357" w:hanging="215"/>
        <w:jc w:val="both"/>
        <w:rPr>
          <w:rFonts w:cs="Arial"/>
          <w:b/>
          <w:bCs/>
          <w:i/>
          <w:iCs/>
          <w:color w:val="000000"/>
          <w:sz w:val="24"/>
        </w:rPr>
      </w:pPr>
      <w:r w:rsidRPr="004E33AE">
        <w:rPr>
          <w:rFonts w:cs="Arial"/>
          <w:color w:val="000000"/>
          <w:sz w:val="24"/>
        </w:rPr>
        <w:t xml:space="preserve">Създаване на условия за развитие на потенциала и увеличение на дела на културно-историческия, </w:t>
      </w:r>
      <w:r w:rsidR="00835F1F" w:rsidRPr="004E33AE">
        <w:rPr>
          <w:rFonts w:cs="Arial"/>
          <w:color w:val="000000"/>
          <w:sz w:val="24"/>
        </w:rPr>
        <w:t>балнео</w:t>
      </w:r>
      <w:r w:rsidRPr="004E33AE">
        <w:rPr>
          <w:rFonts w:cs="Arial"/>
          <w:color w:val="000000"/>
          <w:sz w:val="24"/>
        </w:rPr>
        <w:t xml:space="preserve">, СПА и </w:t>
      </w:r>
      <w:r w:rsidR="00835F1F" w:rsidRPr="004E33AE">
        <w:rPr>
          <w:rFonts w:cs="Arial"/>
          <w:color w:val="000000"/>
          <w:sz w:val="24"/>
        </w:rPr>
        <w:t>уелнес</w:t>
      </w:r>
      <w:r w:rsidRPr="004E33AE">
        <w:rPr>
          <w:rFonts w:cs="Arial"/>
          <w:color w:val="000000"/>
          <w:sz w:val="24"/>
        </w:rPr>
        <w:t>, здравен, както и на селския и екотуризъм</w:t>
      </w:r>
      <w:r w:rsidR="006F0989" w:rsidRPr="004E33AE">
        <w:rPr>
          <w:rFonts w:cs="Arial"/>
          <w:color w:val="000000"/>
          <w:sz w:val="24"/>
        </w:rPr>
        <w:t xml:space="preserve"> ч</w:t>
      </w:r>
      <w:r w:rsidRPr="004E33AE">
        <w:rPr>
          <w:rFonts w:cs="Arial"/>
          <w:color w:val="000000"/>
          <w:sz w:val="24"/>
        </w:rPr>
        <w:t>рез:</w:t>
      </w:r>
    </w:p>
    <w:p w:rsidR="001934DC" w:rsidRPr="004E33AE" w:rsidRDefault="00835F1F" w:rsidP="00FD27D5">
      <w:pPr>
        <w:pStyle w:val="ListParagraph"/>
        <w:numPr>
          <w:ilvl w:val="1"/>
          <w:numId w:val="13"/>
        </w:numPr>
        <w:autoSpaceDE w:val="0"/>
        <w:autoSpaceDN w:val="0"/>
        <w:adjustRightInd w:val="0"/>
        <w:spacing w:after="0" w:line="240" w:lineRule="auto"/>
        <w:ind w:left="709" w:hanging="283"/>
        <w:jc w:val="both"/>
        <w:rPr>
          <w:rFonts w:cs="Arial"/>
          <w:bCs/>
          <w:iCs/>
          <w:color w:val="000000"/>
          <w:sz w:val="24"/>
        </w:rPr>
      </w:pPr>
      <w:r w:rsidRPr="004E33AE">
        <w:rPr>
          <w:rFonts w:cs="Arial"/>
          <w:bCs/>
          <w:iCs/>
          <w:color w:val="000000"/>
          <w:sz w:val="24"/>
        </w:rPr>
        <w:t xml:space="preserve">инвестиционна </w:t>
      </w:r>
      <w:r w:rsidR="001934DC" w:rsidRPr="004E33AE">
        <w:rPr>
          <w:rFonts w:cs="Arial"/>
          <w:bCs/>
          <w:iCs/>
          <w:color w:val="000000"/>
          <w:sz w:val="24"/>
        </w:rPr>
        <w:t xml:space="preserve">подкрепа на 111 общини с регистрирани минерални извори за развитие на </w:t>
      </w:r>
      <w:r w:rsidRPr="004E33AE">
        <w:rPr>
          <w:rFonts w:cs="Arial"/>
          <w:color w:val="000000"/>
          <w:sz w:val="24"/>
        </w:rPr>
        <w:t>балнео</w:t>
      </w:r>
      <w:r w:rsidR="001934DC" w:rsidRPr="004E33AE">
        <w:rPr>
          <w:rFonts w:cs="Arial"/>
          <w:color w:val="000000"/>
          <w:sz w:val="24"/>
        </w:rPr>
        <w:t xml:space="preserve">, СПА и </w:t>
      </w:r>
      <w:r w:rsidRPr="004E33AE">
        <w:rPr>
          <w:rFonts w:cs="Arial"/>
          <w:color w:val="000000"/>
          <w:sz w:val="24"/>
        </w:rPr>
        <w:t xml:space="preserve">уелнес </w:t>
      </w:r>
      <w:r w:rsidR="001934DC" w:rsidRPr="004E33AE">
        <w:rPr>
          <w:rFonts w:cs="Arial"/>
          <w:color w:val="000000"/>
          <w:sz w:val="24"/>
        </w:rPr>
        <w:t>и на прилежащата техническа инфраструктура</w:t>
      </w:r>
      <w:r w:rsidR="001934DC" w:rsidRPr="004E33AE">
        <w:rPr>
          <w:rFonts w:cs="Arial"/>
          <w:bCs/>
          <w:iCs/>
          <w:color w:val="000000"/>
          <w:sz w:val="24"/>
        </w:rPr>
        <w:t xml:space="preserve"> към обектите</w:t>
      </w:r>
      <w:r>
        <w:rPr>
          <w:rFonts w:cs="Arial"/>
          <w:bCs/>
          <w:iCs/>
          <w:color w:val="000000"/>
          <w:sz w:val="24"/>
        </w:rPr>
        <w:t>;</w:t>
      </w:r>
    </w:p>
    <w:p w:rsidR="001934DC" w:rsidRPr="004E33AE" w:rsidRDefault="00835F1F" w:rsidP="00FD27D5">
      <w:pPr>
        <w:pStyle w:val="ListParagraph"/>
        <w:numPr>
          <w:ilvl w:val="1"/>
          <w:numId w:val="13"/>
        </w:numPr>
        <w:autoSpaceDE w:val="0"/>
        <w:autoSpaceDN w:val="0"/>
        <w:adjustRightInd w:val="0"/>
        <w:spacing w:after="0" w:line="240" w:lineRule="auto"/>
        <w:ind w:left="709" w:hanging="283"/>
        <w:jc w:val="both"/>
        <w:rPr>
          <w:rFonts w:cs="Arial"/>
          <w:bCs/>
          <w:iCs/>
          <w:color w:val="000000"/>
          <w:sz w:val="24"/>
        </w:rPr>
      </w:pPr>
      <w:r w:rsidRPr="004E33AE">
        <w:rPr>
          <w:rFonts w:cs="Arial"/>
          <w:bCs/>
          <w:iCs/>
          <w:color w:val="000000"/>
          <w:sz w:val="24"/>
        </w:rPr>
        <w:t xml:space="preserve">държавна </w:t>
      </w:r>
      <w:r w:rsidR="001934DC" w:rsidRPr="004E33AE">
        <w:rPr>
          <w:rFonts w:cs="Arial"/>
          <w:bCs/>
          <w:iCs/>
          <w:color w:val="000000"/>
          <w:sz w:val="24"/>
        </w:rPr>
        <w:t>програма за финансиране чрез туристически ваучери, при която всеки турист с резервация над 4 нощувки получава ваучер, покриващ такси за посещение и екскурзии до културно-исторически и природни обекти, билети за изложения и фестивали и др. културни прояви</w:t>
      </w:r>
      <w:r>
        <w:rPr>
          <w:rFonts w:cs="Arial"/>
          <w:bCs/>
          <w:iCs/>
          <w:color w:val="000000"/>
          <w:sz w:val="24"/>
        </w:rPr>
        <w:t>;</w:t>
      </w:r>
      <w:r w:rsidR="001934DC" w:rsidRPr="004E33AE">
        <w:rPr>
          <w:rFonts w:cs="Arial"/>
          <w:bCs/>
          <w:iCs/>
          <w:color w:val="000000"/>
          <w:sz w:val="24"/>
        </w:rPr>
        <w:t xml:space="preserve"> </w:t>
      </w:r>
    </w:p>
    <w:p w:rsidR="001934DC" w:rsidRPr="004E33AE" w:rsidRDefault="00835F1F" w:rsidP="00FD27D5">
      <w:pPr>
        <w:pStyle w:val="ListParagraph"/>
        <w:numPr>
          <w:ilvl w:val="1"/>
          <w:numId w:val="13"/>
        </w:numPr>
        <w:autoSpaceDE w:val="0"/>
        <w:autoSpaceDN w:val="0"/>
        <w:adjustRightInd w:val="0"/>
        <w:spacing w:after="0" w:line="240" w:lineRule="auto"/>
        <w:ind w:left="709" w:hanging="283"/>
        <w:jc w:val="both"/>
        <w:rPr>
          <w:rFonts w:cs="Arial"/>
          <w:bCs/>
          <w:iCs/>
          <w:color w:val="000000"/>
          <w:sz w:val="24"/>
        </w:rPr>
      </w:pPr>
      <w:r w:rsidRPr="004E33AE">
        <w:rPr>
          <w:rFonts w:cs="Arial"/>
          <w:bCs/>
          <w:iCs/>
          <w:color w:val="000000"/>
          <w:sz w:val="24"/>
        </w:rPr>
        <w:t xml:space="preserve">ваучерна </w:t>
      </w:r>
      <w:r w:rsidR="001934DC" w:rsidRPr="004E33AE">
        <w:rPr>
          <w:rFonts w:cs="Arial"/>
          <w:bCs/>
          <w:iCs/>
          <w:color w:val="000000"/>
          <w:sz w:val="24"/>
        </w:rPr>
        <w:t>система към работодателите, подобно на режима на ваучерите за храна, при която работодателят може да предоставя ваучер за почивка до 7 дни и/или до 400 лв. по всяко време на територията на България</w:t>
      </w:r>
      <w:r>
        <w:rPr>
          <w:rFonts w:cs="Arial"/>
          <w:bCs/>
          <w:iCs/>
          <w:color w:val="000000"/>
          <w:sz w:val="24"/>
        </w:rPr>
        <w:t>;</w:t>
      </w:r>
      <w:r w:rsidR="001934DC" w:rsidRPr="004E33AE">
        <w:rPr>
          <w:rFonts w:cs="Arial"/>
          <w:bCs/>
          <w:iCs/>
          <w:color w:val="000000"/>
          <w:sz w:val="24"/>
        </w:rPr>
        <w:t xml:space="preserve"> </w:t>
      </w:r>
    </w:p>
    <w:p w:rsidR="001934DC" w:rsidRPr="004E33AE" w:rsidRDefault="001934DC" w:rsidP="00FD27D5">
      <w:pPr>
        <w:pStyle w:val="ListParagraph"/>
        <w:numPr>
          <w:ilvl w:val="1"/>
          <w:numId w:val="13"/>
        </w:numPr>
        <w:autoSpaceDE w:val="0"/>
        <w:autoSpaceDN w:val="0"/>
        <w:adjustRightInd w:val="0"/>
        <w:spacing w:after="0" w:line="240" w:lineRule="auto"/>
        <w:ind w:left="709" w:hanging="283"/>
        <w:jc w:val="both"/>
        <w:rPr>
          <w:rFonts w:cs="Arial"/>
          <w:bCs/>
          <w:iCs/>
          <w:color w:val="000000"/>
          <w:sz w:val="24"/>
        </w:rPr>
      </w:pPr>
      <w:r w:rsidRPr="004E33AE">
        <w:rPr>
          <w:rFonts w:cs="Arial"/>
          <w:bCs/>
          <w:iCs/>
          <w:color w:val="000000"/>
          <w:sz w:val="24"/>
        </w:rPr>
        <w:t xml:space="preserve">Грантова схема към Министерство на туризма, чиято цел е да създава и подобрява условията за развитие на спортния туризъм в страната. </w:t>
      </w:r>
    </w:p>
    <w:p w:rsidR="001934DC" w:rsidRPr="004E33AE" w:rsidRDefault="001934DC" w:rsidP="00097B97">
      <w:pPr>
        <w:pStyle w:val="ListParagraph"/>
        <w:numPr>
          <w:ilvl w:val="0"/>
          <w:numId w:val="13"/>
        </w:numPr>
        <w:spacing w:after="0" w:line="240" w:lineRule="auto"/>
        <w:ind w:left="357" w:hanging="215"/>
        <w:jc w:val="both"/>
        <w:rPr>
          <w:rFonts w:cs="Arial"/>
          <w:bCs/>
          <w:iCs/>
          <w:color w:val="000000"/>
          <w:sz w:val="24"/>
        </w:rPr>
      </w:pPr>
      <w:r w:rsidRPr="004E33AE">
        <w:rPr>
          <w:rFonts w:cs="Arial"/>
          <w:bCs/>
          <w:iCs/>
          <w:color w:val="000000"/>
          <w:sz w:val="24"/>
        </w:rPr>
        <w:t xml:space="preserve">Преодоляване на несъответствието между бързото нарастване на туристическата (хотели и леглова база) и прилежащата инженерна инфраструктура (пътища, паркинги, енерго и ВиК мрежи) </w:t>
      </w:r>
      <w:r w:rsidR="00D8555C" w:rsidRPr="004E33AE">
        <w:rPr>
          <w:rFonts w:cs="Arial"/>
          <w:bCs/>
          <w:iCs/>
          <w:color w:val="000000"/>
          <w:sz w:val="24"/>
        </w:rPr>
        <w:t>ч</w:t>
      </w:r>
      <w:r w:rsidRPr="004E33AE">
        <w:rPr>
          <w:rFonts w:cs="Arial"/>
          <w:bCs/>
          <w:iCs/>
          <w:color w:val="000000"/>
          <w:sz w:val="24"/>
        </w:rPr>
        <w:t>рез:</w:t>
      </w:r>
    </w:p>
    <w:p w:rsidR="001934DC" w:rsidRPr="004E33AE" w:rsidRDefault="00835F1F" w:rsidP="00FD27D5">
      <w:pPr>
        <w:pStyle w:val="ListParagraph"/>
        <w:numPr>
          <w:ilvl w:val="1"/>
          <w:numId w:val="13"/>
        </w:numPr>
        <w:spacing w:after="0" w:line="240" w:lineRule="auto"/>
        <w:ind w:left="709" w:hanging="283"/>
        <w:jc w:val="both"/>
        <w:rPr>
          <w:rFonts w:cs="Arial"/>
          <w:bCs/>
          <w:iCs/>
          <w:color w:val="000000"/>
          <w:sz w:val="24"/>
        </w:rPr>
      </w:pPr>
      <w:r w:rsidRPr="004E33AE">
        <w:rPr>
          <w:rFonts w:cs="Arial"/>
          <w:bCs/>
          <w:iCs/>
          <w:color w:val="000000"/>
          <w:sz w:val="24"/>
        </w:rPr>
        <w:t xml:space="preserve">ефективна </w:t>
      </w:r>
      <w:r w:rsidR="001934DC" w:rsidRPr="004E33AE">
        <w:rPr>
          <w:rFonts w:cs="Arial"/>
          <w:bCs/>
          <w:iCs/>
          <w:color w:val="000000"/>
          <w:sz w:val="24"/>
        </w:rPr>
        <w:t>децентрализация и пренасочване на бюджетните капиталови разходи към общините и централизиран контрол на тяхното изпълнение</w:t>
      </w:r>
      <w:r>
        <w:rPr>
          <w:rFonts w:cs="Arial"/>
          <w:bCs/>
          <w:iCs/>
          <w:color w:val="000000"/>
          <w:sz w:val="24"/>
        </w:rPr>
        <w:t>;</w:t>
      </w:r>
    </w:p>
    <w:p w:rsidR="001934DC" w:rsidRPr="004E33AE" w:rsidRDefault="00835F1F" w:rsidP="00FD27D5">
      <w:pPr>
        <w:pStyle w:val="ListParagraph"/>
        <w:numPr>
          <w:ilvl w:val="1"/>
          <w:numId w:val="13"/>
        </w:numPr>
        <w:spacing w:after="0" w:line="240" w:lineRule="auto"/>
        <w:ind w:left="709" w:hanging="283"/>
        <w:jc w:val="both"/>
        <w:rPr>
          <w:rFonts w:cs="Arial"/>
          <w:bCs/>
          <w:iCs/>
          <w:color w:val="000000"/>
          <w:sz w:val="24"/>
        </w:rPr>
      </w:pPr>
      <w:r w:rsidRPr="004E33AE">
        <w:rPr>
          <w:rFonts w:cs="Arial"/>
          <w:bCs/>
          <w:iCs/>
          <w:color w:val="000000"/>
          <w:sz w:val="24"/>
        </w:rPr>
        <w:t>публично</w:t>
      </w:r>
      <w:r w:rsidR="001934DC" w:rsidRPr="004E33AE">
        <w:rPr>
          <w:rFonts w:cs="Arial"/>
          <w:bCs/>
          <w:iCs/>
          <w:color w:val="000000"/>
          <w:sz w:val="24"/>
        </w:rPr>
        <w:t>-частно партньорство и емитиране на целеви инфраструктурни облигации от страна на държавата и общините</w:t>
      </w:r>
      <w:r>
        <w:rPr>
          <w:rFonts w:cs="Arial"/>
          <w:bCs/>
          <w:iCs/>
          <w:color w:val="000000"/>
          <w:sz w:val="24"/>
        </w:rPr>
        <w:t>;</w:t>
      </w:r>
    </w:p>
    <w:p w:rsidR="001934DC" w:rsidRPr="004E33AE" w:rsidRDefault="00835F1F" w:rsidP="00FD27D5">
      <w:pPr>
        <w:pStyle w:val="ListParagraph"/>
        <w:numPr>
          <w:ilvl w:val="1"/>
          <w:numId w:val="13"/>
        </w:numPr>
        <w:spacing w:after="0" w:line="240" w:lineRule="auto"/>
        <w:ind w:left="709" w:hanging="283"/>
        <w:jc w:val="both"/>
        <w:rPr>
          <w:rFonts w:cs="Arial"/>
          <w:bCs/>
          <w:iCs/>
          <w:color w:val="000000"/>
          <w:sz w:val="24"/>
        </w:rPr>
      </w:pPr>
      <w:r w:rsidRPr="004E33AE">
        <w:rPr>
          <w:rFonts w:cs="Arial"/>
          <w:bCs/>
          <w:iCs/>
          <w:color w:val="000000"/>
          <w:sz w:val="24"/>
        </w:rPr>
        <w:t xml:space="preserve">диверсифицирани </w:t>
      </w:r>
      <w:r w:rsidR="001934DC" w:rsidRPr="004E33AE">
        <w:rPr>
          <w:rFonts w:cs="Arial"/>
          <w:bCs/>
          <w:iCs/>
          <w:color w:val="000000"/>
          <w:sz w:val="24"/>
        </w:rPr>
        <w:t>транспортни схеми с конкурентни цени на транспортните услуги до курортните комплекси.</w:t>
      </w:r>
    </w:p>
    <w:p w:rsidR="001934DC" w:rsidRPr="004E33AE" w:rsidRDefault="001934DC" w:rsidP="009D6B76">
      <w:pPr>
        <w:pStyle w:val="ListParagraph"/>
        <w:numPr>
          <w:ilvl w:val="0"/>
          <w:numId w:val="13"/>
        </w:numPr>
        <w:spacing w:after="0" w:line="240" w:lineRule="auto"/>
        <w:ind w:left="357" w:hanging="215"/>
        <w:jc w:val="both"/>
        <w:rPr>
          <w:rFonts w:cs="Arial"/>
          <w:color w:val="000000"/>
          <w:sz w:val="24"/>
        </w:rPr>
      </w:pPr>
      <w:r w:rsidRPr="004E33AE">
        <w:rPr>
          <w:rFonts w:cs="Arial"/>
          <w:color w:val="000000"/>
          <w:sz w:val="24"/>
        </w:rPr>
        <w:t xml:space="preserve">Реална диверсификация на туризма в България чрез развитието на </w:t>
      </w:r>
      <w:r w:rsidR="00835F1F">
        <w:rPr>
          <w:rFonts w:cs="Arial"/>
          <w:color w:val="000000"/>
          <w:sz w:val="24"/>
        </w:rPr>
        <w:t>пет</w:t>
      </w:r>
      <w:r w:rsidRPr="004E33AE">
        <w:rPr>
          <w:rFonts w:cs="Arial"/>
          <w:color w:val="000000"/>
          <w:sz w:val="24"/>
        </w:rPr>
        <w:t>те основни вид</w:t>
      </w:r>
      <w:r w:rsidR="00835F1F">
        <w:rPr>
          <w:rFonts w:cs="Arial"/>
          <w:color w:val="000000"/>
          <w:sz w:val="24"/>
        </w:rPr>
        <w:t>а</w:t>
      </w:r>
      <w:r w:rsidRPr="004E33AE">
        <w:rPr>
          <w:rFonts w:cs="Arial"/>
          <w:color w:val="000000"/>
          <w:sz w:val="24"/>
        </w:rPr>
        <w:t xml:space="preserve"> туризъм. </w:t>
      </w:r>
    </w:p>
    <w:p w:rsidR="001934DC" w:rsidRPr="004E33AE" w:rsidRDefault="001934DC" w:rsidP="009D6B76">
      <w:pPr>
        <w:pStyle w:val="ListParagraph"/>
        <w:numPr>
          <w:ilvl w:val="0"/>
          <w:numId w:val="13"/>
        </w:numPr>
        <w:spacing w:after="0" w:line="240" w:lineRule="auto"/>
        <w:ind w:left="357" w:hanging="215"/>
        <w:jc w:val="both"/>
        <w:rPr>
          <w:rFonts w:cs="Arial"/>
          <w:bCs/>
          <w:iCs/>
          <w:color w:val="000000"/>
          <w:sz w:val="24"/>
        </w:rPr>
      </w:pPr>
      <w:r w:rsidRPr="004E33AE">
        <w:rPr>
          <w:rFonts w:cs="Arial"/>
          <w:bCs/>
          <w:iCs/>
          <w:color w:val="000000"/>
          <w:sz w:val="24"/>
        </w:rPr>
        <w:t xml:space="preserve">Удължаване на летния туристически сезон от средата на април до средата на октомври, а на зимния и </w:t>
      </w:r>
      <w:r w:rsidR="00835F1F">
        <w:rPr>
          <w:rFonts w:cs="Arial"/>
          <w:bCs/>
          <w:iCs/>
          <w:color w:val="000000"/>
          <w:sz w:val="24"/>
        </w:rPr>
        <w:t xml:space="preserve">на </w:t>
      </w:r>
      <w:r w:rsidRPr="004E33AE">
        <w:rPr>
          <w:rFonts w:cs="Arial"/>
          <w:bCs/>
          <w:iCs/>
          <w:color w:val="000000"/>
          <w:sz w:val="24"/>
        </w:rPr>
        <w:t>планинския – от септември до април.</w:t>
      </w:r>
    </w:p>
    <w:p w:rsidR="001934DC" w:rsidRPr="004E33AE" w:rsidRDefault="001934DC" w:rsidP="009D6B76">
      <w:pPr>
        <w:pStyle w:val="ListParagraph"/>
        <w:numPr>
          <w:ilvl w:val="0"/>
          <w:numId w:val="13"/>
        </w:numPr>
        <w:spacing w:after="0" w:line="240" w:lineRule="auto"/>
        <w:ind w:left="357" w:hanging="215"/>
        <w:jc w:val="both"/>
        <w:rPr>
          <w:rFonts w:cs="Arial"/>
          <w:bCs/>
          <w:iCs/>
          <w:color w:val="000000"/>
          <w:sz w:val="24"/>
        </w:rPr>
      </w:pPr>
      <w:r w:rsidRPr="004E33AE">
        <w:rPr>
          <w:rFonts w:cs="Arial"/>
          <w:bCs/>
          <w:iCs/>
          <w:color w:val="000000"/>
          <w:sz w:val="24"/>
        </w:rPr>
        <w:t>Преразглеждане на концесиите в туристическия бранш с цел достигане на реални цени на услуги за туристите.</w:t>
      </w:r>
    </w:p>
    <w:p w:rsidR="001934DC" w:rsidRPr="004E33AE" w:rsidRDefault="001934DC" w:rsidP="009D6B76">
      <w:pPr>
        <w:pStyle w:val="ListParagraph"/>
        <w:numPr>
          <w:ilvl w:val="0"/>
          <w:numId w:val="13"/>
        </w:numPr>
        <w:spacing w:after="0" w:line="240" w:lineRule="auto"/>
        <w:ind w:left="357" w:hanging="215"/>
        <w:jc w:val="both"/>
        <w:rPr>
          <w:rFonts w:cs="Arial"/>
          <w:bCs/>
          <w:iCs/>
          <w:color w:val="000000"/>
          <w:sz w:val="24"/>
        </w:rPr>
      </w:pPr>
      <w:r w:rsidRPr="004E33AE">
        <w:rPr>
          <w:rFonts w:cs="Arial"/>
          <w:bCs/>
          <w:iCs/>
          <w:color w:val="000000"/>
          <w:sz w:val="24"/>
        </w:rPr>
        <w:t>Стимулиране потреблението на стоки и продукти, произведени в България.</w:t>
      </w:r>
    </w:p>
    <w:p w:rsidR="001934DC" w:rsidRPr="004E33AE" w:rsidRDefault="001934DC" w:rsidP="009D6B76">
      <w:pPr>
        <w:pStyle w:val="ListParagraph"/>
        <w:numPr>
          <w:ilvl w:val="0"/>
          <w:numId w:val="13"/>
        </w:numPr>
        <w:spacing w:after="0" w:line="240" w:lineRule="auto"/>
        <w:ind w:left="357" w:hanging="215"/>
        <w:jc w:val="both"/>
        <w:rPr>
          <w:rFonts w:cs="Arial"/>
          <w:bCs/>
          <w:iCs/>
          <w:color w:val="000000"/>
          <w:sz w:val="24"/>
        </w:rPr>
      </w:pPr>
      <w:r w:rsidRPr="004E33AE">
        <w:rPr>
          <w:rFonts w:cs="Arial"/>
          <w:bCs/>
          <w:iCs/>
          <w:color w:val="000000"/>
          <w:sz w:val="24"/>
        </w:rPr>
        <w:t>Ангажимент на държавата за осигуряване на по-евтин и бърз начин за издаване на български туристически визи за граждани на страни, нечленуващи в ЕС, със съществен дял на българския туристически пазар.</w:t>
      </w:r>
    </w:p>
    <w:p w:rsidR="001934DC" w:rsidRPr="004E33AE" w:rsidRDefault="001934DC" w:rsidP="009D6B76">
      <w:pPr>
        <w:pStyle w:val="ListParagraph"/>
        <w:numPr>
          <w:ilvl w:val="0"/>
          <w:numId w:val="13"/>
        </w:numPr>
        <w:spacing w:after="0" w:line="240" w:lineRule="auto"/>
        <w:ind w:left="357" w:hanging="215"/>
        <w:jc w:val="both"/>
        <w:rPr>
          <w:rFonts w:cs="Arial"/>
          <w:bCs/>
          <w:iCs/>
          <w:color w:val="000000"/>
          <w:sz w:val="24"/>
        </w:rPr>
      </w:pPr>
      <w:r w:rsidRPr="004E33AE">
        <w:rPr>
          <w:rFonts w:cs="Arial"/>
          <w:bCs/>
          <w:iCs/>
          <w:color w:val="000000"/>
          <w:sz w:val="24"/>
        </w:rPr>
        <w:t xml:space="preserve">Национална реклама с доказан ефект, съгласувана с браншовите организации и </w:t>
      </w:r>
      <w:r w:rsidR="009D5691" w:rsidRPr="004E33AE">
        <w:rPr>
          <w:rFonts w:cs="Arial"/>
          <w:bCs/>
          <w:iCs/>
          <w:color w:val="000000"/>
          <w:sz w:val="24"/>
        </w:rPr>
        <w:t xml:space="preserve">с </w:t>
      </w:r>
      <w:r w:rsidRPr="004E33AE">
        <w:rPr>
          <w:rFonts w:cs="Arial"/>
          <w:bCs/>
          <w:iCs/>
          <w:color w:val="000000"/>
          <w:sz w:val="24"/>
        </w:rPr>
        <w:t>участието на националните медии.</w:t>
      </w:r>
    </w:p>
    <w:p w:rsidR="001934DC" w:rsidRPr="004E33AE" w:rsidRDefault="001934DC" w:rsidP="009D6B76">
      <w:pPr>
        <w:pStyle w:val="ListParagraph"/>
        <w:numPr>
          <w:ilvl w:val="0"/>
          <w:numId w:val="13"/>
        </w:numPr>
        <w:spacing w:after="0" w:line="240" w:lineRule="auto"/>
        <w:ind w:left="357" w:hanging="215"/>
        <w:jc w:val="both"/>
        <w:rPr>
          <w:rFonts w:cs="Arial"/>
          <w:bCs/>
          <w:iCs/>
          <w:color w:val="000000"/>
          <w:sz w:val="24"/>
        </w:rPr>
      </w:pPr>
      <w:r w:rsidRPr="004E33AE">
        <w:rPr>
          <w:rFonts w:cs="Arial"/>
          <w:bCs/>
          <w:iCs/>
          <w:color w:val="000000"/>
          <w:sz w:val="24"/>
        </w:rPr>
        <w:t>Осигуряване на професионална</w:t>
      </w:r>
      <w:r w:rsidR="009D5691" w:rsidRPr="004E33AE">
        <w:rPr>
          <w:rFonts w:cs="Arial"/>
          <w:bCs/>
          <w:iCs/>
          <w:color w:val="000000"/>
          <w:sz w:val="24"/>
        </w:rPr>
        <w:t>, в т.</w:t>
      </w:r>
      <w:r w:rsidR="00835F1F">
        <w:rPr>
          <w:rFonts w:cs="Arial"/>
          <w:bCs/>
          <w:iCs/>
          <w:color w:val="000000"/>
          <w:sz w:val="24"/>
        </w:rPr>
        <w:t xml:space="preserve"> </w:t>
      </w:r>
      <w:r w:rsidR="009D5691" w:rsidRPr="004E33AE">
        <w:rPr>
          <w:rFonts w:cs="Arial"/>
          <w:bCs/>
          <w:iCs/>
          <w:color w:val="000000"/>
          <w:sz w:val="24"/>
        </w:rPr>
        <w:t>ч.</w:t>
      </w:r>
      <w:r w:rsidRPr="004E33AE">
        <w:rPr>
          <w:rFonts w:cs="Arial"/>
          <w:bCs/>
          <w:iCs/>
          <w:color w:val="000000"/>
          <w:sz w:val="24"/>
        </w:rPr>
        <w:t xml:space="preserve"> и езикова подготовка на кадрите в туризма </w:t>
      </w:r>
      <w:r w:rsidR="009D5691" w:rsidRPr="004E33AE">
        <w:rPr>
          <w:rFonts w:cs="Arial"/>
          <w:bCs/>
          <w:iCs/>
          <w:color w:val="000000"/>
          <w:sz w:val="24"/>
        </w:rPr>
        <w:t>ч</w:t>
      </w:r>
      <w:r w:rsidRPr="004E33AE">
        <w:rPr>
          <w:rFonts w:cs="Arial"/>
          <w:bCs/>
          <w:iCs/>
          <w:color w:val="000000"/>
          <w:sz w:val="24"/>
        </w:rPr>
        <w:t xml:space="preserve">рез: </w:t>
      </w:r>
    </w:p>
    <w:p w:rsidR="001934DC" w:rsidRPr="004E33AE" w:rsidRDefault="001934DC" w:rsidP="00097B97">
      <w:pPr>
        <w:pStyle w:val="ListParagraph"/>
        <w:numPr>
          <w:ilvl w:val="1"/>
          <w:numId w:val="13"/>
        </w:numPr>
        <w:autoSpaceDE w:val="0"/>
        <w:autoSpaceDN w:val="0"/>
        <w:adjustRightInd w:val="0"/>
        <w:spacing w:after="0" w:line="240" w:lineRule="auto"/>
        <w:ind w:left="709" w:hanging="283"/>
        <w:jc w:val="both"/>
        <w:rPr>
          <w:rFonts w:cs="Arial"/>
          <w:bCs/>
          <w:iCs/>
          <w:color w:val="000000"/>
          <w:sz w:val="24"/>
        </w:rPr>
      </w:pPr>
      <w:r w:rsidRPr="004E33AE">
        <w:rPr>
          <w:rFonts w:cs="Arial"/>
          <w:bCs/>
          <w:iCs/>
          <w:color w:val="000000"/>
          <w:sz w:val="24"/>
        </w:rPr>
        <w:t xml:space="preserve">засилване на дуалното обучение и въвеждане на изискване </w:t>
      </w:r>
      <w:r w:rsidR="009D5691" w:rsidRPr="004E33AE">
        <w:rPr>
          <w:rFonts w:cs="Arial"/>
          <w:bCs/>
          <w:iCs/>
          <w:color w:val="000000"/>
          <w:sz w:val="24"/>
        </w:rPr>
        <w:t xml:space="preserve">за </w:t>
      </w:r>
      <w:r w:rsidRPr="004E33AE">
        <w:rPr>
          <w:rFonts w:cs="Arial"/>
          <w:bCs/>
          <w:iCs/>
          <w:color w:val="000000"/>
          <w:sz w:val="24"/>
        </w:rPr>
        <w:t>студенти</w:t>
      </w:r>
      <w:r w:rsidR="009D5691" w:rsidRPr="004E33AE">
        <w:rPr>
          <w:rFonts w:cs="Arial"/>
          <w:bCs/>
          <w:iCs/>
          <w:color w:val="000000"/>
          <w:sz w:val="24"/>
        </w:rPr>
        <w:t>те</w:t>
      </w:r>
      <w:r w:rsidRPr="004E33AE">
        <w:rPr>
          <w:rFonts w:cs="Arial"/>
          <w:bCs/>
          <w:iCs/>
          <w:color w:val="000000"/>
          <w:sz w:val="24"/>
        </w:rPr>
        <w:t xml:space="preserve"> </w:t>
      </w:r>
      <w:r w:rsidR="009D5691" w:rsidRPr="004E33AE">
        <w:rPr>
          <w:rFonts w:cs="Arial"/>
          <w:bCs/>
          <w:iCs/>
          <w:color w:val="000000"/>
          <w:sz w:val="24"/>
        </w:rPr>
        <w:t xml:space="preserve">по </w:t>
      </w:r>
      <w:r w:rsidRPr="004E33AE">
        <w:rPr>
          <w:rFonts w:cs="Arial"/>
          <w:bCs/>
          <w:iCs/>
          <w:color w:val="000000"/>
          <w:sz w:val="24"/>
        </w:rPr>
        <w:t>държавна поръчка в туристически</w:t>
      </w:r>
      <w:r w:rsidR="009D5691" w:rsidRPr="004E33AE">
        <w:rPr>
          <w:rFonts w:cs="Arial"/>
          <w:bCs/>
          <w:iCs/>
          <w:color w:val="000000"/>
          <w:sz w:val="24"/>
        </w:rPr>
        <w:t>те</w:t>
      </w:r>
      <w:r w:rsidRPr="004E33AE">
        <w:rPr>
          <w:rFonts w:cs="Arial"/>
          <w:bCs/>
          <w:iCs/>
          <w:color w:val="000000"/>
          <w:sz w:val="24"/>
        </w:rPr>
        <w:t xml:space="preserve"> специалности да остават в на работа в България </w:t>
      </w:r>
      <w:r w:rsidR="009D5691" w:rsidRPr="004E33AE">
        <w:rPr>
          <w:rFonts w:cs="Arial"/>
          <w:bCs/>
          <w:iCs/>
          <w:color w:val="000000"/>
          <w:sz w:val="24"/>
        </w:rPr>
        <w:t xml:space="preserve">за </w:t>
      </w:r>
      <w:r w:rsidRPr="004E33AE">
        <w:rPr>
          <w:rFonts w:cs="Arial"/>
          <w:bCs/>
          <w:iCs/>
          <w:color w:val="000000"/>
          <w:sz w:val="24"/>
        </w:rPr>
        <w:t>определен период след завършване на висшето си образование</w:t>
      </w:r>
      <w:r w:rsidR="00835F1F">
        <w:rPr>
          <w:rFonts w:cs="Arial"/>
          <w:bCs/>
          <w:iCs/>
          <w:color w:val="000000"/>
          <w:sz w:val="24"/>
        </w:rPr>
        <w:t>;</w:t>
      </w:r>
    </w:p>
    <w:p w:rsidR="001934DC" w:rsidRDefault="00835F1F" w:rsidP="00097B97">
      <w:pPr>
        <w:pStyle w:val="ListParagraph"/>
        <w:numPr>
          <w:ilvl w:val="1"/>
          <w:numId w:val="13"/>
        </w:numPr>
        <w:autoSpaceDE w:val="0"/>
        <w:autoSpaceDN w:val="0"/>
        <w:adjustRightInd w:val="0"/>
        <w:spacing w:after="0" w:line="240" w:lineRule="auto"/>
        <w:ind w:left="709" w:hanging="283"/>
        <w:jc w:val="both"/>
        <w:rPr>
          <w:rFonts w:cs="Arial"/>
          <w:color w:val="000000"/>
          <w:sz w:val="24"/>
        </w:rPr>
      </w:pPr>
      <w:r w:rsidRPr="004E33AE">
        <w:rPr>
          <w:rFonts w:cs="Arial"/>
          <w:color w:val="000000"/>
          <w:sz w:val="24"/>
        </w:rPr>
        <w:t xml:space="preserve">развитие </w:t>
      </w:r>
      <w:r w:rsidR="001934DC" w:rsidRPr="004E33AE">
        <w:rPr>
          <w:rFonts w:cs="Arial"/>
          <w:color w:val="000000"/>
          <w:sz w:val="24"/>
        </w:rPr>
        <w:t xml:space="preserve">на по-гъвкаво трудово законодателство за </w:t>
      </w:r>
      <w:r w:rsidR="001934DC" w:rsidRPr="004E33AE">
        <w:rPr>
          <w:rFonts w:cs="Arial"/>
          <w:bCs/>
          <w:iCs/>
          <w:color w:val="000000"/>
          <w:sz w:val="24"/>
        </w:rPr>
        <w:t>почасова</w:t>
      </w:r>
      <w:r w:rsidR="001934DC" w:rsidRPr="004E33AE">
        <w:rPr>
          <w:rFonts w:cs="Arial"/>
          <w:color w:val="000000"/>
          <w:sz w:val="24"/>
        </w:rPr>
        <w:t xml:space="preserve"> работа, наемане на стажанти, провеждане на обучения в практиката и т.</w:t>
      </w:r>
      <w:r>
        <w:rPr>
          <w:rFonts w:cs="Arial"/>
          <w:color w:val="000000"/>
          <w:sz w:val="24"/>
        </w:rPr>
        <w:t xml:space="preserve"> </w:t>
      </w:r>
      <w:r w:rsidR="001934DC" w:rsidRPr="004E33AE">
        <w:rPr>
          <w:rFonts w:cs="Arial"/>
          <w:color w:val="000000"/>
          <w:sz w:val="24"/>
        </w:rPr>
        <w:t xml:space="preserve">н., както </w:t>
      </w:r>
      <w:r w:rsidR="009D5691" w:rsidRPr="004E33AE">
        <w:rPr>
          <w:rFonts w:cs="Arial"/>
          <w:color w:val="000000"/>
          <w:sz w:val="24"/>
        </w:rPr>
        <w:t>и</w:t>
      </w:r>
      <w:r w:rsidR="001934DC" w:rsidRPr="004E33AE">
        <w:rPr>
          <w:rFonts w:cs="Arial"/>
          <w:color w:val="000000"/>
          <w:sz w:val="24"/>
        </w:rPr>
        <w:t xml:space="preserve"> намаляване и съкр</w:t>
      </w:r>
      <w:r w:rsidR="00F246AC">
        <w:rPr>
          <w:rFonts w:cs="Arial"/>
          <w:color w:val="000000"/>
          <w:sz w:val="24"/>
        </w:rPr>
        <w:t>а</w:t>
      </w:r>
      <w:r w:rsidR="001934DC" w:rsidRPr="004E33AE">
        <w:rPr>
          <w:rFonts w:cs="Arial"/>
          <w:color w:val="000000"/>
          <w:sz w:val="24"/>
        </w:rPr>
        <w:t xml:space="preserve">щаване на сроковете на административните процедури за привличане на сезонни работници и стажанти от </w:t>
      </w:r>
      <w:r>
        <w:rPr>
          <w:rFonts w:cs="Arial"/>
          <w:color w:val="000000"/>
          <w:sz w:val="24"/>
        </w:rPr>
        <w:t>тре</w:t>
      </w:r>
      <w:r w:rsidR="001934DC" w:rsidRPr="004E33AE">
        <w:rPr>
          <w:rFonts w:cs="Arial"/>
          <w:color w:val="000000"/>
          <w:sz w:val="24"/>
        </w:rPr>
        <w:t>ти страни.</w:t>
      </w:r>
    </w:p>
    <w:p w:rsidR="00097B97" w:rsidRPr="00097B97" w:rsidRDefault="00097B97" w:rsidP="00097B97">
      <w:pPr>
        <w:autoSpaceDE w:val="0"/>
        <w:autoSpaceDN w:val="0"/>
        <w:adjustRightInd w:val="0"/>
        <w:spacing w:after="0" w:line="240" w:lineRule="auto"/>
        <w:ind w:left="426"/>
        <w:jc w:val="both"/>
        <w:rPr>
          <w:rFonts w:cs="Arial"/>
          <w:color w:val="000000"/>
          <w:sz w:val="24"/>
        </w:rPr>
      </w:pPr>
    </w:p>
    <w:p w:rsidR="00DD3154" w:rsidRPr="004E33AE" w:rsidRDefault="00DD3154" w:rsidP="00AF0320">
      <w:pPr>
        <w:pStyle w:val="Heading3"/>
        <w:spacing w:before="0" w:after="0" w:line="240" w:lineRule="auto"/>
        <w:rPr>
          <w:rFonts w:asciiTheme="minorHAnsi" w:hAnsiTheme="minorHAnsi" w:cs="Arial"/>
          <w:i/>
          <w:color w:val="C00000"/>
          <w:u w:val="single"/>
        </w:rPr>
      </w:pPr>
      <w:bookmarkStart w:id="148" w:name="_Toc535602121"/>
      <w:r w:rsidRPr="004E33AE">
        <w:rPr>
          <w:rFonts w:asciiTheme="minorHAnsi" w:hAnsiTheme="minorHAnsi" w:cs="Arial"/>
          <w:i/>
          <w:color w:val="C00000"/>
          <w:u w:val="single"/>
        </w:rPr>
        <w:lastRenderedPageBreak/>
        <w:t>Т</w:t>
      </w:r>
      <w:r w:rsidR="00F14C2E" w:rsidRPr="004E33AE">
        <w:rPr>
          <w:rFonts w:asciiTheme="minorHAnsi" w:hAnsiTheme="minorHAnsi" w:cs="Arial"/>
          <w:i/>
          <w:color w:val="C00000"/>
          <w:u w:val="single"/>
        </w:rPr>
        <w:t>ранспорт</w:t>
      </w:r>
      <w:bookmarkEnd w:id="148"/>
    </w:p>
    <w:p w:rsidR="00D73E08" w:rsidRPr="004E33AE" w:rsidRDefault="008C4312" w:rsidP="00A90354">
      <w:pPr>
        <w:pStyle w:val="NoSpacing"/>
        <w:jc w:val="both"/>
        <w:rPr>
          <w:rFonts w:eastAsia="Times New Roman"/>
          <w:color w:val="000000"/>
          <w:sz w:val="24"/>
          <w:lang w:eastAsia="bg-BG"/>
        </w:rPr>
      </w:pPr>
      <w:bookmarkStart w:id="149" w:name="_Toc534027552"/>
      <w:bookmarkStart w:id="150" w:name="_Toc535218349"/>
      <w:r w:rsidRPr="004E33AE">
        <w:rPr>
          <w:rFonts w:eastAsia="Times New Roman"/>
          <w:color w:val="000000"/>
          <w:sz w:val="24"/>
          <w:lang w:eastAsia="bg-BG"/>
        </w:rPr>
        <w:tab/>
      </w:r>
      <w:r w:rsidR="00D73E08" w:rsidRPr="004E33AE">
        <w:rPr>
          <w:rFonts w:eastAsia="Times New Roman"/>
          <w:color w:val="000000"/>
          <w:sz w:val="24"/>
          <w:lang w:eastAsia="bg-BG"/>
        </w:rPr>
        <w:t>Нашата основна цел е до 2030</w:t>
      </w:r>
      <w:r w:rsidR="003146F4">
        <w:rPr>
          <w:rFonts w:eastAsia="Times New Roman"/>
          <w:color w:val="000000"/>
          <w:sz w:val="24"/>
          <w:lang w:eastAsia="bg-BG"/>
        </w:rPr>
        <w:t xml:space="preserve"> </w:t>
      </w:r>
      <w:r w:rsidR="00D73E08" w:rsidRPr="004E33AE">
        <w:rPr>
          <w:rFonts w:eastAsia="Times New Roman"/>
          <w:color w:val="000000"/>
          <w:sz w:val="24"/>
          <w:lang w:eastAsia="bg-BG"/>
        </w:rPr>
        <w:t xml:space="preserve">г. България да развие устойчива, балансирана, ефективна и екологично съобразна транспортна система, гарантираща качествени услуги на хората и бизнеса, съчетана с последователна политика в подкрепа на конкурентоспособността на българските транспортни компании в ЕС и </w:t>
      </w:r>
      <w:r w:rsidRPr="004E33AE">
        <w:rPr>
          <w:rFonts w:eastAsia="Times New Roman"/>
          <w:color w:val="000000"/>
          <w:sz w:val="24"/>
          <w:lang w:eastAsia="bg-BG"/>
        </w:rPr>
        <w:t xml:space="preserve">в </w:t>
      </w:r>
      <w:r w:rsidR="00D73E08" w:rsidRPr="004E33AE">
        <w:rPr>
          <w:rFonts w:eastAsia="Times New Roman"/>
          <w:color w:val="000000"/>
          <w:sz w:val="24"/>
          <w:lang w:eastAsia="bg-BG"/>
        </w:rPr>
        <w:t>света, основана на:</w:t>
      </w:r>
    </w:p>
    <w:p w:rsidR="00D73E08" w:rsidRPr="004E33AE" w:rsidRDefault="00D73E08" w:rsidP="00657696">
      <w:pPr>
        <w:pStyle w:val="NoSpacing"/>
        <w:numPr>
          <w:ilvl w:val="0"/>
          <w:numId w:val="55"/>
        </w:numPr>
        <w:ind w:left="357" w:hanging="215"/>
        <w:contextualSpacing/>
        <w:jc w:val="both"/>
        <w:rPr>
          <w:rFonts w:eastAsia="Times New Roman"/>
          <w:color w:val="000000"/>
          <w:sz w:val="24"/>
          <w:lang w:eastAsia="bg-BG"/>
        </w:rPr>
      </w:pPr>
      <w:r w:rsidRPr="004E33AE">
        <w:rPr>
          <w:rFonts w:eastAsia="Times New Roman"/>
          <w:color w:val="000000"/>
          <w:sz w:val="24"/>
          <w:lang w:eastAsia="bg-BG"/>
        </w:rPr>
        <w:t xml:space="preserve">Стриктно налагане принципа на конкурсното начало при назначаване на мениджърските екипи на държавните предприятия в транспортния сектор с цел гарантиране </w:t>
      </w:r>
      <w:r w:rsidR="008C4312" w:rsidRPr="004E33AE">
        <w:rPr>
          <w:rFonts w:eastAsia="Times New Roman"/>
          <w:color w:val="000000"/>
          <w:sz w:val="24"/>
          <w:lang w:eastAsia="bg-BG"/>
        </w:rPr>
        <w:t xml:space="preserve">на </w:t>
      </w:r>
      <w:r w:rsidRPr="004E33AE">
        <w:rPr>
          <w:rFonts w:eastAsia="Times New Roman"/>
          <w:color w:val="000000"/>
          <w:sz w:val="24"/>
          <w:lang w:eastAsia="bg-BG"/>
        </w:rPr>
        <w:t>ефективно корпоративно управление</w:t>
      </w:r>
      <w:r w:rsidR="000A1E49">
        <w:rPr>
          <w:rFonts w:eastAsia="Times New Roman"/>
          <w:color w:val="000000"/>
          <w:sz w:val="24"/>
          <w:lang w:eastAsia="bg-BG"/>
        </w:rPr>
        <w:t>.</w:t>
      </w:r>
    </w:p>
    <w:p w:rsidR="00116CFB" w:rsidRPr="004E33AE" w:rsidRDefault="00116CFB" w:rsidP="00657696">
      <w:pPr>
        <w:pStyle w:val="NoSpacing"/>
        <w:numPr>
          <w:ilvl w:val="0"/>
          <w:numId w:val="55"/>
        </w:numPr>
        <w:ind w:left="357" w:hanging="215"/>
        <w:contextualSpacing/>
        <w:jc w:val="both"/>
        <w:rPr>
          <w:rFonts w:eastAsia="Times New Roman"/>
          <w:color w:val="000000"/>
          <w:sz w:val="24"/>
          <w:lang w:eastAsia="bg-BG"/>
        </w:rPr>
      </w:pPr>
      <w:r w:rsidRPr="004E33AE">
        <w:rPr>
          <w:rFonts w:eastAsia="Times New Roman"/>
          <w:color w:val="000000"/>
          <w:sz w:val="24"/>
          <w:lang w:eastAsia="bg-BG"/>
        </w:rPr>
        <w:t>До 2030 г. увеличаване</w:t>
      </w:r>
      <w:r w:rsidR="00327396">
        <w:rPr>
          <w:rFonts w:eastAsia="Times New Roman"/>
          <w:color w:val="000000"/>
          <w:sz w:val="24"/>
          <w:lang w:eastAsia="bg-BG"/>
        </w:rPr>
        <w:t xml:space="preserve"> </w:t>
      </w:r>
      <w:r w:rsidR="00AC5CFE" w:rsidRPr="004E33AE">
        <w:rPr>
          <w:rFonts w:eastAsia="Times New Roman"/>
          <w:color w:val="000000"/>
          <w:sz w:val="24"/>
          <w:lang w:eastAsia="bg-BG"/>
        </w:rPr>
        <w:t xml:space="preserve">с </w:t>
      </w:r>
      <w:r w:rsidRPr="004E33AE">
        <w:rPr>
          <w:rFonts w:eastAsia="Times New Roman"/>
          <w:color w:val="000000"/>
          <w:sz w:val="24"/>
          <w:lang w:eastAsia="bg-BG"/>
        </w:rPr>
        <w:t xml:space="preserve">30 % на дела на превоза на товари </w:t>
      </w:r>
      <w:r w:rsidR="00AC5CFE" w:rsidRPr="004E33AE">
        <w:rPr>
          <w:rFonts w:eastAsia="Times New Roman"/>
          <w:color w:val="000000"/>
          <w:sz w:val="24"/>
          <w:lang w:eastAsia="bg-BG"/>
        </w:rPr>
        <w:t xml:space="preserve">за разстояния </w:t>
      </w:r>
      <w:r w:rsidRPr="004E33AE">
        <w:rPr>
          <w:rFonts w:eastAsia="Times New Roman"/>
          <w:color w:val="000000"/>
          <w:sz w:val="24"/>
          <w:lang w:eastAsia="bg-BG"/>
        </w:rPr>
        <w:t>над 200 км с екологичен транспорт чрез създаване на ефективни железопътни или водни товарни коридори</w:t>
      </w:r>
      <w:r w:rsidR="000A1E49">
        <w:rPr>
          <w:rFonts w:eastAsia="Times New Roman"/>
          <w:color w:val="000000"/>
          <w:sz w:val="24"/>
          <w:lang w:eastAsia="bg-BG"/>
        </w:rPr>
        <w:t>.</w:t>
      </w:r>
      <w:r w:rsidRPr="004E33AE">
        <w:rPr>
          <w:rFonts w:eastAsia="Times New Roman"/>
          <w:color w:val="000000"/>
          <w:sz w:val="24"/>
          <w:lang w:eastAsia="bg-BG"/>
        </w:rPr>
        <w:t xml:space="preserve"> </w:t>
      </w:r>
    </w:p>
    <w:p w:rsidR="00D73E08" w:rsidRPr="004E33AE" w:rsidRDefault="00D73E08" w:rsidP="00657696">
      <w:pPr>
        <w:pStyle w:val="NoSpacing"/>
        <w:numPr>
          <w:ilvl w:val="0"/>
          <w:numId w:val="55"/>
        </w:numPr>
        <w:ind w:left="357" w:hanging="215"/>
        <w:contextualSpacing/>
        <w:jc w:val="both"/>
        <w:rPr>
          <w:sz w:val="24"/>
        </w:rPr>
      </w:pPr>
      <w:r w:rsidRPr="004E33AE">
        <w:rPr>
          <w:sz w:val="24"/>
        </w:rPr>
        <w:t>Железопътният транспорт – основен приоритет на транспортната ни политика, гръбнак на транспортната система на страната и с водеща роля в интермодалните връзки на Балканите:</w:t>
      </w:r>
    </w:p>
    <w:p w:rsidR="00D73E08" w:rsidRPr="004E33AE" w:rsidRDefault="00FD27D5" w:rsidP="00AC5CFE">
      <w:pPr>
        <w:pStyle w:val="NoSpacing"/>
        <w:ind w:left="720"/>
        <w:jc w:val="both"/>
        <w:rPr>
          <w:rFonts w:eastAsia="Times New Roman"/>
          <w:color w:val="000000"/>
          <w:sz w:val="24"/>
          <w:shd w:val="clear" w:color="auto" w:fill="FFFFFF" w:themeFill="background1"/>
          <w:lang w:eastAsia="bg-BG"/>
        </w:rPr>
      </w:pPr>
      <w:r w:rsidRPr="00FD27D5">
        <w:rPr>
          <w:rFonts w:cs="Arial"/>
          <w:sz w:val="24"/>
        </w:rPr>
        <w:t>‒</w:t>
      </w:r>
      <w:r w:rsidR="00AC5CFE" w:rsidRPr="004E33AE">
        <w:rPr>
          <w:sz w:val="24"/>
        </w:rPr>
        <w:t xml:space="preserve"> </w:t>
      </w:r>
      <w:r w:rsidR="00835F1F" w:rsidRPr="004E33AE">
        <w:rPr>
          <w:sz w:val="24"/>
        </w:rPr>
        <w:t xml:space="preserve">приемане </w:t>
      </w:r>
      <w:r w:rsidR="00D73E08" w:rsidRPr="004E33AE">
        <w:rPr>
          <w:sz w:val="24"/>
        </w:rPr>
        <w:t>на национална стратегия за развитие на модерен, безопасен, финансово устойчив и ефективен железопътен транспорт;</w:t>
      </w:r>
    </w:p>
    <w:p w:rsidR="00D73E08" w:rsidRPr="004E33AE" w:rsidRDefault="00FD27D5" w:rsidP="00AC5CFE">
      <w:pPr>
        <w:pStyle w:val="NoSpacing"/>
        <w:ind w:left="720"/>
        <w:jc w:val="both"/>
        <w:rPr>
          <w:rFonts w:eastAsia="Times New Roman"/>
          <w:color w:val="000000"/>
          <w:sz w:val="24"/>
          <w:shd w:val="clear" w:color="auto" w:fill="FFFFFF" w:themeFill="background1"/>
          <w:lang w:eastAsia="bg-BG"/>
        </w:rPr>
      </w:pPr>
      <w:r w:rsidRPr="00FD27D5">
        <w:rPr>
          <w:rFonts w:eastAsia="Times New Roman" w:cs="Arial"/>
          <w:color w:val="000000"/>
          <w:sz w:val="24"/>
          <w:lang w:eastAsia="bg-BG"/>
        </w:rPr>
        <w:t>‒</w:t>
      </w:r>
      <w:r w:rsidR="00AC5CFE" w:rsidRPr="004E33AE">
        <w:rPr>
          <w:rFonts w:eastAsia="Times New Roman"/>
          <w:color w:val="000000"/>
          <w:sz w:val="24"/>
          <w:lang w:eastAsia="bg-BG"/>
        </w:rPr>
        <w:t xml:space="preserve"> </w:t>
      </w:r>
      <w:r w:rsidR="00835F1F" w:rsidRPr="004E33AE">
        <w:rPr>
          <w:rFonts w:eastAsia="Times New Roman"/>
          <w:color w:val="000000"/>
          <w:sz w:val="24"/>
          <w:lang w:eastAsia="bg-BG"/>
        </w:rPr>
        <w:t xml:space="preserve">до </w:t>
      </w:r>
      <w:r w:rsidR="00D73E08" w:rsidRPr="004E33AE">
        <w:rPr>
          <w:rFonts w:eastAsia="Times New Roman"/>
          <w:color w:val="000000"/>
          <w:sz w:val="24"/>
          <w:lang w:eastAsia="bg-BG"/>
        </w:rPr>
        <w:t xml:space="preserve">2030 г. да се довършат </w:t>
      </w:r>
      <w:r w:rsidR="00D73E08" w:rsidRPr="004E33AE">
        <w:rPr>
          <w:rFonts w:eastAsia="Times New Roman"/>
          <w:color w:val="000000"/>
          <w:sz w:val="24"/>
          <w:shd w:val="clear" w:color="auto" w:fill="FFFFFF" w:themeFill="background1"/>
          <w:lang w:eastAsia="bg-BG"/>
        </w:rPr>
        <w:t>скоростните (160</w:t>
      </w:r>
      <w:r w:rsidR="003612B2">
        <w:rPr>
          <w:rFonts w:eastAsia="Times New Roman" w:cs="Calibri"/>
          <w:color w:val="000000"/>
          <w:sz w:val="24"/>
          <w:shd w:val="clear" w:color="auto" w:fill="FFFFFF" w:themeFill="background1"/>
          <w:lang w:eastAsia="bg-BG"/>
        </w:rPr>
        <w:t>‒</w:t>
      </w:r>
      <w:r w:rsidR="00D73E08" w:rsidRPr="004E33AE">
        <w:rPr>
          <w:rFonts w:eastAsia="Times New Roman"/>
          <w:color w:val="000000"/>
          <w:sz w:val="24"/>
          <w:shd w:val="clear" w:color="auto" w:fill="FFFFFF" w:themeFill="background1"/>
          <w:lang w:eastAsia="bg-BG"/>
        </w:rPr>
        <w:t xml:space="preserve">200км/ч) железопътни линии </w:t>
      </w:r>
      <w:r w:rsidR="00D73E08" w:rsidRPr="004E33AE">
        <w:rPr>
          <w:rFonts w:eastAsia="Times New Roman"/>
          <w:color w:val="000000"/>
          <w:sz w:val="24"/>
          <w:lang w:eastAsia="bg-BG"/>
        </w:rPr>
        <w:t>по основните европейски транспортни коридори</w:t>
      </w:r>
      <w:r w:rsidR="00835F1F">
        <w:rPr>
          <w:rFonts w:eastAsia="Times New Roman"/>
          <w:color w:val="000000"/>
          <w:sz w:val="24"/>
          <w:lang w:eastAsia="bg-BG"/>
        </w:rPr>
        <w:t>.</w:t>
      </w:r>
    </w:p>
    <w:p w:rsidR="00116CFB" w:rsidRPr="004E33AE" w:rsidRDefault="00116CFB" w:rsidP="00657696">
      <w:pPr>
        <w:pStyle w:val="NoSpacing"/>
        <w:numPr>
          <w:ilvl w:val="0"/>
          <w:numId w:val="55"/>
        </w:numPr>
        <w:ind w:left="357" w:hanging="215"/>
        <w:contextualSpacing/>
        <w:jc w:val="both"/>
        <w:rPr>
          <w:sz w:val="24"/>
        </w:rPr>
      </w:pPr>
      <w:r w:rsidRPr="004E33AE">
        <w:rPr>
          <w:sz w:val="24"/>
        </w:rPr>
        <w:t>Осигуряване на устойчиво финансиране на пътната инфраструктура чрез проектно бюджетиране, социално справедлива таксова система за ползване и мобилизация на наличен национален финансов ресурс;</w:t>
      </w:r>
      <w:r w:rsidR="000A1E49">
        <w:rPr>
          <w:sz w:val="24"/>
        </w:rPr>
        <w:t>.</w:t>
      </w:r>
      <w:r w:rsidRPr="004E33AE">
        <w:rPr>
          <w:sz w:val="24"/>
        </w:rPr>
        <w:t xml:space="preserve"> </w:t>
      </w:r>
    </w:p>
    <w:p w:rsidR="00116CFB" w:rsidRPr="004E33AE" w:rsidRDefault="00116CFB" w:rsidP="00657696">
      <w:pPr>
        <w:pStyle w:val="NoSpacing"/>
        <w:numPr>
          <w:ilvl w:val="0"/>
          <w:numId w:val="55"/>
        </w:numPr>
        <w:ind w:left="357" w:hanging="215"/>
        <w:contextualSpacing/>
        <w:jc w:val="both"/>
        <w:rPr>
          <w:sz w:val="24"/>
        </w:rPr>
      </w:pPr>
      <w:r w:rsidRPr="004E33AE">
        <w:rPr>
          <w:sz w:val="24"/>
        </w:rPr>
        <w:t>Промяна на концепцията, принципите и обхвата на сегашната тол-система, преобразуване на Националното тол</w:t>
      </w:r>
      <w:r w:rsidR="00B52865" w:rsidRPr="004E33AE">
        <w:rPr>
          <w:sz w:val="24"/>
        </w:rPr>
        <w:t>-</w:t>
      </w:r>
      <w:r w:rsidRPr="004E33AE">
        <w:rPr>
          <w:sz w:val="24"/>
        </w:rPr>
        <w:t>управление в държавно предприятие по Търговския закон</w:t>
      </w:r>
      <w:r w:rsidR="000A1E49">
        <w:rPr>
          <w:sz w:val="24"/>
        </w:rPr>
        <w:t>.</w:t>
      </w:r>
    </w:p>
    <w:p w:rsidR="00D73E08" w:rsidRPr="004E33AE" w:rsidRDefault="00D73E08" w:rsidP="00657696">
      <w:pPr>
        <w:pStyle w:val="NoSpacing"/>
        <w:numPr>
          <w:ilvl w:val="0"/>
          <w:numId w:val="55"/>
        </w:numPr>
        <w:ind w:left="357" w:hanging="215"/>
        <w:contextualSpacing/>
        <w:jc w:val="both"/>
        <w:rPr>
          <w:sz w:val="24"/>
        </w:rPr>
      </w:pPr>
      <w:r w:rsidRPr="004E33AE">
        <w:rPr>
          <w:sz w:val="24"/>
        </w:rPr>
        <w:t xml:space="preserve">Ускорено доизграждане на автомагистралния пръстен на страната </w:t>
      </w:r>
      <w:r w:rsidR="00C5223D">
        <w:rPr>
          <w:rFonts w:cs="Calibri"/>
          <w:sz w:val="24"/>
        </w:rPr>
        <w:t>‒</w:t>
      </w:r>
      <w:r w:rsidRPr="004E33AE">
        <w:rPr>
          <w:sz w:val="24"/>
        </w:rPr>
        <w:t xml:space="preserve"> АМ „Хемус“, АМ</w:t>
      </w:r>
      <w:r w:rsidR="00C5223D">
        <w:rPr>
          <w:sz w:val="24"/>
        </w:rPr>
        <w:t xml:space="preserve"> </w:t>
      </w:r>
      <w:r w:rsidRPr="004E33AE">
        <w:rPr>
          <w:sz w:val="24"/>
        </w:rPr>
        <w:t>„Черно море“ и АМ</w:t>
      </w:r>
      <w:r w:rsidR="00C5223D">
        <w:rPr>
          <w:sz w:val="24"/>
        </w:rPr>
        <w:t xml:space="preserve"> </w:t>
      </w:r>
      <w:r w:rsidRPr="004E33AE">
        <w:rPr>
          <w:sz w:val="24"/>
        </w:rPr>
        <w:t>„Рила“, скоростни пътища Русе</w:t>
      </w:r>
      <w:r w:rsidR="00C5223D">
        <w:rPr>
          <w:sz w:val="24"/>
        </w:rPr>
        <w:t xml:space="preserve"> </w:t>
      </w:r>
      <w:r w:rsidR="00C5223D">
        <w:rPr>
          <w:rFonts w:cs="Calibri"/>
          <w:sz w:val="24"/>
        </w:rPr>
        <w:t>‒</w:t>
      </w:r>
      <w:r w:rsidR="00C5223D">
        <w:rPr>
          <w:sz w:val="24"/>
        </w:rPr>
        <w:t xml:space="preserve"> </w:t>
      </w:r>
      <w:r w:rsidRPr="004E33AE">
        <w:rPr>
          <w:sz w:val="24"/>
        </w:rPr>
        <w:t>В.Търново, Видин – Ботевград</w:t>
      </w:r>
      <w:r w:rsidR="000A1E49">
        <w:rPr>
          <w:sz w:val="24"/>
        </w:rPr>
        <w:t>.</w:t>
      </w:r>
    </w:p>
    <w:p w:rsidR="00D73E08" w:rsidRPr="004E33AE" w:rsidRDefault="00D73E08" w:rsidP="00657696">
      <w:pPr>
        <w:pStyle w:val="NoSpacing"/>
        <w:numPr>
          <w:ilvl w:val="0"/>
          <w:numId w:val="55"/>
        </w:numPr>
        <w:ind w:left="357" w:hanging="215"/>
        <w:contextualSpacing/>
        <w:jc w:val="both"/>
        <w:rPr>
          <w:sz w:val="24"/>
        </w:rPr>
      </w:pPr>
      <w:r w:rsidRPr="004E33AE">
        <w:rPr>
          <w:sz w:val="24"/>
        </w:rPr>
        <w:t xml:space="preserve">Създаване на работеща система за комплексен подход по безопасността на движение по пътищата с цел </w:t>
      </w:r>
      <w:r w:rsidR="00A4328E" w:rsidRPr="004E33AE">
        <w:rPr>
          <w:sz w:val="24"/>
        </w:rPr>
        <w:t xml:space="preserve">до 2030 година </w:t>
      </w:r>
      <w:r w:rsidRPr="004E33AE">
        <w:rPr>
          <w:sz w:val="24"/>
        </w:rPr>
        <w:t>намаляване на жертвите от ПТП</w:t>
      </w:r>
      <w:r w:rsidR="00327396">
        <w:rPr>
          <w:sz w:val="24"/>
        </w:rPr>
        <w:t xml:space="preserve"> </w:t>
      </w:r>
      <w:r w:rsidRPr="004E33AE">
        <w:rPr>
          <w:sz w:val="24"/>
        </w:rPr>
        <w:t>с 50% в сравнение с 2018 г.</w:t>
      </w:r>
    </w:p>
    <w:p w:rsidR="00116CFB" w:rsidRPr="004E33AE" w:rsidRDefault="00B52865" w:rsidP="00657696">
      <w:pPr>
        <w:pStyle w:val="NoSpacing"/>
        <w:numPr>
          <w:ilvl w:val="0"/>
          <w:numId w:val="55"/>
        </w:numPr>
        <w:ind w:left="357" w:hanging="215"/>
        <w:contextualSpacing/>
        <w:jc w:val="both"/>
        <w:rPr>
          <w:rFonts w:eastAsia="Times New Roman"/>
          <w:color w:val="000000"/>
          <w:sz w:val="24"/>
          <w:lang w:eastAsia="bg-BG"/>
        </w:rPr>
      </w:pPr>
      <w:r w:rsidRPr="004E33AE">
        <w:rPr>
          <w:rFonts w:eastAsia="Times New Roman"/>
          <w:color w:val="000000"/>
          <w:sz w:val="24"/>
          <w:lang w:eastAsia="bg-BG"/>
        </w:rPr>
        <w:t>До 2030 г. н</w:t>
      </w:r>
      <w:r w:rsidR="00116CFB" w:rsidRPr="004E33AE">
        <w:rPr>
          <w:rFonts w:eastAsia="Times New Roman"/>
          <w:color w:val="000000"/>
          <w:sz w:val="24"/>
          <w:lang w:eastAsia="bg-BG"/>
        </w:rPr>
        <w:t>амаляване</w:t>
      </w:r>
      <w:r w:rsidR="00327396">
        <w:rPr>
          <w:rFonts w:eastAsia="Times New Roman"/>
          <w:color w:val="000000"/>
          <w:sz w:val="24"/>
          <w:lang w:eastAsia="bg-BG"/>
        </w:rPr>
        <w:t xml:space="preserve"> </w:t>
      </w:r>
      <w:r w:rsidR="00116CFB" w:rsidRPr="004E33AE">
        <w:rPr>
          <w:rFonts w:eastAsia="Times New Roman"/>
          <w:color w:val="000000"/>
          <w:sz w:val="24"/>
          <w:lang w:eastAsia="bg-BG"/>
        </w:rPr>
        <w:t>наполовина</w:t>
      </w:r>
      <w:r w:rsidR="00327396">
        <w:rPr>
          <w:rFonts w:eastAsia="Times New Roman"/>
          <w:color w:val="000000"/>
          <w:sz w:val="24"/>
          <w:lang w:eastAsia="bg-BG"/>
        </w:rPr>
        <w:t xml:space="preserve"> </w:t>
      </w:r>
      <w:r w:rsidR="00116CFB" w:rsidRPr="004E33AE">
        <w:rPr>
          <w:rFonts w:eastAsia="Times New Roman"/>
          <w:color w:val="000000"/>
          <w:sz w:val="24"/>
          <w:lang w:eastAsia="bg-BG"/>
        </w:rPr>
        <w:t>на</w:t>
      </w:r>
      <w:r w:rsidR="00327396">
        <w:rPr>
          <w:rFonts w:eastAsia="Times New Roman"/>
          <w:color w:val="000000"/>
          <w:sz w:val="24"/>
          <w:lang w:eastAsia="bg-BG"/>
        </w:rPr>
        <w:t xml:space="preserve"> </w:t>
      </w:r>
      <w:r w:rsidR="00116CFB" w:rsidRPr="004E33AE">
        <w:rPr>
          <w:rFonts w:eastAsia="Times New Roman"/>
          <w:color w:val="000000"/>
          <w:sz w:val="24"/>
          <w:lang w:eastAsia="bg-BG"/>
        </w:rPr>
        <w:t>превозните средства в градския транспорт,</w:t>
      </w:r>
      <w:r w:rsidR="00327396">
        <w:rPr>
          <w:rFonts w:eastAsia="Times New Roman"/>
          <w:color w:val="000000"/>
          <w:sz w:val="24"/>
          <w:lang w:eastAsia="bg-BG"/>
        </w:rPr>
        <w:t xml:space="preserve"> </w:t>
      </w:r>
      <w:r w:rsidR="00116CFB" w:rsidRPr="004E33AE">
        <w:rPr>
          <w:rFonts w:eastAsia="Times New Roman"/>
          <w:color w:val="000000"/>
          <w:sz w:val="24"/>
          <w:lang w:eastAsia="bg-BG"/>
        </w:rPr>
        <w:t>използващи</w:t>
      </w:r>
      <w:r w:rsidR="00327396">
        <w:rPr>
          <w:rFonts w:eastAsia="Times New Roman"/>
          <w:color w:val="000000"/>
          <w:sz w:val="24"/>
          <w:lang w:eastAsia="bg-BG"/>
        </w:rPr>
        <w:t xml:space="preserve"> </w:t>
      </w:r>
      <w:r w:rsidR="00116CFB" w:rsidRPr="004E33AE">
        <w:rPr>
          <w:rFonts w:eastAsia="Times New Roman"/>
          <w:color w:val="000000"/>
          <w:sz w:val="24"/>
          <w:lang w:eastAsia="bg-BG"/>
        </w:rPr>
        <w:t>конвенционални</w:t>
      </w:r>
      <w:r w:rsidR="00327396">
        <w:rPr>
          <w:rFonts w:eastAsia="Times New Roman"/>
          <w:color w:val="000000"/>
          <w:sz w:val="24"/>
          <w:lang w:eastAsia="bg-BG"/>
        </w:rPr>
        <w:t xml:space="preserve"> </w:t>
      </w:r>
      <w:r w:rsidR="00116CFB" w:rsidRPr="004E33AE">
        <w:rPr>
          <w:rFonts w:eastAsia="Times New Roman"/>
          <w:color w:val="000000"/>
          <w:sz w:val="24"/>
          <w:lang w:eastAsia="bg-BG"/>
        </w:rPr>
        <w:t xml:space="preserve">горива; поетапното им изтегляне от употреба, предприемане на комплексни мерки за постигане на целта </w:t>
      </w:r>
      <w:r w:rsidR="00835F1F">
        <w:rPr>
          <w:rFonts w:eastAsia="Times New Roman" w:cs="Calibri"/>
          <w:color w:val="000000"/>
          <w:sz w:val="24"/>
          <w:lang w:eastAsia="bg-BG"/>
        </w:rPr>
        <w:t>‒</w:t>
      </w:r>
      <w:r w:rsidR="00116CFB" w:rsidRPr="004E33AE">
        <w:rPr>
          <w:rFonts w:eastAsia="Times New Roman"/>
          <w:color w:val="000000"/>
          <w:sz w:val="24"/>
          <w:lang w:eastAsia="bg-BG"/>
        </w:rPr>
        <w:t xml:space="preserve"> свободна от въглероден двуокис градска среда в големите градове</w:t>
      </w:r>
      <w:r w:rsidR="000A1E49">
        <w:rPr>
          <w:rFonts w:eastAsia="Times New Roman"/>
          <w:color w:val="000000"/>
          <w:sz w:val="24"/>
          <w:lang w:eastAsia="bg-BG"/>
        </w:rPr>
        <w:t>.</w:t>
      </w:r>
    </w:p>
    <w:p w:rsidR="00D73E08" w:rsidRPr="004E33AE" w:rsidRDefault="00D73E08" w:rsidP="00A90354">
      <w:pPr>
        <w:pStyle w:val="NoSpacing"/>
        <w:jc w:val="both"/>
        <w:rPr>
          <w:rFonts w:eastAsia="Times New Roman"/>
          <w:color w:val="000000"/>
          <w:sz w:val="24"/>
          <w:lang w:eastAsia="bg-BG"/>
        </w:rPr>
      </w:pPr>
    </w:p>
    <w:p w:rsidR="00D73E08" w:rsidRPr="00806203" w:rsidRDefault="00D73E08" w:rsidP="00097B97">
      <w:pPr>
        <w:pStyle w:val="NoSpacing"/>
        <w:ind w:firstLine="709"/>
        <w:jc w:val="both"/>
        <w:rPr>
          <w:rFonts w:eastAsia="Times New Roman"/>
          <w:b/>
          <w:bCs/>
          <w:color w:val="0070C0"/>
          <w:sz w:val="24"/>
          <w:u w:val="single"/>
          <w:lang w:eastAsia="bg-BG"/>
        </w:rPr>
      </w:pPr>
      <w:r w:rsidRPr="004E33AE">
        <w:rPr>
          <w:rFonts w:eastAsia="Times New Roman"/>
          <w:b/>
          <w:bCs/>
          <w:color w:val="0070C0"/>
          <w:sz w:val="24"/>
          <w:u w:val="single"/>
          <w:lang w:eastAsia="bg-BG"/>
        </w:rPr>
        <w:t>За гражданите</w:t>
      </w:r>
    </w:p>
    <w:p w:rsidR="00D73E08" w:rsidRPr="00806203" w:rsidRDefault="00D73E08" w:rsidP="00A90354">
      <w:pPr>
        <w:pStyle w:val="NoSpacing"/>
        <w:jc w:val="both"/>
        <w:rPr>
          <w:rFonts w:eastAsia="Times New Roman"/>
          <w:color w:val="000000"/>
          <w:sz w:val="24"/>
          <w:lang w:eastAsia="bg-BG"/>
        </w:rPr>
      </w:pPr>
    </w:p>
    <w:p w:rsidR="00116CFB" w:rsidRPr="004E33AE" w:rsidRDefault="00835F1F" w:rsidP="00116CFB">
      <w:pPr>
        <w:pStyle w:val="NoSpacing"/>
        <w:jc w:val="both"/>
        <w:rPr>
          <w:rFonts w:eastAsia="Times New Roman"/>
          <w:color w:val="000000"/>
          <w:sz w:val="24"/>
          <w:lang w:eastAsia="bg-BG"/>
        </w:rPr>
      </w:pPr>
      <w:r>
        <w:rPr>
          <w:rFonts w:eastAsia="Times New Roman"/>
          <w:b/>
          <w:color w:val="000000"/>
          <w:sz w:val="24"/>
          <w:lang w:eastAsia="bg-BG"/>
        </w:rPr>
        <w:tab/>
      </w:r>
      <w:r w:rsidR="00116CFB" w:rsidRPr="004E33AE">
        <w:rPr>
          <w:rFonts w:eastAsia="Times New Roman"/>
          <w:b/>
          <w:color w:val="000000"/>
          <w:sz w:val="24"/>
          <w:lang w:eastAsia="bg-BG"/>
        </w:rPr>
        <w:t xml:space="preserve">На национално ниво нашата основна цел е </w:t>
      </w:r>
      <w:r w:rsidR="00116CFB" w:rsidRPr="004E33AE">
        <w:rPr>
          <w:rFonts w:eastAsia="Times New Roman"/>
          <w:color w:val="000000"/>
          <w:sz w:val="24"/>
          <w:lang w:eastAsia="bg-BG"/>
        </w:rPr>
        <w:t>о</w:t>
      </w:r>
      <w:r w:rsidR="00116CFB" w:rsidRPr="004E33AE">
        <w:rPr>
          <w:rFonts w:eastAsia="Times New Roman"/>
          <w:bCs/>
          <w:color w:val="000000"/>
          <w:sz w:val="24"/>
          <w:lang w:eastAsia="bg-BG"/>
        </w:rPr>
        <w:t>сигуряване на качествен и</w:t>
      </w:r>
      <w:r w:rsidR="00327396">
        <w:rPr>
          <w:rFonts w:eastAsia="Times New Roman"/>
          <w:bCs/>
          <w:color w:val="000000"/>
          <w:sz w:val="24"/>
          <w:lang w:eastAsia="bg-BG"/>
        </w:rPr>
        <w:t xml:space="preserve"> </w:t>
      </w:r>
      <w:r w:rsidR="00116CFB" w:rsidRPr="004E33AE">
        <w:rPr>
          <w:rFonts w:eastAsia="Times New Roman"/>
          <w:bCs/>
          <w:color w:val="000000"/>
          <w:sz w:val="24"/>
          <w:lang w:eastAsia="bg-BG"/>
        </w:rPr>
        <w:t>достъпен транспорт във всички райони на страната</w:t>
      </w:r>
      <w:r w:rsidR="00116CFB" w:rsidRPr="004E33AE">
        <w:rPr>
          <w:rFonts w:eastAsia="Times New Roman"/>
          <w:color w:val="000000"/>
          <w:sz w:val="24"/>
          <w:lang w:eastAsia="bg-BG"/>
        </w:rPr>
        <w:t xml:space="preserve">. </w:t>
      </w:r>
    </w:p>
    <w:p w:rsidR="00116CFB" w:rsidRPr="004E33AE" w:rsidRDefault="00116CFB" w:rsidP="00657696">
      <w:pPr>
        <w:pStyle w:val="NoSpacing"/>
        <w:numPr>
          <w:ilvl w:val="0"/>
          <w:numId w:val="56"/>
        </w:numPr>
        <w:ind w:left="357" w:hanging="215"/>
        <w:contextualSpacing/>
        <w:jc w:val="both"/>
        <w:rPr>
          <w:rFonts w:eastAsia="Times New Roman"/>
          <w:color w:val="000000"/>
          <w:sz w:val="24"/>
          <w:lang w:eastAsia="bg-BG"/>
        </w:rPr>
      </w:pPr>
      <w:r w:rsidRPr="004E33AE">
        <w:rPr>
          <w:rFonts w:eastAsia="Times New Roman"/>
          <w:color w:val="000000"/>
          <w:sz w:val="24"/>
          <w:lang w:eastAsia="bg-BG"/>
        </w:rPr>
        <w:t>Създаване на оптимални връзки, разписания и координация между автомобилния, железопътния и въздушния транспорт</w:t>
      </w:r>
      <w:r w:rsidR="000A1E49">
        <w:rPr>
          <w:rFonts w:eastAsia="Times New Roman"/>
          <w:color w:val="000000"/>
          <w:sz w:val="24"/>
          <w:lang w:eastAsia="bg-BG"/>
        </w:rPr>
        <w:t>.</w:t>
      </w:r>
    </w:p>
    <w:p w:rsidR="00116CFB" w:rsidRPr="004E33AE" w:rsidRDefault="00116CFB" w:rsidP="00657696">
      <w:pPr>
        <w:pStyle w:val="NoSpacing"/>
        <w:numPr>
          <w:ilvl w:val="0"/>
          <w:numId w:val="56"/>
        </w:numPr>
        <w:ind w:left="357" w:hanging="215"/>
        <w:contextualSpacing/>
        <w:jc w:val="both"/>
        <w:rPr>
          <w:rFonts w:eastAsia="Times New Roman"/>
          <w:color w:val="000000"/>
          <w:sz w:val="24"/>
          <w:lang w:eastAsia="bg-BG"/>
        </w:rPr>
      </w:pPr>
      <w:r w:rsidRPr="004E33AE">
        <w:rPr>
          <w:sz w:val="24"/>
        </w:rPr>
        <w:t>Разширяване обхвата на субсидираните автобусни линии от общинските и областни</w:t>
      </w:r>
      <w:r w:rsidR="00835F1F">
        <w:rPr>
          <w:sz w:val="24"/>
        </w:rPr>
        <w:t>те</w:t>
      </w:r>
      <w:r w:rsidRPr="004E33AE">
        <w:rPr>
          <w:sz w:val="24"/>
        </w:rPr>
        <w:t xml:space="preserve"> транспортни схеми от обществен интерес</w:t>
      </w:r>
      <w:r w:rsidR="000A1E49">
        <w:rPr>
          <w:sz w:val="24"/>
        </w:rPr>
        <w:t>.</w:t>
      </w:r>
    </w:p>
    <w:p w:rsidR="00116CFB" w:rsidRPr="004E33AE" w:rsidRDefault="00116CFB" w:rsidP="00657696">
      <w:pPr>
        <w:pStyle w:val="NoSpacing"/>
        <w:numPr>
          <w:ilvl w:val="0"/>
          <w:numId w:val="56"/>
        </w:numPr>
        <w:ind w:left="357" w:hanging="215"/>
        <w:contextualSpacing/>
        <w:jc w:val="both"/>
        <w:rPr>
          <w:rFonts w:eastAsia="Times New Roman"/>
          <w:color w:val="000000"/>
          <w:sz w:val="24"/>
          <w:lang w:eastAsia="bg-BG"/>
        </w:rPr>
      </w:pPr>
      <w:r w:rsidRPr="004E33AE">
        <w:rPr>
          <w:rFonts w:eastAsia="Times New Roman"/>
          <w:color w:val="000000"/>
          <w:sz w:val="24"/>
          <w:lang w:eastAsia="bg-BG"/>
        </w:rPr>
        <w:t xml:space="preserve">Подобряване на качествените характеристики на </w:t>
      </w:r>
      <w:r w:rsidR="00835F1F" w:rsidRPr="004E33AE">
        <w:rPr>
          <w:rFonts w:eastAsia="Times New Roman"/>
          <w:color w:val="000000"/>
          <w:sz w:val="24"/>
          <w:lang w:eastAsia="bg-BG"/>
        </w:rPr>
        <w:t xml:space="preserve">републиканската </w:t>
      </w:r>
      <w:r w:rsidRPr="004E33AE">
        <w:rPr>
          <w:rFonts w:eastAsia="Times New Roman"/>
          <w:color w:val="000000"/>
          <w:sz w:val="24"/>
          <w:lang w:eastAsia="bg-BG"/>
        </w:rPr>
        <w:t xml:space="preserve">пътна мрежа. Изпълнение на програмата за реконструкция и модернизация на амортизираните пътни участъци, както и </w:t>
      </w:r>
      <w:r w:rsidR="00A746AB" w:rsidRPr="004E33AE">
        <w:rPr>
          <w:rFonts w:eastAsia="Times New Roman"/>
          <w:color w:val="000000"/>
          <w:sz w:val="24"/>
          <w:lang w:eastAsia="bg-BG"/>
        </w:rPr>
        <w:t xml:space="preserve">на </w:t>
      </w:r>
      <w:r w:rsidRPr="004E33AE">
        <w:rPr>
          <w:rFonts w:eastAsia="Times New Roman"/>
          <w:color w:val="000000"/>
          <w:sz w:val="24"/>
          <w:lang w:eastAsia="bg-BG"/>
        </w:rPr>
        <w:t>участъците с недостатъчен капацитет</w:t>
      </w:r>
      <w:r w:rsidR="000A1E49">
        <w:rPr>
          <w:rFonts w:eastAsia="Times New Roman"/>
          <w:color w:val="000000"/>
          <w:sz w:val="24"/>
          <w:lang w:eastAsia="bg-BG"/>
        </w:rPr>
        <w:t>.</w:t>
      </w:r>
      <w:r w:rsidRPr="004E33AE">
        <w:rPr>
          <w:rFonts w:eastAsia="Times New Roman"/>
          <w:color w:val="000000"/>
          <w:sz w:val="24"/>
          <w:lang w:eastAsia="bg-BG"/>
        </w:rPr>
        <w:t xml:space="preserve"> </w:t>
      </w:r>
    </w:p>
    <w:p w:rsidR="00116CFB" w:rsidRPr="004E33AE" w:rsidRDefault="00116CFB" w:rsidP="00657696">
      <w:pPr>
        <w:pStyle w:val="NoSpacing"/>
        <w:numPr>
          <w:ilvl w:val="0"/>
          <w:numId w:val="56"/>
        </w:numPr>
        <w:ind w:left="357" w:hanging="215"/>
        <w:contextualSpacing/>
        <w:jc w:val="both"/>
        <w:rPr>
          <w:rFonts w:eastAsia="Times New Roman"/>
          <w:color w:val="000000"/>
          <w:sz w:val="24"/>
          <w:lang w:eastAsia="bg-BG"/>
        </w:rPr>
      </w:pPr>
      <w:r w:rsidRPr="004E33AE">
        <w:rPr>
          <w:rFonts w:eastAsia="Times New Roman"/>
          <w:color w:val="000000"/>
          <w:sz w:val="24"/>
          <w:lang w:eastAsia="bg-BG"/>
        </w:rPr>
        <w:t>Подобряване на достъпа до националната транспортна мрежа чрез регионални проекти за свързаност на селските райони с транспортните коридори.</w:t>
      </w:r>
    </w:p>
    <w:p w:rsidR="00D73E08" w:rsidRPr="00806203" w:rsidRDefault="00A90354" w:rsidP="00097B97">
      <w:pPr>
        <w:pStyle w:val="NoSpacing"/>
        <w:ind w:firstLine="709"/>
        <w:jc w:val="both"/>
        <w:rPr>
          <w:rFonts w:eastAsia="Times New Roman"/>
          <w:b/>
          <w:bCs/>
          <w:color w:val="000000"/>
          <w:sz w:val="24"/>
          <w:lang w:eastAsia="bg-BG"/>
        </w:rPr>
      </w:pPr>
      <w:r w:rsidRPr="004E33AE">
        <w:rPr>
          <w:rFonts w:eastAsia="Times New Roman"/>
          <w:b/>
          <w:bCs/>
          <w:color w:val="000000"/>
          <w:sz w:val="24"/>
          <w:lang w:eastAsia="bg-BG"/>
        </w:rPr>
        <w:lastRenderedPageBreak/>
        <w:t xml:space="preserve">Политики </w:t>
      </w:r>
      <w:r w:rsidR="00D73E08" w:rsidRPr="004E33AE">
        <w:rPr>
          <w:rFonts w:eastAsia="Times New Roman"/>
          <w:b/>
          <w:bCs/>
          <w:color w:val="000000"/>
          <w:sz w:val="24"/>
          <w:lang w:eastAsia="bg-BG"/>
        </w:rPr>
        <w:t>относно градския и крайградския транспорт</w:t>
      </w:r>
    </w:p>
    <w:p w:rsidR="00D73E08" w:rsidRPr="00806203" w:rsidRDefault="00D73E08" w:rsidP="00A90354">
      <w:pPr>
        <w:pStyle w:val="NoSpacing"/>
        <w:jc w:val="both"/>
        <w:rPr>
          <w:rFonts w:eastAsia="Times New Roman"/>
          <w:color w:val="000000"/>
          <w:sz w:val="24"/>
          <w:lang w:eastAsia="bg-BG"/>
        </w:rPr>
      </w:pPr>
    </w:p>
    <w:p w:rsidR="00D73E08" w:rsidRPr="004E33AE" w:rsidRDefault="00D73E08" w:rsidP="00097B97">
      <w:pPr>
        <w:pStyle w:val="NoSpacing"/>
        <w:ind w:firstLine="709"/>
        <w:jc w:val="both"/>
        <w:rPr>
          <w:rFonts w:eastAsia="Times New Roman"/>
          <w:color w:val="000000"/>
          <w:sz w:val="24"/>
          <w:lang w:eastAsia="bg-BG"/>
        </w:rPr>
      </w:pPr>
      <w:r w:rsidRPr="004E33AE">
        <w:rPr>
          <w:rFonts w:eastAsia="Times New Roman"/>
          <w:color w:val="000000"/>
          <w:sz w:val="24"/>
          <w:lang w:eastAsia="bg-BG"/>
        </w:rPr>
        <w:t>Целта на нашите политики за устойчив градски и крайградски транспорт е</w:t>
      </w:r>
      <w:r w:rsidR="00AC60E9" w:rsidRPr="004E33AE">
        <w:rPr>
          <w:rFonts w:eastAsia="Times New Roman"/>
          <w:color w:val="000000"/>
          <w:sz w:val="24"/>
          <w:lang w:eastAsia="bg-BG"/>
        </w:rPr>
        <w:t>:</w:t>
      </w:r>
      <w:r w:rsidRPr="004E33AE">
        <w:rPr>
          <w:rFonts w:eastAsia="Times New Roman"/>
          <w:color w:val="000000"/>
          <w:sz w:val="24"/>
          <w:lang w:eastAsia="bg-BG"/>
        </w:rPr>
        <w:t xml:space="preserve"> </w:t>
      </w:r>
    </w:p>
    <w:p w:rsidR="00D73E08" w:rsidRPr="004E33AE" w:rsidRDefault="00097B97" w:rsidP="00097B97">
      <w:pPr>
        <w:pStyle w:val="NoSpacing"/>
        <w:ind w:firstLine="709"/>
        <w:jc w:val="both"/>
        <w:rPr>
          <w:sz w:val="24"/>
        </w:rPr>
      </w:pPr>
      <w:r w:rsidRPr="00097B97">
        <w:rPr>
          <w:rFonts w:cs="Arial"/>
          <w:sz w:val="24"/>
        </w:rPr>
        <w:t>‒</w:t>
      </w:r>
      <w:r w:rsidR="00B52865" w:rsidRPr="004E33AE">
        <w:rPr>
          <w:sz w:val="24"/>
        </w:rPr>
        <w:t xml:space="preserve"> </w:t>
      </w:r>
      <w:r w:rsidR="00D73E08" w:rsidRPr="004E33AE">
        <w:rPr>
          <w:sz w:val="24"/>
        </w:rPr>
        <w:t xml:space="preserve">създаване на интегриран обществен транспорт в големите градове на страната с приоритет за екологичност и </w:t>
      </w:r>
      <w:r w:rsidR="00AC60E9" w:rsidRPr="004E33AE">
        <w:rPr>
          <w:sz w:val="24"/>
        </w:rPr>
        <w:t xml:space="preserve">за </w:t>
      </w:r>
      <w:r w:rsidR="00D73E08" w:rsidRPr="004E33AE">
        <w:rPr>
          <w:sz w:val="24"/>
        </w:rPr>
        <w:t>социално</w:t>
      </w:r>
      <w:r w:rsidR="00AC60E9" w:rsidRPr="004E33AE">
        <w:rPr>
          <w:sz w:val="24"/>
        </w:rPr>
        <w:t xml:space="preserve"> </w:t>
      </w:r>
      <w:r w:rsidR="00D73E08" w:rsidRPr="004E33AE">
        <w:rPr>
          <w:sz w:val="24"/>
        </w:rPr>
        <w:t>достъпни тарифи за населението;</w:t>
      </w:r>
    </w:p>
    <w:p w:rsidR="00D73E08" w:rsidRPr="004E33AE" w:rsidRDefault="00097B97" w:rsidP="000A1E49">
      <w:pPr>
        <w:pStyle w:val="NoSpacing"/>
        <w:ind w:firstLine="709"/>
        <w:jc w:val="both"/>
        <w:rPr>
          <w:rFonts w:eastAsia="Times New Roman"/>
          <w:color w:val="000000"/>
          <w:sz w:val="24"/>
          <w:lang w:eastAsia="bg-BG"/>
        </w:rPr>
      </w:pPr>
      <w:r w:rsidRPr="00097B97">
        <w:rPr>
          <w:rFonts w:eastAsia="Times New Roman" w:cs="Arial"/>
          <w:color w:val="000000"/>
          <w:sz w:val="24"/>
          <w:lang w:eastAsia="bg-BG"/>
        </w:rPr>
        <w:t>‒</w:t>
      </w:r>
      <w:r w:rsidR="00B52865" w:rsidRPr="004E33AE">
        <w:rPr>
          <w:rFonts w:eastAsia="Times New Roman"/>
          <w:color w:val="000000"/>
          <w:sz w:val="24"/>
          <w:lang w:eastAsia="bg-BG"/>
        </w:rPr>
        <w:t xml:space="preserve"> </w:t>
      </w:r>
      <w:r w:rsidR="00D73E08" w:rsidRPr="004E33AE">
        <w:rPr>
          <w:rFonts w:eastAsia="Times New Roman"/>
          <w:color w:val="000000"/>
          <w:sz w:val="24"/>
          <w:lang w:eastAsia="bg-BG"/>
        </w:rPr>
        <w:t xml:space="preserve">свободно придвижване, безопасност и качество, достъп до възможности и услуги за всички, включително за хората от отдалечените места, </w:t>
      </w:r>
      <w:r w:rsidR="009F5102" w:rsidRPr="004E33AE">
        <w:rPr>
          <w:rFonts w:eastAsia="Times New Roman"/>
          <w:color w:val="000000"/>
          <w:sz w:val="24"/>
          <w:lang w:eastAsia="bg-BG"/>
        </w:rPr>
        <w:t>за хората с</w:t>
      </w:r>
      <w:r w:rsidR="00327396">
        <w:rPr>
          <w:rFonts w:eastAsia="Times New Roman"/>
          <w:color w:val="000000"/>
          <w:sz w:val="24"/>
          <w:lang w:eastAsia="bg-BG"/>
        </w:rPr>
        <w:t xml:space="preserve"> </w:t>
      </w:r>
      <w:r w:rsidR="00D73E08" w:rsidRPr="004E33AE">
        <w:rPr>
          <w:rFonts w:eastAsia="Times New Roman"/>
          <w:color w:val="000000"/>
          <w:sz w:val="24"/>
          <w:lang w:eastAsia="bg-BG"/>
        </w:rPr>
        <w:t xml:space="preserve">увреждания и </w:t>
      </w:r>
      <w:r w:rsidR="009F5102" w:rsidRPr="004E33AE">
        <w:rPr>
          <w:rFonts w:eastAsia="Times New Roman"/>
          <w:color w:val="000000"/>
          <w:sz w:val="24"/>
          <w:lang w:eastAsia="bg-BG"/>
        </w:rPr>
        <w:t xml:space="preserve">за </w:t>
      </w:r>
      <w:r w:rsidR="00D73E08" w:rsidRPr="004E33AE">
        <w:rPr>
          <w:rFonts w:eastAsia="Times New Roman"/>
          <w:color w:val="000000"/>
          <w:sz w:val="24"/>
          <w:lang w:eastAsia="bg-BG"/>
        </w:rPr>
        <w:t xml:space="preserve">възрастните граждани; </w:t>
      </w:r>
    </w:p>
    <w:p w:rsidR="00D73E08" w:rsidRPr="004E33AE" w:rsidRDefault="000A1E49" w:rsidP="00A90354">
      <w:pPr>
        <w:pStyle w:val="NoSpacing"/>
        <w:jc w:val="both"/>
        <w:rPr>
          <w:rFonts w:eastAsia="Times New Roman"/>
          <w:strike/>
          <w:color w:val="000000"/>
          <w:sz w:val="24"/>
          <w:lang w:eastAsia="bg-BG"/>
        </w:rPr>
      </w:pPr>
      <w:r>
        <w:rPr>
          <w:rFonts w:eastAsia="Times New Roman"/>
          <w:color w:val="000000"/>
          <w:sz w:val="24"/>
          <w:lang w:eastAsia="bg-BG"/>
        </w:rPr>
        <w:tab/>
      </w:r>
      <w:r w:rsidR="00D73E08" w:rsidRPr="004E33AE">
        <w:rPr>
          <w:rFonts w:eastAsia="Times New Roman"/>
          <w:color w:val="000000"/>
          <w:sz w:val="24"/>
          <w:lang w:eastAsia="bg-BG"/>
        </w:rPr>
        <w:t xml:space="preserve">За целта ще подпомагаме </w:t>
      </w:r>
      <w:r w:rsidR="00AC60E9" w:rsidRPr="004E33AE">
        <w:rPr>
          <w:rFonts w:eastAsia="Times New Roman"/>
          <w:color w:val="000000"/>
          <w:sz w:val="24"/>
          <w:lang w:eastAsia="bg-BG"/>
        </w:rPr>
        <w:t xml:space="preserve">прилагането на </w:t>
      </w:r>
      <w:r w:rsidR="00D73E08" w:rsidRPr="004E33AE">
        <w:rPr>
          <w:rFonts w:eastAsia="Times New Roman"/>
          <w:color w:val="000000"/>
          <w:sz w:val="24"/>
          <w:lang w:eastAsia="bg-BG"/>
        </w:rPr>
        <w:t>добрите практики на европейските градове, изготвяне</w:t>
      </w:r>
      <w:r w:rsidR="00D21B15" w:rsidRPr="004E33AE">
        <w:rPr>
          <w:rFonts w:eastAsia="Times New Roman"/>
          <w:color w:val="000000"/>
          <w:sz w:val="24"/>
          <w:lang w:eastAsia="bg-BG"/>
        </w:rPr>
        <w:t>то</w:t>
      </w:r>
      <w:r w:rsidR="00D73E08" w:rsidRPr="004E33AE">
        <w:rPr>
          <w:rFonts w:eastAsia="Times New Roman"/>
          <w:color w:val="000000"/>
          <w:sz w:val="24"/>
          <w:lang w:eastAsia="bg-BG"/>
        </w:rPr>
        <w:t xml:space="preserve"> и изпълнение</w:t>
      </w:r>
      <w:r w:rsidR="00D21B15" w:rsidRPr="004E33AE">
        <w:rPr>
          <w:rFonts w:eastAsia="Times New Roman"/>
          <w:color w:val="000000"/>
          <w:sz w:val="24"/>
          <w:lang w:eastAsia="bg-BG"/>
        </w:rPr>
        <w:t>то</w:t>
      </w:r>
      <w:r w:rsidR="00D73E08" w:rsidRPr="004E33AE">
        <w:rPr>
          <w:rFonts w:eastAsia="Times New Roman"/>
          <w:color w:val="000000"/>
          <w:sz w:val="24"/>
          <w:lang w:eastAsia="bg-BG"/>
        </w:rPr>
        <w:t xml:space="preserve"> на планове за градска мобилност, </w:t>
      </w:r>
      <w:r w:rsidR="00E441C1" w:rsidRPr="004E33AE">
        <w:rPr>
          <w:rFonts w:eastAsia="Times New Roman"/>
          <w:color w:val="000000"/>
          <w:sz w:val="24"/>
          <w:lang w:eastAsia="bg-BG"/>
        </w:rPr>
        <w:t xml:space="preserve">за </w:t>
      </w:r>
      <w:r w:rsidR="00D73E08" w:rsidRPr="004E33AE">
        <w:rPr>
          <w:rFonts w:eastAsia="Times New Roman"/>
          <w:color w:val="000000"/>
          <w:sz w:val="24"/>
          <w:lang w:eastAsia="bg-BG"/>
        </w:rPr>
        <w:t>минимизиране</w:t>
      </w:r>
      <w:r w:rsidR="00327396">
        <w:rPr>
          <w:rFonts w:eastAsia="Times New Roman"/>
          <w:color w:val="000000"/>
          <w:sz w:val="24"/>
          <w:lang w:eastAsia="bg-BG"/>
        </w:rPr>
        <w:t xml:space="preserve"> </w:t>
      </w:r>
      <w:r w:rsidR="00D73E08" w:rsidRPr="004E33AE">
        <w:rPr>
          <w:rFonts w:eastAsia="Times New Roman"/>
          <w:color w:val="000000"/>
          <w:sz w:val="24"/>
          <w:lang w:eastAsia="bg-BG"/>
        </w:rPr>
        <w:t>употребата на лични автомобили и увеличаване използването на</w:t>
      </w:r>
      <w:r w:rsidR="00327396">
        <w:rPr>
          <w:rFonts w:eastAsia="Times New Roman"/>
          <w:color w:val="000000"/>
          <w:sz w:val="24"/>
          <w:lang w:eastAsia="bg-BG"/>
        </w:rPr>
        <w:t xml:space="preserve"> </w:t>
      </w:r>
      <w:r w:rsidR="00D73E08" w:rsidRPr="004E33AE">
        <w:rPr>
          <w:rFonts w:eastAsia="Times New Roman"/>
          <w:color w:val="000000"/>
          <w:sz w:val="24"/>
          <w:lang w:eastAsia="bg-BG"/>
        </w:rPr>
        <w:t xml:space="preserve">немоторизирано придвижване. </w:t>
      </w:r>
    </w:p>
    <w:p w:rsidR="00D73E08" w:rsidRPr="004E33AE" w:rsidRDefault="00D73E08" w:rsidP="00A90354">
      <w:pPr>
        <w:pStyle w:val="NoSpacing"/>
        <w:jc w:val="both"/>
        <w:rPr>
          <w:sz w:val="24"/>
        </w:rPr>
      </w:pPr>
    </w:p>
    <w:p w:rsidR="00D73E08" w:rsidRPr="004E33AE" w:rsidRDefault="00A90354" w:rsidP="00097B97">
      <w:pPr>
        <w:pStyle w:val="NoSpacing"/>
        <w:ind w:firstLine="709"/>
        <w:jc w:val="both"/>
        <w:rPr>
          <w:rFonts w:eastAsia="Times New Roman"/>
          <w:b/>
          <w:bCs/>
          <w:color w:val="0070C0"/>
          <w:sz w:val="24"/>
          <w:u w:val="single"/>
          <w:lang w:eastAsia="bg-BG"/>
        </w:rPr>
      </w:pPr>
      <w:r w:rsidRPr="004E33AE">
        <w:rPr>
          <w:rFonts w:eastAsia="Times New Roman"/>
          <w:b/>
          <w:bCs/>
          <w:color w:val="0070C0"/>
          <w:sz w:val="24"/>
          <w:u w:val="single"/>
          <w:lang w:eastAsia="bg-BG"/>
        </w:rPr>
        <w:t>За бизнеса</w:t>
      </w:r>
    </w:p>
    <w:p w:rsidR="00D73E08" w:rsidRPr="004E33AE" w:rsidRDefault="00D73E08" w:rsidP="00A90354">
      <w:pPr>
        <w:pStyle w:val="NoSpacing"/>
        <w:jc w:val="both"/>
        <w:rPr>
          <w:rFonts w:eastAsia="Times New Roman"/>
          <w:color w:val="000000"/>
          <w:sz w:val="24"/>
          <w:lang w:eastAsia="bg-BG"/>
        </w:rPr>
      </w:pPr>
    </w:p>
    <w:p w:rsidR="00D73E08" w:rsidRPr="004E33AE" w:rsidRDefault="00D73E08" w:rsidP="00657696">
      <w:pPr>
        <w:pStyle w:val="NoSpacing"/>
        <w:numPr>
          <w:ilvl w:val="0"/>
          <w:numId w:val="57"/>
        </w:numPr>
        <w:ind w:left="357" w:hanging="215"/>
        <w:contextualSpacing/>
        <w:jc w:val="both"/>
        <w:rPr>
          <w:rFonts w:eastAsia="Times New Roman"/>
          <w:color w:val="000000"/>
          <w:sz w:val="24"/>
          <w:lang w:eastAsia="bg-BG"/>
        </w:rPr>
      </w:pPr>
      <w:r w:rsidRPr="004E33AE">
        <w:rPr>
          <w:rFonts w:eastAsia="Times New Roman"/>
          <w:color w:val="000000"/>
          <w:sz w:val="24"/>
          <w:lang w:eastAsia="bg-BG"/>
        </w:rPr>
        <w:t xml:space="preserve">Развитие на интермодалния транспорт – предпоставка за ефективна и достъпна услуга. Изграждане на интермодални терминали </w:t>
      </w:r>
      <w:r w:rsidR="00116CFB" w:rsidRPr="004E33AE">
        <w:rPr>
          <w:rFonts w:eastAsia="Times New Roman"/>
          <w:color w:val="000000"/>
          <w:sz w:val="24"/>
          <w:lang w:eastAsia="bg-BG"/>
        </w:rPr>
        <w:t xml:space="preserve">по метода </w:t>
      </w:r>
      <w:r w:rsidRPr="004E33AE">
        <w:rPr>
          <w:rFonts w:eastAsia="Times New Roman"/>
          <w:color w:val="000000"/>
          <w:sz w:val="24"/>
          <w:lang w:eastAsia="bg-BG"/>
        </w:rPr>
        <w:t>на публично-частно</w:t>
      </w:r>
      <w:r w:rsidR="00327396">
        <w:rPr>
          <w:rFonts w:eastAsia="Times New Roman"/>
          <w:color w:val="000000"/>
          <w:sz w:val="24"/>
          <w:lang w:eastAsia="bg-BG"/>
        </w:rPr>
        <w:t xml:space="preserve"> </w:t>
      </w:r>
      <w:r w:rsidRPr="004E33AE">
        <w:rPr>
          <w:rFonts w:eastAsia="Times New Roman"/>
          <w:color w:val="000000"/>
          <w:sz w:val="24"/>
          <w:lang w:eastAsia="bg-BG"/>
        </w:rPr>
        <w:t>партньорство</w:t>
      </w:r>
      <w:r w:rsidR="000A1E49">
        <w:rPr>
          <w:rFonts w:eastAsia="Times New Roman"/>
          <w:color w:val="000000"/>
          <w:sz w:val="24"/>
          <w:lang w:eastAsia="bg-BG"/>
        </w:rPr>
        <w:t>.</w:t>
      </w:r>
      <w:r w:rsidRPr="004E33AE">
        <w:rPr>
          <w:rFonts w:eastAsia="Times New Roman"/>
          <w:color w:val="000000"/>
          <w:sz w:val="24"/>
          <w:lang w:eastAsia="bg-BG"/>
        </w:rPr>
        <w:t> </w:t>
      </w:r>
    </w:p>
    <w:p w:rsidR="00D73E08" w:rsidRPr="004E33AE" w:rsidRDefault="00D73E08" w:rsidP="00657696">
      <w:pPr>
        <w:pStyle w:val="NoSpacing"/>
        <w:numPr>
          <w:ilvl w:val="0"/>
          <w:numId w:val="57"/>
        </w:numPr>
        <w:ind w:left="357" w:hanging="215"/>
        <w:contextualSpacing/>
        <w:jc w:val="both"/>
        <w:rPr>
          <w:rFonts w:eastAsia="Times New Roman"/>
          <w:color w:val="000000"/>
          <w:sz w:val="24"/>
          <w:lang w:eastAsia="bg-BG"/>
        </w:rPr>
      </w:pPr>
      <w:r w:rsidRPr="004E33AE">
        <w:rPr>
          <w:rFonts w:eastAsia="Times New Roman"/>
          <w:color w:val="000000"/>
          <w:sz w:val="24"/>
          <w:lang w:eastAsia="bg-BG"/>
        </w:rPr>
        <w:t>Защита на националния интерес в областта на международния автомобилен транспорт.</w:t>
      </w:r>
    </w:p>
    <w:p w:rsidR="00D73E08" w:rsidRPr="004E33AE" w:rsidRDefault="00D73E08" w:rsidP="00657696">
      <w:pPr>
        <w:pStyle w:val="NoSpacing"/>
        <w:numPr>
          <w:ilvl w:val="0"/>
          <w:numId w:val="57"/>
        </w:numPr>
        <w:ind w:left="357" w:hanging="215"/>
        <w:contextualSpacing/>
        <w:jc w:val="both"/>
        <w:rPr>
          <w:rFonts w:eastAsia="Times New Roman"/>
          <w:color w:val="000000"/>
          <w:sz w:val="24"/>
          <w:lang w:eastAsia="bg-BG"/>
        </w:rPr>
      </w:pPr>
      <w:r w:rsidRPr="004E33AE">
        <w:rPr>
          <w:rFonts w:eastAsia="Times New Roman"/>
          <w:color w:val="000000"/>
          <w:sz w:val="24"/>
          <w:lang w:eastAsia="bg-BG"/>
        </w:rPr>
        <w:t>Достъп до интермодалните терминали и осигуряване услуга от „врата до врата“ чрез възстановяване и поддържане на нови индустриални жп</w:t>
      </w:r>
      <w:r w:rsidR="00C5223D">
        <w:rPr>
          <w:rFonts w:eastAsia="Times New Roman"/>
          <w:color w:val="000000"/>
          <w:sz w:val="24"/>
          <w:lang w:eastAsia="bg-BG"/>
        </w:rPr>
        <w:t xml:space="preserve"> </w:t>
      </w:r>
      <w:r w:rsidRPr="004E33AE">
        <w:rPr>
          <w:rFonts w:eastAsia="Times New Roman"/>
          <w:color w:val="000000"/>
          <w:sz w:val="24"/>
          <w:lang w:eastAsia="bg-BG"/>
        </w:rPr>
        <w:t>клонове до индустриалните зони.</w:t>
      </w:r>
    </w:p>
    <w:p w:rsidR="00D73E08" w:rsidRPr="004E33AE" w:rsidRDefault="00D73E08" w:rsidP="00657696">
      <w:pPr>
        <w:pStyle w:val="NoSpacing"/>
        <w:numPr>
          <w:ilvl w:val="0"/>
          <w:numId w:val="57"/>
        </w:numPr>
        <w:ind w:left="357" w:hanging="215"/>
        <w:contextualSpacing/>
        <w:jc w:val="both"/>
        <w:rPr>
          <w:rFonts w:eastAsia="Times New Roman"/>
          <w:color w:val="000000"/>
          <w:sz w:val="24"/>
          <w:lang w:eastAsia="bg-BG"/>
        </w:rPr>
      </w:pPr>
      <w:r w:rsidRPr="004E33AE">
        <w:rPr>
          <w:rFonts w:eastAsia="Times New Roman"/>
          <w:color w:val="000000"/>
          <w:sz w:val="24"/>
          <w:lang w:eastAsia="bg-BG"/>
        </w:rPr>
        <w:t>Разработване на стратегия за развитие на българските търговски пристанища като интермодални терминали, логистични платформи и търговско-индустриални клъстери.</w:t>
      </w:r>
    </w:p>
    <w:p w:rsidR="00D73E08" w:rsidRPr="004E33AE" w:rsidRDefault="00D73E08" w:rsidP="00657696">
      <w:pPr>
        <w:pStyle w:val="NoSpacing"/>
        <w:numPr>
          <w:ilvl w:val="0"/>
          <w:numId w:val="57"/>
        </w:numPr>
        <w:ind w:left="357" w:hanging="215"/>
        <w:contextualSpacing/>
        <w:jc w:val="both"/>
        <w:rPr>
          <w:rFonts w:eastAsia="Times New Roman"/>
          <w:color w:val="000000"/>
          <w:sz w:val="24"/>
          <w:lang w:eastAsia="bg-BG"/>
        </w:rPr>
      </w:pPr>
      <w:r w:rsidRPr="004E33AE">
        <w:rPr>
          <w:rFonts w:eastAsia="Times New Roman"/>
          <w:color w:val="000000"/>
          <w:sz w:val="24"/>
          <w:lang w:eastAsia="bg-BG"/>
        </w:rPr>
        <w:t>Развитие на генералните планове на пристанищата Бургас, Варна, Русе и Видин като основни транспортни възли на Трансевропейската транспортна мрежа;</w:t>
      </w:r>
    </w:p>
    <w:p w:rsidR="00D73E08" w:rsidRPr="004E33AE" w:rsidRDefault="00D73E08" w:rsidP="00657696">
      <w:pPr>
        <w:pStyle w:val="NoSpacing"/>
        <w:numPr>
          <w:ilvl w:val="0"/>
          <w:numId w:val="57"/>
        </w:numPr>
        <w:ind w:left="357" w:hanging="215"/>
        <w:contextualSpacing/>
        <w:jc w:val="both"/>
        <w:rPr>
          <w:rFonts w:eastAsia="Times New Roman"/>
          <w:color w:val="000000"/>
          <w:sz w:val="24"/>
          <w:lang w:eastAsia="bg-BG"/>
        </w:rPr>
      </w:pPr>
      <w:r w:rsidRPr="004E33AE">
        <w:rPr>
          <w:rFonts w:eastAsia="Times New Roman"/>
          <w:color w:val="000000"/>
          <w:sz w:val="24"/>
          <w:lang w:eastAsia="bg-BG"/>
        </w:rPr>
        <w:t xml:space="preserve">Повишаване на капацитета </w:t>
      </w:r>
      <w:r w:rsidR="00197B14" w:rsidRPr="004E33AE">
        <w:rPr>
          <w:rFonts w:eastAsia="Times New Roman"/>
          <w:color w:val="000000"/>
          <w:sz w:val="24"/>
          <w:lang w:eastAsia="bg-BG"/>
        </w:rPr>
        <w:t>з</w:t>
      </w:r>
      <w:r w:rsidRPr="004E33AE">
        <w:rPr>
          <w:rFonts w:eastAsia="Times New Roman"/>
          <w:color w:val="000000"/>
          <w:sz w:val="24"/>
          <w:lang w:eastAsia="bg-BG"/>
        </w:rPr>
        <w:t xml:space="preserve">а карго-превози по море чрез създаване на нови фериботни връзки и увеличаване </w:t>
      </w:r>
      <w:r w:rsidR="008A436A" w:rsidRPr="004E33AE">
        <w:rPr>
          <w:rFonts w:eastAsia="Times New Roman"/>
          <w:color w:val="000000"/>
          <w:sz w:val="24"/>
          <w:lang w:eastAsia="bg-BG"/>
        </w:rPr>
        <w:t xml:space="preserve">на </w:t>
      </w:r>
      <w:r w:rsidRPr="004E33AE">
        <w:rPr>
          <w:rFonts w:eastAsia="Times New Roman"/>
          <w:color w:val="000000"/>
          <w:sz w:val="24"/>
          <w:lang w:eastAsia="bg-BG"/>
        </w:rPr>
        <w:t>превозите по съществуващите линии.</w:t>
      </w:r>
    </w:p>
    <w:p w:rsidR="00D73E08" w:rsidRPr="004E33AE" w:rsidRDefault="00D73E08" w:rsidP="00657696">
      <w:pPr>
        <w:pStyle w:val="NoSpacing"/>
        <w:numPr>
          <w:ilvl w:val="0"/>
          <w:numId w:val="57"/>
        </w:numPr>
        <w:ind w:left="357" w:hanging="215"/>
        <w:contextualSpacing/>
        <w:jc w:val="both"/>
        <w:rPr>
          <w:rFonts w:eastAsia="Times New Roman"/>
          <w:color w:val="000000"/>
          <w:sz w:val="24"/>
          <w:lang w:eastAsia="bg-BG"/>
        </w:rPr>
      </w:pPr>
      <w:r w:rsidRPr="004E33AE">
        <w:rPr>
          <w:rFonts w:eastAsia="Times New Roman"/>
          <w:color w:val="000000"/>
          <w:sz w:val="24"/>
          <w:lang w:eastAsia="bg-BG"/>
        </w:rPr>
        <w:t>Възстановяване на българския корабен флаг като „удобен флаг“ с инициативи за възраждане на българското крайбрежно и речно корабоплаване</w:t>
      </w:r>
      <w:r w:rsidR="000A1E49">
        <w:rPr>
          <w:rFonts w:eastAsia="Times New Roman"/>
          <w:color w:val="000000"/>
          <w:sz w:val="24"/>
          <w:lang w:eastAsia="bg-BG"/>
        </w:rPr>
        <w:t>.</w:t>
      </w:r>
      <w:r w:rsidRPr="004E33AE">
        <w:rPr>
          <w:rFonts w:eastAsia="Times New Roman"/>
          <w:color w:val="000000"/>
          <w:sz w:val="24"/>
          <w:lang w:eastAsia="bg-BG"/>
        </w:rPr>
        <w:t xml:space="preserve"> </w:t>
      </w:r>
    </w:p>
    <w:p w:rsidR="00D73E08" w:rsidRPr="004E33AE" w:rsidRDefault="00D73E08" w:rsidP="00657696">
      <w:pPr>
        <w:pStyle w:val="NoSpacing"/>
        <w:numPr>
          <w:ilvl w:val="0"/>
          <w:numId w:val="57"/>
        </w:numPr>
        <w:ind w:left="357" w:hanging="215"/>
        <w:contextualSpacing/>
        <w:jc w:val="both"/>
        <w:rPr>
          <w:rFonts w:eastAsia="Times New Roman"/>
          <w:color w:val="000000"/>
          <w:sz w:val="24"/>
          <w:lang w:eastAsia="bg-BG"/>
        </w:rPr>
      </w:pPr>
      <w:r w:rsidRPr="004E33AE">
        <w:rPr>
          <w:rFonts w:eastAsia="Times New Roman"/>
          <w:color w:val="000000"/>
          <w:sz w:val="24"/>
          <w:lang w:eastAsia="bg-BG"/>
        </w:rPr>
        <w:t xml:space="preserve">Повишаване </w:t>
      </w:r>
      <w:r w:rsidR="008A436A" w:rsidRPr="004E33AE">
        <w:rPr>
          <w:rFonts w:eastAsia="Times New Roman"/>
          <w:color w:val="000000"/>
          <w:sz w:val="24"/>
          <w:lang w:eastAsia="bg-BG"/>
        </w:rPr>
        <w:t xml:space="preserve">на </w:t>
      </w:r>
      <w:r w:rsidRPr="004E33AE">
        <w:rPr>
          <w:rFonts w:eastAsia="Times New Roman"/>
          <w:color w:val="000000"/>
          <w:sz w:val="24"/>
          <w:lang w:eastAsia="bg-BG"/>
        </w:rPr>
        <w:t>отговорностите ни по търсене и спасяване в крайбрежни води.</w:t>
      </w:r>
    </w:p>
    <w:p w:rsidR="00D73E08" w:rsidRPr="004E33AE" w:rsidRDefault="00D73E08" w:rsidP="00657696">
      <w:pPr>
        <w:pStyle w:val="NoSpacing"/>
        <w:numPr>
          <w:ilvl w:val="0"/>
          <w:numId w:val="57"/>
        </w:numPr>
        <w:ind w:left="357" w:hanging="215"/>
        <w:contextualSpacing/>
        <w:jc w:val="both"/>
        <w:rPr>
          <w:sz w:val="24"/>
        </w:rPr>
      </w:pPr>
      <w:r w:rsidRPr="004E33AE">
        <w:rPr>
          <w:sz w:val="24"/>
        </w:rPr>
        <w:t>България има модерна гражданска авиационна инфраструктура от четири международни летища и РВД с устойчиво нарастващ пътникопоток. Необходими са политики в следните насоки:</w:t>
      </w:r>
    </w:p>
    <w:p w:rsidR="00D73E08" w:rsidRPr="004E33AE" w:rsidRDefault="00097B97" w:rsidP="001B0B36">
      <w:pPr>
        <w:pStyle w:val="NoSpacing"/>
        <w:ind w:left="720"/>
        <w:jc w:val="both"/>
        <w:rPr>
          <w:sz w:val="24"/>
        </w:rPr>
      </w:pPr>
      <w:r w:rsidRPr="00097B97">
        <w:rPr>
          <w:rFonts w:cs="Arial"/>
          <w:sz w:val="24"/>
        </w:rPr>
        <w:t>‒</w:t>
      </w:r>
      <w:r w:rsidR="001B0B36" w:rsidRPr="004E33AE">
        <w:rPr>
          <w:sz w:val="24"/>
        </w:rPr>
        <w:t xml:space="preserve"> </w:t>
      </w:r>
      <w:r w:rsidR="000A1E49" w:rsidRPr="004E33AE">
        <w:rPr>
          <w:sz w:val="24"/>
        </w:rPr>
        <w:t>п</w:t>
      </w:r>
      <w:r w:rsidR="00D73E08" w:rsidRPr="004E33AE">
        <w:rPr>
          <w:sz w:val="24"/>
        </w:rPr>
        <w:t>рекратяване на процедурата по отдаване на Летище София на концесия</w:t>
      </w:r>
      <w:r w:rsidR="00DC49F4" w:rsidRPr="004E33AE">
        <w:rPr>
          <w:sz w:val="24"/>
        </w:rPr>
        <w:t xml:space="preserve"> </w:t>
      </w:r>
      <w:r w:rsidR="00D73E08" w:rsidRPr="004E33AE">
        <w:rPr>
          <w:sz w:val="24"/>
          <w:shd w:val="clear" w:color="auto" w:fill="FFFFFF"/>
        </w:rPr>
        <w:t>и развитието му</w:t>
      </w:r>
      <w:r w:rsidR="00D73E08" w:rsidRPr="004E33AE">
        <w:rPr>
          <w:sz w:val="24"/>
        </w:rPr>
        <w:t xml:space="preserve"> като транзитно-трансферно летище към </w:t>
      </w:r>
      <w:r w:rsidR="000A1E49" w:rsidRPr="004E33AE">
        <w:rPr>
          <w:sz w:val="24"/>
        </w:rPr>
        <w:t xml:space="preserve">далекоизточните </w:t>
      </w:r>
      <w:r w:rsidR="00D73E08" w:rsidRPr="004E33AE">
        <w:rPr>
          <w:sz w:val="24"/>
        </w:rPr>
        <w:t xml:space="preserve">азиатски авиационни пазари с възможности за приемане и обслужване на големи самолети; </w:t>
      </w:r>
    </w:p>
    <w:p w:rsidR="00D73E08" w:rsidRDefault="00097B97" w:rsidP="001B0B36">
      <w:pPr>
        <w:pStyle w:val="NoSpacing"/>
        <w:ind w:left="720"/>
        <w:jc w:val="both"/>
        <w:rPr>
          <w:sz w:val="24"/>
        </w:rPr>
      </w:pPr>
      <w:r w:rsidRPr="00097B97">
        <w:rPr>
          <w:rFonts w:cs="Arial"/>
          <w:sz w:val="24"/>
        </w:rPr>
        <w:t>‒</w:t>
      </w:r>
      <w:r w:rsidR="001B0B36" w:rsidRPr="004E33AE">
        <w:rPr>
          <w:sz w:val="24"/>
        </w:rPr>
        <w:t xml:space="preserve"> </w:t>
      </w:r>
      <w:r w:rsidR="000A1E49" w:rsidRPr="004E33AE">
        <w:rPr>
          <w:sz w:val="24"/>
        </w:rPr>
        <w:t xml:space="preserve">за </w:t>
      </w:r>
      <w:r w:rsidR="00D73E08" w:rsidRPr="004E33AE">
        <w:rPr>
          <w:sz w:val="24"/>
        </w:rPr>
        <w:t>целта поддържаме позиция за изграждане на ново летище на София</w:t>
      </w:r>
      <w:r w:rsidR="00B12195">
        <w:rPr>
          <w:sz w:val="24"/>
        </w:rPr>
        <w:t xml:space="preserve"> </w:t>
      </w:r>
      <w:r w:rsidR="00D73E08" w:rsidRPr="004E33AE">
        <w:rPr>
          <w:sz w:val="24"/>
        </w:rPr>
        <w:t>извън границите на града</w:t>
      </w:r>
      <w:r w:rsidR="00DF1ACF" w:rsidRPr="004E33AE">
        <w:rPr>
          <w:sz w:val="24"/>
        </w:rPr>
        <w:t>,</w:t>
      </w:r>
      <w:r w:rsidR="00D73E08" w:rsidRPr="004E33AE">
        <w:rPr>
          <w:sz w:val="24"/>
        </w:rPr>
        <w:t xml:space="preserve"> на основата на публично-частното партньорство между държавата (общината) и стратегически инвеститор.</w:t>
      </w:r>
    </w:p>
    <w:p w:rsidR="00D5562D" w:rsidRPr="004E33AE" w:rsidRDefault="00327396" w:rsidP="00327396">
      <w:pPr>
        <w:pStyle w:val="Heading2"/>
        <w:spacing w:after="240"/>
        <w:rPr>
          <w:rFonts w:asciiTheme="minorHAnsi" w:hAnsiTheme="minorHAnsi" w:cs="Arial"/>
          <w:lang w:val="bg-BG"/>
        </w:rPr>
      </w:pPr>
      <w:bookmarkStart w:id="151" w:name="_Toc535602122"/>
      <w:r>
        <w:rPr>
          <w:rFonts w:asciiTheme="minorHAnsi" w:hAnsiTheme="minorHAnsi" w:cs="Arial"/>
        </w:rPr>
        <w:t>II</w:t>
      </w:r>
      <w:r w:rsidRPr="00806203">
        <w:rPr>
          <w:rFonts w:asciiTheme="minorHAnsi" w:hAnsiTheme="minorHAnsi" w:cs="Arial"/>
          <w:lang w:val="bg-BG"/>
        </w:rPr>
        <w:t xml:space="preserve">. </w:t>
      </w:r>
      <w:r w:rsidR="00D5562D" w:rsidRPr="004E33AE">
        <w:rPr>
          <w:rFonts w:asciiTheme="minorHAnsi" w:hAnsiTheme="minorHAnsi" w:cs="Arial"/>
          <w:lang w:val="bg-BG"/>
        </w:rPr>
        <w:t>ДОХОДИ</w:t>
      </w:r>
      <w:bookmarkEnd w:id="151"/>
    </w:p>
    <w:p w:rsidR="00D5562D" w:rsidRPr="004E33AE" w:rsidRDefault="00D5562D" w:rsidP="00D5562D">
      <w:pPr>
        <w:autoSpaceDE w:val="0"/>
        <w:autoSpaceDN w:val="0"/>
        <w:adjustRightInd w:val="0"/>
        <w:spacing w:after="0" w:line="240" w:lineRule="auto"/>
        <w:ind w:firstLine="708"/>
        <w:jc w:val="both"/>
        <w:rPr>
          <w:rFonts w:cs="Arial"/>
          <w:sz w:val="24"/>
          <w:szCs w:val="24"/>
        </w:rPr>
      </w:pPr>
      <w:r w:rsidRPr="004E33AE">
        <w:rPr>
          <w:rFonts w:cs="Arial"/>
          <w:sz w:val="24"/>
          <w:szCs w:val="24"/>
        </w:rPr>
        <w:t xml:space="preserve">По данни на Евростат от 1995 г. досега, за 23 години, работещите в страната създадоха брутен продукт за 72,832 млрд. лв. и увеличиха БВП 3,6 пъти. За същия период от време доходите им, измерени по паритет на покупателната способност, </w:t>
      </w:r>
      <w:r w:rsidRPr="004E33AE">
        <w:rPr>
          <w:rFonts w:cs="Arial"/>
          <w:sz w:val="24"/>
          <w:szCs w:val="24"/>
        </w:rPr>
        <w:lastRenderedPageBreak/>
        <w:t xml:space="preserve">сравнени с ЕС, са се увеличили от 42% на 47%. Пак според Евростат, за 10 години, от 2006 г. досега, работещите в риск от бедност у нас са се удвоили от 5,5% на 10%. Това говори за </w:t>
      </w:r>
      <w:r w:rsidRPr="005F76B9">
        <w:rPr>
          <w:rFonts w:cs="Arial"/>
          <w:sz w:val="24"/>
          <w:szCs w:val="24"/>
        </w:rPr>
        <w:t xml:space="preserve">съществен </w:t>
      </w:r>
      <w:r w:rsidR="000A1E49" w:rsidRPr="005F76B9">
        <w:rPr>
          <w:rFonts w:cs="Arial"/>
          <w:sz w:val="24"/>
          <w:szCs w:val="24"/>
        </w:rPr>
        <w:t>проблем</w:t>
      </w:r>
      <w:r w:rsidRPr="004E33AE">
        <w:rPr>
          <w:rFonts w:cs="Arial"/>
          <w:sz w:val="24"/>
          <w:szCs w:val="24"/>
        </w:rPr>
        <w:t xml:space="preserve"> по отношение на преразпределението на произведените блага между труд и капитал</w:t>
      </w:r>
      <w:r w:rsidR="000A1E49">
        <w:rPr>
          <w:rFonts w:cs="Arial"/>
          <w:sz w:val="24"/>
          <w:szCs w:val="24"/>
        </w:rPr>
        <w:t>,</w:t>
      </w:r>
      <w:r w:rsidRPr="004E33AE">
        <w:rPr>
          <w:rFonts w:cs="Arial"/>
          <w:sz w:val="24"/>
          <w:szCs w:val="24"/>
        </w:rPr>
        <w:t xml:space="preserve"> наложен вследствие на неолибералната заблуда от началото на прехода, че отпадането на регулациите ще преобрази живота на хората и те ще могат да посрещат истинските си нужди. </w:t>
      </w:r>
    </w:p>
    <w:p w:rsidR="00D5562D" w:rsidRPr="004E33AE" w:rsidRDefault="00D5562D" w:rsidP="00D5562D">
      <w:pPr>
        <w:autoSpaceDE w:val="0"/>
        <w:autoSpaceDN w:val="0"/>
        <w:adjustRightInd w:val="0"/>
        <w:spacing w:after="0" w:line="240" w:lineRule="auto"/>
        <w:ind w:firstLine="708"/>
        <w:jc w:val="both"/>
        <w:rPr>
          <w:rFonts w:cstheme="minorHAnsi"/>
          <w:sz w:val="24"/>
          <w:szCs w:val="30"/>
        </w:rPr>
      </w:pPr>
      <w:r w:rsidRPr="004E33AE">
        <w:rPr>
          <w:rFonts w:cstheme="minorHAnsi"/>
          <w:sz w:val="24"/>
          <w:szCs w:val="30"/>
        </w:rPr>
        <w:t xml:space="preserve">България се нуждае от такава национална </w:t>
      </w:r>
      <w:r w:rsidR="000A1E49" w:rsidRPr="004E33AE">
        <w:rPr>
          <w:rFonts w:cstheme="minorHAnsi"/>
          <w:sz w:val="24"/>
          <w:szCs w:val="30"/>
        </w:rPr>
        <w:t xml:space="preserve">политика </w:t>
      </w:r>
      <w:r w:rsidRPr="004E33AE">
        <w:rPr>
          <w:rFonts w:cstheme="minorHAnsi"/>
          <w:sz w:val="24"/>
          <w:szCs w:val="30"/>
        </w:rPr>
        <w:t>по доходите, която да гарантира и осигурява достоен и модерен начин на живот, както и нарастващ жизнен стандарт за хората на труда.</w:t>
      </w:r>
    </w:p>
    <w:p w:rsidR="00D5562D" w:rsidRPr="004E33AE" w:rsidRDefault="00D5562D" w:rsidP="00D5562D">
      <w:pPr>
        <w:autoSpaceDE w:val="0"/>
        <w:autoSpaceDN w:val="0"/>
        <w:adjustRightInd w:val="0"/>
        <w:spacing w:after="0" w:line="240" w:lineRule="auto"/>
        <w:ind w:firstLine="708"/>
        <w:jc w:val="both"/>
        <w:rPr>
          <w:rFonts w:cstheme="minorHAnsi"/>
          <w:sz w:val="24"/>
          <w:szCs w:val="30"/>
        </w:rPr>
      </w:pPr>
      <w:r w:rsidRPr="004E33AE">
        <w:rPr>
          <w:rFonts w:cstheme="minorHAnsi"/>
          <w:sz w:val="24"/>
          <w:szCs w:val="30"/>
        </w:rPr>
        <w:t>Нашите цели са за срок от 5</w:t>
      </w:r>
      <w:r>
        <w:rPr>
          <w:rFonts w:cstheme="minorHAnsi"/>
          <w:sz w:val="24"/>
          <w:szCs w:val="30"/>
        </w:rPr>
        <w:t>‒7</w:t>
      </w:r>
      <w:r w:rsidRPr="004E33AE">
        <w:rPr>
          <w:rFonts w:cstheme="minorHAnsi"/>
          <w:sz w:val="24"/>
          <w:szCs w:val="30"/>
        </w:rPr>
        <w:t xml:space="preserve"> години </w:t>
      </w:r>
      <w:r w:rsidRPr="004E33AE">
        <w:rPr>
          <w:rFonts w:cstheme="minorHAnsi"/>
          <w:b/>
          <w:sz w:val="24"/>
          <w:szCs w:val="30"/>
        </w:rPr>
        <w:t xml:space="preserve">да </w:t>
      </w:r>
      <w:r>
        <w:rPr>
          <w:rFonts w:cstheme="minorHAnsi"/>
          <w:b/>
          <w:sz w:val="24"/>
          <w:szCs w:val="30"/>
        </w:rPr>
        <w:t>удвоим</w:t>
      </w:r>
      <w:r w:rsidRPr="004E33AE">
        <w:rPr>
          <w:rFonts w:cstheme="minorHAnsi"/>
          <w:b/>
          <w:sz w:val="24"/>
          <w:szCs w:val="30"/>
        </w:rPr>
        <w:t xml:space="preserve"> минималната и средната работна заплата</w:t>
      </w:r>
      <w:r>
        <w:rPr>
          <w:rFonts w:cstheme="minorHAnsi"/>
          <w:b/>
          <w:sz w:val="24"/>
          <w:szCs w:val="30"/>
        </w:rPr>
        <w:t xml:space="preserve"> в страната.</w:t>
      </w:r>
      <w:r w:rsidRPr="004E33AE">
        <w:rPr>
          <w:rFonts w:cstheme="minorHAnsi"/>
          <w:b/>
          <w:sz w:val="24"/>
          <w:szCs w:val="30"/>
        </w:rPr>
        <w:t xml:space="preserve"> </w:t>
      </w:r>
      <w:r w:rsidRPr="004E33AE">
        <w:rPr>
          <w:rFonts w:cstheme="minorHAnsi"/>
          <w:sz w:val="24"/>
          <w:szCs w:val="30"/>
        </w:rPr>
        <w:t>За това ще започнем с:</w:t>
      </w:r>
    </w:p>
    <w:p w:rsidR="00D5562D" w:rsidRPr="004E33AE" w:rsidRDefault="00D5562D" w:rsidP="00657696">
      <w:pPr>
        <w:pStyle w:val="ListParagraph"/>
        <w:numPr>
          <w:ilvl w:val="0"/>
          <w:numId w:val="59"/>
        </w:numPr>
        <w:spacing w:after="0" w:line="240" w:lineRule="auto"/>
        <w:ind w:left="357" w:hanging="215"/>
        <w:jc w:val="both"/>
        <w:rPr>
          <w:rFonts w:cstheme="minorHAnsi"/>
          <w:sz w:val="24"/>
          <w:szCs w:val="30"/>
        </w:rPr>
      </w:pPr>
      <w:r w:rsidRPr="004E33AE">
        <w:rPr>
          <w:rFonts w:cstheme="minorHAnsi"/>
          <w:sz w:val="24"/>
          <w:szCs w:val="30"/>
        </w:rPr>
        <w:t>въвеждане на праг за минимални възнаграждения в страната, не по-нисък от 60% от средната работна заплата за предходната година</w:t>
      </w:r>
      <w:r w:rsidR="000A1E49">
        <w:rPr>
          <w:rFonts w:cstheme="minorHAnsi"/>
          <w:sz w:val="24"/>
          <w:szCs w:val="30"/>
        </w:rPr>
        <w:t>;</w:t>
      </w:r>
      <w:r w:rsidR="00327396">
        <w:rPr>
          <w:rFonts w:cstheme="minorHAnsi"/>
          <w:sz w:val="24"/>
          <w:szCs w:val="30"/>
        </w:rPr>
        <w:t xml:space="preserve"> </w:t>
      </w:r>
    </w:p>
    <w:p w:rsidR="00D5562D" w:rsidRPr="00AE7368" w:rsidRDefault="00D5562D" w:rsidP="00657696">
      <w:pPr>
        <w:pStyle w:val="ListParagraph"/>
        <w:numPr>
          <w:ilvl w:val="0"/>
          <w:numId w:val="59"/>
        </w:numPr>
        <w:spacing w:after="0" w:line="240" w:lineRule="auto"/>
        <w:ind w:left="357" w:hanging="215"/>
        <w:jc w:val="both"/>
        <w:rPr>
          <w:rFonts w:cstheme="minorHAnsi"/>
          <w:bCs/>
          <w:sz w:val="20"/>
          <w:szCs w:val="24"/>
        </w:rPr>
      </w:pPr>
      <w:r w:rsidRPr="004E33AE">
        <w:rPr>
          <w:rFonts w:cstheme="minorHAnsi"/>
          <w:sz w:val="24"/>
          <w:szCs w:val="30"/>
        </w:rPr>
        <w:t>въвеждане на по-справедливи ставки за заплащане на нощния труд, както и на труда в извънработно време – минимум с 50 % по-високи спрямо нормално полаган дневен труд. (В момента добавката за нощен труд е 25 ст. на час.)</w:t>
      </w:r>
      <w:r w:rsidR="000A01E4">
        <w:rPr>
          <w:rFonts w:cstheme="minorHAnsi"/>
          <w:sz w:val="24"/>
          <w:szCs w:val="30"/>
        </w:rPr>
        <w:t>;</w:t>
      </w:r>
    </w:p>
    <w:p w:rsidR="00D5562D" w:rsidRPr="004E33AE" w:rsidRDefault="00D5562D" w:rsidP="00657696">
      <w:pPr>
        <w:pStyle w:val="ListParagraph"/>
        <w:numPr>
          <w:ilvl w:val="0"/>
          <w:numId w:val="59"/>
        </w:numPr>
        <w:spacing w:after="0" w:line="240" w:lineRule="auto"/>
        <w:ind w:left="357" w:hanging="215"/>
        <w:jc w:val="both"/>
        <w:rPr>
          <w:rFonts w:cstheme="minorHAnsi"/>
          <w:bCs/>
          <w:sz w:val="20"/>
          <w:szCs w:val="24"/>
        </w:rPr>
      </w:pPr>
      <w:r w:rsidRPr="004E33AE">
        <w:rPr>
          <w:rFonts w:cs="Arial"/>
          <w:b/>
          <w:sz w:val="24"/>
          <w:szCs w:val="24"/>
        </w:rPr>
        <w:t>приобщаващи фондове</w:t>
      </w:r>
      <w:r>
        <w:rPr>
          <w:rFonts w:cs="Arial"/>
          <w:b/>
          <w:sz w:val="24"/>
          <w:szCs w:val="24"/>
        </w:rPr>
        <w:t xml:space="preserve"> –</w:t>
      </w:r>
      <w:r w:rsidRPr="00AE7368">
        <w:rPr>
          <w:rFonts w:cs="Arial"/>
          <w:sz w:val="24"/>
          <w:szCs w:val="24"/>
        </w:rPr>
        <w:t xml:space="preserve"> </w:t>
      </w:r>
      <w:r w:rsidRPr="004E33AE">
        <w:rPr>
          <w:rFonts w:cs="Arial"/>
          <w:sz w:val="24"/>
          <w:szCs w:val="24"/>
        </w:rPr>
        <w:t>за период от 10 години 10% от основния капитал на</w:t>
      </w:r>
      <w:r w:rsidRPr="00AE7368">
        <w:rPr>
          <w:rFonts w:cs="Arial"/>
          <w:b/>
          <w:bCs/>
          <w:sz w:val="24"/>
          <w:szCs w:val="24"/>
        </w:rPr>
        <w:t xml:space="preserve"> </w:t>
      </w:r>
      <w:r w:rsidRPr="004E33AE">
        <w:rPr>
          <w:rFonts w:cs="Arial"/>
          <w:b/>
          <w:bCs/>
          <w:sz w:val="24"/>
          <w:szCs w:val="24"/>
        </w:rPr>
        <w:t xml:space="preserve">големите </w:t>
      </w:r>
      <w:r w:rsidRPr="004E33AE">
        <w:rPr>
          <w:rFonts w:cs="Arial"/>
          <w:b/>
          <w:sz w:val="24"/>
          <w:szCs w:val="24"/>
        </w:rPr>
        <w:t>компании</w:t>
      </w:r>
      <w:r>
        <w:rPr>
          <w:rFonts w:cs="Arial"/>
          <w:b/>
          <w:sz w:val="24"/>
          <w:szCs w:val="24"/>
        </w:rPr>
        <w:t xml:space="preserve"> (</w:t>
      </w:r>
      <w:r w:rsidRPr="004E33AE">
        <w:rPr>
          <w:rFonts w:cs="Arial"/>
          <w:b/>
          <w:sz w:val="24"/>
          <w:szCs w:val="24"/>
        </w:rPr>
        <w:t>с над 250 души персонал</w:t>
      </w:r>
      <w:r>
        <w:rPr>
          <w:rFonts w:cs="Arial"/>
          <w:b/>
          <w:sz w:val="24"/>
          <w:szCs w:val="24"/>
        </w:rPr>
        <w:t>)</w:t>
      </w:r>
      <w:r w:rsidRPr="00AE7368">
        <w:rPr>
          <w:rFonts w:cs="Arial"/>
          <w:sz w:val="24"/>
          <w:szCs w:val="24"/>
        </w:rPr>
        <w:t xml:space="preserve"> </w:t>
      </w:r>
      <w:r>
        <w:rPr>
          <w:rFonts w:cs="Arial"/>
          <w:sz w:val="24"/>
          <w:szCs w:val="24"/>
        </w:rPr>
        <w:t>ще</w:t>
      </w:r>
      <w:r w:rsidRPr="004E33AE">
        <w:rPr>
          <w:rFonts w:cs="Arial"/>
          <w:sz w:val="24"/>
          <w:szCs w:val="24"/>
        </w:rPr>
        <w:t xml:space="preserve"> </w:t>
      </w:r>
      <w:r>
        <w:rPr>
          <w:rFonts w:cs="Arial"/>
          <w:sz w:val="24"/>
          <w:szCs w:val="24"/>
        </w:rPr>
        <w:t xml:space="preserve">се </w:t>
      </w:r>
      <w:r w:rsidRPr="004E33AE">
        <w:rPr>
          <w:rFonts w:cs="Arial"/>
          <w:sz w:val="24"/>
          <w:szCs w:val="24"/>
        </w:rPr>
        <w:t>заделят в специален работнически фонд</w:t>
      </w:r>
      <w:r>
        <w:rPr>
          <w:rFonts w:cs="Arial"/>
          <w:sz w:val="24"/>
          <w:szCs w:val="24"/>
        </w:rPr>
        <w:t>,</w:t>
      </w:r>
      <w:r w:rsidRPr="004E33AE">
        <w:rPr>
          <w:rFonts w:cs="Arial"/>
          <w:sz w:val="24"/>
          <w:szCs w:val="24"/>
        </w:rPr>
        <w:t xml:space="preserve"> дивидентите от който </w:t>
      </w:r>
      <w:r>
        <w:rPr>
          <w:rFonts w:cs="Arial"/>
          <w:sz w:val="24"/>
          <w:szCs w:val="24"/>
        </w:rPr>
        <w:t xml:space="preserve">ще </w:t>
      </w:r>
      <w:r w:rsidRPr="004E33AE">
        <w:rPr>
          <w:rFonts w:cs="Arial"/>
          <w:sz w:val="24"/>
          <w:szCs w:val="24"/>
        </w:rPr>
        <w:t>се разпределят ежегодно между</w:t>
      </w:r>
      <w:r w:rsidR="00327396">
        <w:rPr>
          <w:rFonts w:cs="Arial"/>
          <w:sz w:val="24"/>
          <w:szCs w:val="24"/>
        </w:rPr>
        <w:t xml:space="preserve"> </w:t>
      </w:r>
      <w:r w:rsidRPr="004E33AE">
        <w:rPr>
          <w:rFonts w:cs="Arial"/>
          <w:sz w:val="24"/>
          <w:szCs w:val="24"/>
        </w:rPr>
        <w:t>работещите.</w:t>
      </w:r>
      <w:r w:rsidRPr="003714FB">
        <w:rPr>
          <w:rFonts w:cs="Arial"/>
          <w:sz w:val="24"/>
          <w:szCs w:val="24"/>
        </w:rPr>
        <w:t xml:space="preserve"> </w:t>
      </w:r>
      <w:r w:rsidRPr="004E33AE">
        <w:rPr>
          <w:rFonts w:cs="Arial"/>
          <w:sz w:val="24"/>
          <w:szCs w:val="24"/>
        </w:rPr>
        <w:t>Това гарантира, че делът на работниците в печалбата на един успешен бизнес ще бъде по-справедлив.</w:t>
      </w:r>
    </w:p>
    <w:p w:rsidR="00D5562D" w:rsidRPr="000A01E4" w:rsidRDefault="00D5562D" w:rsidP="00D5562D">
      <w:pPr>
        <w:autoSpaceDE w:val="0"/>
        <w:autoSpaceDN w:val="0"/>
        <w:adjustRightInd w:val="0"/>
        <w:spacing w:after="0" w:line="240" w:lineRule="auto"/>
        <w:ind w:firstLine="708"/>
        <w:jc w:val="both"/>
        <w:rPr>
          <w:rFonts w:cs="Arial"/>
          <w:b/>
          <w:sz w:val="24"/>
          <w:szCs w:val="24"/>
        </w:rPr>
      </w:pPr>
      <w:r w:rsidRPr="000A01E4">
        <w:rPr>
          <w:rFonts w:cs="Arial"/>
          <w:b/>
          <w:bCs/>
          <w:sz w:val="24"/>
          <w:szCs w:val="24"/>
        </w:rPr>
        <w:t xml:space="preserve">Горепосочените мерки не са панацея, но са първи стъпки в необходимата посока. </w:t>
      </w:r>
    </w:p>
    <w:p w:rsidR="00D5562D" w:rsidRPr="004E33AE" w:rsidRDefault="00D5562D" w:rsidP="00D5562D">
      <w:pPr>
        <w:autoSpaceDE w:val="0"/>
        <w:autoSpaceDN w:val="0"/>
        <w:adjustRightInd w:val="0"/>
        <w:spacing w:after="0" w:line="240" w:lineRule="auto"/>
        <w:ind w:firstLine="708"/>
        <w:jc w:val="both"/>
        <w:rPr>
          <w:rFonts w:cs="Arial"/>
          <w:sz w:val="24"/>
          <w:szCs w:val="24"/>
        </w:rPr>
      </w:pPr>
      <w:r w:rsidRPr="004E33AE">
        <w:rPr>
          <w:rFonts w:cs="Arial"/>
          <w:sz w:val="24"/>
          <w:szCs w:val="24"/>
        </w:rPr>
        <w:t xml:space="preserve">Изграждането на модерна европейска социална държава изисква и </w:t>
      </w:r>
      <w:r w:rsidRPr="004E33AE">
        <w:rPr>
          <w:rFonts w:cs="Arial"/>
          <w:bCs/>
          <w:sz w:val="24"/>
          <w:szCs w:val="24"/>
        </w:rPr>
        <w:t xml:space="preserve">много по-голяма солидарност и справедливост спрямо най-уязвимите групи от населението </w:t>
      </w:r>
      <w:r w:rsidR="000A01E4">
        <w:rPr>
          <w:rFonts w:cstheme="minorHAnsi"/>
          <w:bCs/>
          <w:sz w:val="24"/>
          <w:szCs w:val="24"/>
        </w:rPr>
        <w:t>‒</w:t>
      </w:r>
      <w:r w:rsidRPr="004E33AE">
        <w:rPr>
          <w:rFonts w:cs="Arial"/>
          <w:bCs/>
          <w:sz w:val="24"/>
          <w:szCs w:val="24"/>
        </w:rPr>
        <w:t xml:space="preserve"> децата, лишени от родителска грижа, хората с увреждания, самотно живеещите възрастни хора. Днес правителството показва враждебно нехайство към тези групи. Необходимо е да променим страната си така, че да обърнем публичните блага към всички членове на обществото си, а не към малцина избрани. Това изисква пълно преобразуване на публичните услуги, за да </w:t>
      </w:r>
      <w:r w:rsidRPr="004E33AE">
        <w:rPr>
          <w:rFonts w:cs="Arial"/>
          <w:sz w:val="24"/>
          <w:szCs w:val="24"/>
        </w:rPr>
        <w:t xml:space="preserve">бъде осигурена качествена грижа извън институциите. Необходимо е да бъдат актуализирани стандартите за издръжка на социалните услуги за деца и възрастни, като бъде гарантирано и съответстващо заплащане на квалифициран персонал. Наложително е ново мислене и ценности като равнопоставеност и хуманност да бъдат поставени в центъра на публичните услуги. </w:t>
      </w:r>
    </w:p>
    <w:p w:rsidR="00D5562D" w:rsidRPr="004E33AE" w:rsidRDefault="00D5562D" w:rsidP="00D5562D">
      <w:pPr>
        <w:autoSpaceDE w:val="0"/>
        <w:autoSpaceDN w:val="0"/>
        <w:adjustRightInd w:val="0"/>
        <w:spacing w:after="0" w:line="240" w:lineRule="auto"/>
        <w:ind w:firstLine="708"/>
        <w:jc w:val="both"/>
        <w:rPr>
          <w:rFonts w:cs="Arial"/>
          <w:sz w:val="24"/>
          <w:szCs w:val="24"/>
        </w:rPr>
      </w:pPr>
      <w:r w:rsidRPr="004E33AE">
        <w:rPr>
          <w:rFonts w:cs="Arial"/>
          <w:sz w:val="24"/>
          <w:szCs w:val="24"/>
        </w:rPr>
        <w:t>Хората с увреждания са част от нашето общество, за които е необходим равен, пълен достъп до социални услуги в общността и в семейна</w:t>
      </w:r>
      <w:r w:rsidR="000A01E4">
        <w:rPr>
          <w:rFonts w:cs="Arial"/>
          <w:sz w:val="24"/>
          <w:szCs w:val="24"/>
        </w:rPr>
        <w:t>та</w:t>
      </w:r>
      <w:r w:rsidRPr="004E33AE">
        <w:rPr>
          <w:rFonts w:cs="Arial"/>
          <w:sz w:val="24"/>
          <w:szCs w:val="24"/>
        </w:rPr>
        <w:t xml:space="preserve"> среда. Необходими са значителни усилия за осигуряване на заетост на тези лица, включително с целенасочена подкрепа на общините, за създаване на социални предприятия според местните потребности и спецификата на целевите групи.</w:t>
      </w:r>
    </w:p>
    <w:p w:rsidR="00D5562D" w:rsidRPr="004E33AE" w:rsidRDefault="00D5562D" w:rsidP="00D5562D">
      <w:pPr>
        <w:autoSpaceDE w:val="0"/>
        <w:autoSpaceDN w:val="0"/>
        <w:adjustRightInd w:val="0"/>
        <w:spacing w:after="0" w:line="240" w:lineRule="auto"/>
        <w:ind w:firstLine="708"/>
        <w:jc w:val="both"/>
        <w:rPr>
          <w:rFonts w:cs="Arial"/>
          <w:sz w:val="24"/>
          <w:szCs w:val="24"/>
        </w:rPr>
      </w:pPr>
      <w:r w:rsidRPr="004E33AE">
        <w:rPr>
          <w:rFonts w:cs="Arial"/>
          <w:sz w:val="24"/>
          <w:szCs w:val="24"/>
        </w:rPr>
        <w:t>Семействата с деца намаляват не само защото емигрират в чужбина в търсене на по-добри условия, но и защото хората се отказват да раждат. Ето защо са необходими целенасочени интегрирани политики за подпомагане и стимулиране на семействата с деца. Това е инвестиция в бъдещето.</w:t>
      </w:r>
    </w:p>
    <w:p w:rsidR="00D5562D" w:rsidRPr="004E33AE" w:rsidRDefault="00D5562D" w:rsidP="00D5562D">
      <w:pPr>
        <w:autoSpaceDE w:val="0"/>
        <w:autoSpaceDN w:val="0"/>
        <w:adjustRightInd w:val="0"/>
        <w:spacing w:after="0" w:line="240" w:lineRule="auto"/>
        <w:ind w:firstLine="708"/>
        <w:jc w:val="both"/>
        <w:rPr>
          <w:rFonts w:cs="Arial"/>
          <w:b/>
          <w:sz w:val="24"/>
        </w:rPr>
      </w:pPr>
      <w:r w:rsidRPr="004E33AE">
        <w:rPr>
          <w:rFonts w:cs="Arial"/>
          <w:sz w:val="24"/>
          <w:szCs w:val="24"/>
        </w:rPr>
        <w:t xml:space="preserve">В съвременния свят най-висок стандарт и качество на живот на гражданите си осигуряват страните със силно развита социална политика, която действа като коректив спрямо несъвършенствата на пазарната икономика и генерираните от нея неравенства и осигурява реална защита на най-бедните и най-уязвими групи от населението. Необходима е </w:t>
      </w:r>
      <w:r w:rsidRPr="004E33AE">
        <w:rPr>
          <w:rFonts w:cs="Arial"/>
          <w:b/>
          <w:sz w:val="24"/>
        </w:rPr>
        <w:t>икономическа ефективност чрез пазара, социална справедливост чрез разпределението.</w:t>
      </w:r>
    </w:p>
    <w:p w:rsidR="00D5562D" w:rsidRPr="00806203" w:rsidRDefault="00D5562D" w:rsidP="00D5562D">
      <w:pPr>
        <w:autoSpaceDE w:val="0"/>
        <w:autoSpaceDN w:val="0"/>
        <w:adjustRightInd w:val="0"/>
        <w:spacing w:after="0" w:line="240" w:lineRule="auto"/>
        <w:ind w:firstLine="708"/>
        <w:jc w:val="both"/>
        <w:rPr>
          <w:rFonts w:cs="Arial"/>
          <w:sz w:val="24"/>
          <w:szCs w:val="24"/>
        </w:rPr>
      </w:pPr>
      <w:r w:rsidRPr="004E33AE">
        <w:rPr>
          <w:rFonts w:cs="Arial"/>
          <w:sz w:val="24"/>
          <w:szCs w:val="24"/>
        </w:rPr>
        <w:lastRenderedPageBreak/>
        <w:t>България има остра нужда да възприеме и приложи на практика европейския социален модел, затвърден с приетия през ноември 2017 г. Европейски стълб на социалните права. Модел, основан на равните възможности и достъпа до пазара на труда, справедливите условия на труд, всеобщата социална защита и активното социално включване.</w:t>
      </w:r>
    </w:p>
    <w:p w:rsidR="003E660C" w:rsidRPr="004E33AE" w:rsidRDefault="00327396" w:rsidP="00327396">
      <w:pPr>
        <w:pStyle w:val="Heading2"/>
        <w:spacing w:after="240"/>
        <w:rPr>
          <w:rFonts w:asciiTheme="minorHAnsi" w:hAnsiTheme="minorHAnsi" w:cs="Arial"/>
          <w:lang w:val="bg-BG"/>
        </w:rPr>
      </w:pPr>
      <w:bookmarkStart w:id="152" w:name="_Toc534027553"/>
      <w:bookmarkStart w:id="153" w:name="_Toc535218350"/>
      <w:bookmarkStart w:id="154" w:name="_Toc535602123"/>
      <w:r>
        <w:rPr>
          <w:rFonts w:asciiTheme="minorHAnsi" w:hAnsiTheme="minorHAnsi" w:cs="Arial"/>
        </w:rPr>
        <w:t>III</w:t>
      </w:r>
      <w:r w:rsidRPr="00806203">
        <w:rPr>
          <w:rFonts w:asciiTheme="minorHAnsi" w:hAnsiTheme="minorHAnsi" w:cs="Arial"/>
          <w:lang w:val="bg-BG"/>
        </w:rPr>
        <w:t xml:space="preserve">. </w:t>
      </w:r>
      <w:r w:rsidR="003E660C" w:rsidRPr="004E33AE">
        <w:rPr>
          <w:rFonts w:asciiTheme="minorHAnsi" w:hAnsiTheme="minorHAnsi" w:cs="Arial"/>
          <w:lang w:val="bg-BG"/>
        </w:rPr>
        <w:t>ФИСКАЛНА ПОЛИТИКА</w:t>
      </w:r>
      <w:bookmarkEnd w:id="152"/>
      <w:bookmarkEnd w:id="153"/>
      <w:bookmarkEnd w:id="154"/>
    </w:p>
    <w:p w:rsidR="003E660C" w:rsidRPr="004E33AE" w:rsidRDefault="003E660C" w:rsidP="005F76B9">
      <w:pPr>
        <w:tabs>
          <w:tab w:val="left" w:pos="426"/>
        </w:tabs>
        <w:spacing w:after="0" w:line="240" w:lineRule="auto"/>
        <w:ind w:firstLine="426"/>
        <w:jc w:val="both"/>
        <w:rPr>
          <w:rFonts w:cs="Arial"/>
          <w:b/>
          <w:sz w:val="24"/>
          <w:szCs w:val="24"/>
          <w:lang w:bidi="he-IL"/>
        </w:rPr>
      </w:pPr>
      <w:r w:rsidRPr="004E33AE">
        <w:rPr>
          <w:rFonts w:cs="Arial"/>
          <w:b/>
          <w:color w:val="C00000"/>
          <w:sz w:val="24"/>
          <w:szCs w:val="24"/>
          <w:lang w:bidi="he-IL"/>
        </w:rPr>
        <w:t xml:space="preserve">Философия на нашата фискална политика: </w:t>
      </w:r>
      <w:r w:rsidR="005F76B9" w:rsidRPr="004E33AE">
        <w:rPr>
          <w:rFonts w:cs="Arial"/>
          <w:b/>
          <w:sz w:val="24"/>
          <w:szCs w:val="24"/>
          <w:lang w:bidi="he-IL"/>
        </w:rPr>
        <w:t>устойчиво</w:t>
      </w:r>
      <w:r w:rsidR="005F76B9">
        <w:rPr>
          <w:rFonts w:cs="Arial"/>
          <w:b/>
          <w:sz w:val="24"/>
          <w:szCs w:val="24"/>
          <w:lang w:bidi="he-IL"/>
        </w:rPr>
        <w:t xml:space="preserve"> </w:t>
      </w:r>
      <w:r w:rsidRPr="004E33AE">
        <w:rPr>
          <w:rFonts w:cs="Arial"/>
          <w:b/>
          <w:sz w:val="24"/>
          <w:szCs w:val="24"/>
          <w:lang w:bidi="he-IL"/>
        </w:rPr>
        <w:t>социално</w:t>
      </w:r>
      <w:r w:rsidR="00B12195">
        <w:rPr>
          <w:rFonts w:cs="Arial"/>
          <w:b/>
          <w:sz w:val="24"/>
          <w:szCs w:val="24"/>
          <w:lang w:bidi="he-IL"/>
        </w:rPr>
        <w:t>-</w:t>
      </w:r>
      <w:r w:rsidRPr="004E33AE">
        <w:rPr>
          <w:rFonts w:cs="Arial"/>
          <w:b/>
          <w:sz w:val="24"/>
          <w:szCs w:val="24"/>
          <w:lang w:bidi="he-IL"/>
        </w:rPr>
        <w:t>икономическо развитие с финансова стабилност</w:t>
      </w:r>
      <w:r w:rsidR="005F76B9">
        <w:rPr>
          <w:rFonts w:cs="Arial"/>
          <w:b/>
          <w:sz w:val="24"/>
          <w:szCs w:val="24"/>
          <w:lang w:bidi="he-IL"/>
        </w:rPr>
        <w:t>.</w:t>
      </w:r>
    </w:p>
    <w:p w:rsidR="003E660C" w:rsidRPr="004E33AE" w:rsidRDefault="0019231C" w:rsidP="005F76B9">
      <w:pPr>
        <w:spacing w:after="0" w:line="240" w:lineRule="auto"/>
        <w:jc w:val="both"/>
        <w:rPr>
          <w:rFonts w:cs="Arial"/>
          <w:b/>
          <w:sz w:val="24"/>
          <w:szCs w:val="24"/>
          <w:lang w:bidi="he-IL"/>
        </w:rPr>
      </w:pPr>
      <w:r w:rsidRPr="004E33AE">
        <w:rPr>
          <w:rFonts w:cs="Arial"/>
          <w:sz w:val="24"/>
          <w:szCs w:val="24"/>
          <w:lang w:bidi="he-IL"/>
        </w:rPr>
        <w:tab/>
      </w:r>
      <w:r w:rsidR="003E660C" w:rsidRPr="004E33AE">
        <w:rPr>
          <w:rFonts w:cs="Arial"/>
          <w:sz w:val="24"/>
          <w:szCs w:val="24"/>
          <w:lang w:bidi="he-IL"/>
        </w:rPr>
        <w:t xml:space="preserve">Усвояването на еврофондовете не може да бъде крайна цел. Европейските средства </w:t>
      </w:r>
      <w:r w:rsidR="00A731C6">
        <w:rPr>
          <w:rFonts w:cs="Arial"/>
          <w:sz w:val="24"/>
          <w:szCs w:val="24"/>
          <w:lang w:bidi="he-IL"/>
        </w:rPr>
        <w:t>не заместват, а надграждат финансирането на националните политики</w:t>
      </w:r>
      <w:r w:rsidR="003E660C" w:rsidRPr="004E33AE">
        <w:rPr>
          <w:rFonts w:cs="Arial"/>
          <w:sz w:val="24"/>
          <w:szCs w:val="24"/>
          <w:lang w:bidi="he-IL"/>
        </w:rPr>
        <w:t>. Затова нашата фискална политика трябва да:</w:t>
      </w:r>
    </w:p>
    <w:p w:rsidR="003E660C" w:rsidRPr="004E33AE" w:rsidRDefault="003E660C" w:rsidP="00657696">
      <w:pPr>
        <w:pStyle w:val="ListParagraph"/>
        <w:numPr>
          <w:ilvl w:val="0"/>
          <w:numId w:val="34"/>
        </w:numPr>
        <w:spacing w:after="0" w:line="240" w:lineRule="auto"/>
        <w:ind w:left="426"/>
        <w:jc w:val="both"/>
        <w:rPr>
          <w:rFonts w:cs="Arial"/>
          <w:b/>
          <w:caps/>
          <w:sz w:val="24"/>
          <w:szCs w:val="24"/>
          <w:lang w:bidi="he-IL"/>
        </w:rPr>
      </w:pPr>
      <w:r w:rsidRPr="004E33AE">
        <w:rPr>
          <w:rFonts w:cs="Arial"/>
          <w:b/>
          <w:caps/>
          <w:sz w:val="24"/>
          <w:szCs w:val="24"/>
          <w:lang w:bidi="he-IL"/>
        </w:rPr>
        <w:t>Гарантира национално финансиране на политиките за устойчиво социално</w:t>
      </w:r>
      <w:r w:rsidR="00B12195">
        <w:rPr>
          <w:rFonts w:cs="Arial"/>
          <w:b/>
          <w:caps/>
          <w:sz w:val="24"/>
          <w:szCs w:val="24"/>
          <w:lang w:bidi="he-IL"/>
        </w:rPr>
        <w:t>-</w:t>
      </w:r>
      <w:r w:rsidRPr="004E33AE">
        <w:rPr>
          <w:rFonts w:cs="Arial"/>
          <w:b/>
          <w:caps/>
          <w:sz w:val="24"/>
          <w:szCs w:val="24"/>
          <w:lang w:bidi="he-IL"/>
        </w:rPr>
        <w:t>икономическо развитие</w:t>
      </w:r>
      <w:r w:rsidR="005F76B9">
        <w:rPr>
          <w:rFonts w:cs="Arial"/>
          <w:b/>
          <w:caps/>
          <w:sz w:val="24"/>
          <w:szCs w:val="24"/>
          <w:lang w:bidi="he-IL"/>
        </w:rPr>
        <w:t>;</w:t>
      </w:r>
    </w:p>
    <w:p w:rsidR="003E660C" w:rsidRPr="004E33AE" w:rsidRDefault="003E660C" w:rsidP="00657696">
      <w:pPr>
        <w:pStyle w:val="ListParagraph"/>
        <w:numPr>
          <w:ilvl w:val="0"/>
          <w:numId w:val="34"/>
        </w:numPr>
        <w:spacing w:after="0" w:line="240" w:lineRule="auto"/>
        <w:ind w:left="426"/>
        <w:jc w:val="both"/>
        <w:rPr>
          <w:rFonts w:cs="Arial"/>
          <w:b/>
          <w:caps/>
          <w:sz w:val="24"/>
          <w:szCs w:val="24"/>
          <w:lang w:bidi="he-IL"/>
        </w:rPr>
      </w:pPr>
      <w:r w:rsidRPr="004E33AE">
        <w:rPr>
          <w:rFonts w:cs="Arial"/>
          <w:b/>
          <w:caps/>
          <w:sz w:val="24"/>
          <w:szCs w:val="24"/>
          <w:lang w:bidi="he-IL"/>
        </w:rPr>
        <w:t>ВъзстановИ доверието в социално</w:t>
      </w:r>
      <w:r w:rsidR="005F76B9">
        <w:rPr>
          <w:rFonts w:cs="Arial"/>
          <w:b/>
          <w:caps/>
          <w:sz w:val="24"/>
          <w:szCs w:val="24"/>
          <w:lang w:bidi="he-IL"/>
        </w:rPr>
        <w:t>-</w:t>
      </w:r>
      <w:r w:rsidRPr="004E33AE">
        <w:rPr>
          <w:rFonts w:cs="Arial"/>
          <w:b/>
          <w:caps/>
          <w:sz w:val="24"/>
          <w:szCs w:val="24"/>
          <w:lang w:bidi="he-IL"/>
        </w:rPr>
        <w:t xml:space="preserve"> и </w:t>
      </w:r>
      <w:r w:rsidR="004C5671" w:rsidRPr="004E33AE">
        <w:rPr>
          <w:rFonts w:cs="Arial"/>
          <w:b/>
          <w:caps/>
          <w:sz w:val="24"/>
          <w:szCs w:val="24"/>
          <w:lang w:bidi="he-IL"/>
        </w:rPr>
        <w:t xml:space="preserve">в </w:t>
      </w:r>
      <w:r w:rsidRPr="004E33AE">
        <w:rPr>
          <w:rFonts w:cs="Arial"/>
          <w:b/>
          <w:caps/>
          <w:sz w:val="24"/>
          <w:szCs w:val="24"/>
          <w:lang w:bidi="he-IL"/>
        </w:rPr>
        <w:t>здравноосигурителната система</w:t>
      </w:r>
    </w:p>
    <w:p w:rsidR="003E660C" w:rsidRPr="004E33AE" w:rsidRDefault="003E660C" w:rsidP="005F76B9">
      <w:pPr>
        <w:spacing w:after="0" w:line="240" w:lineRule="auto"/>
        <w:ind w:firstLine="426"/>
        <w:jc w:val="both"/>
        <w:rPr>
          <w:rFonts w:cs="Arial"/>
          <w:b/>
          <w:color w:val="C00000"/>
          <w:sz w:val="24"/>
          <w:szCs w:val="24"/>
          <w:lang w:bidi="he-IL"/>
        </w:rPr>
      </w:pPr>
      <w:r w:rsidRPr="004E33AE">
        <w:rPr>
          <w:rFonts w:cs="Arial"/>
          <w:b/>
          <w:color w:val="C00000"/>
          <w:sz w:val="24"/>
          <w:szCs w:val="24"/>
          <w:lang w:bidi="he-IL"/>
        </w:rPr>
        <w:t>Основните цели на нашата фискална политика са:</w:t>
      </w:r>
    </w:p>
    <w:p w:rsidR="003E660C" w:rsidRPr="004E33AE" w:rsidRDefault="003E660C" w:rsidP="00657696">
      <w:pPr>
        <w:pStyle w:val="ListParagraph"/>
        <w:numPr>
          <w:ilvl w:val="0"/>
          <w:numId w:val="35"/>
        </w:numPr>
        <w:spacing w:line="240" w:lineRule="auto"/>
        <w:ind w:left="426"/>
        <w:jc w:val="both"/>
        <w:rPr>
          <w:rFonts w:cs="Arial"/>
          <w:b/>
          <w:sz w:val="24"/>
          <w:szCs w:val="24"/>
          <w:lang w:bidi="he-IL"/>
        </w:rPr>
      </w:pPr>
      <w:r w:rsidRPr="004E33AE">
        <w:rPr>
          <w:rFonts w:cs="Arial"/>
          <w:b/>
          <w:sz w:val="24"/>
          <w:szCs w:val="24"/>
          <w:lang w:bidi="he-IL"/>
        </w:rPr>
        <w:t>НАМАЛЯВАНЕ НА БЕДНОСТТА И НЕРАВЕНСТВАТА</w:t>
      </w:r>
      <w:r w:rsidR="005F76B9">
        <w:rPr>
          <w:rFonts w:cs="Arial"/>
          <w:b/>
          <w:sz w:val="24"/>
          <w:szCs w:val="24"/>
          <w:lang w:bidi="he-IL"/>
        </w:rPr>
        <w:t>;</w:t>
      </w:r>
    </w:p>
    <w:p w:rsidR="00BE0015" w:rsidRPr="004E33AE" w:rsidRDefault="003E660C" w:rsidP="00657696">
      <w:pPr>
        <w:pStyle w:val="ListParagraph"/>
        <w:numPr>
          <w:ilvl w:val="0"/>
          <w:numId w:val="34"/>
        </w:numPr>
        <w:spacing w:line="240" w:lineRule="auto"/>
        <w:ind w:left="426"/>
        <w:jc w:val="both"/>
        <w:rPr>
          <w:rFonts w:cs="Arial"/>
          <w:b/>
          <w:caps/>
          <w:sz w:val="24"/>
          <w:szCs w:val="24"/>
          <w:lang w:bidi="he-IL"/>
        </w:rPr>
      </w:pPr>
      <w:r w:rsidRPr="004E33AE">
        <w:rPr>
          <w:rFonts w:cs="Arial"/>
          <w:b/>
          <w:sz w:val="24"/>
          <w:szCs w:val="24"/>
          <w:lang w:bidi="he-IL"/>
        </w:rPr>
        <w:t>ПРЕОДОЛЯВАНЕ НА ЗАДЪЛБОЧАВАЩИТЕ СЕ РЕГИОНАЛНИ РАЗЛИЧИЯ</w:t>
      </w:r>
      <w:r w:rsidR="005F76B9">
        <w:rPr>
          <w:rFonts w:cs="Arial"/>
          <w:b/>
          <w:caps/>
          <w:sz w:val="24"/>
          <w:szCs w:val="24"/>
          <w:lang w:bidi="he-IL"/>
        </w:rPr>
        <w:t>;</w:t>
      </w:r>
    </w:p>
    <w:p w:rsidR="00BE0015" w:rsidRPr="004E33AE" w:rsidRDefault="00BE0015" w:rsidP="00657696">
      <w:pPr>
        <w:pStyle w:val="ListParagraph"/>
        <w:numPr>
          <w:ilvl w:val="0"/>
          <w:numId w:val="34"/>
        </w:numPr>
        <w:spacing w:line="240" w:lineRule="auto"/>
        <w:ind w:left="426"/>
        <w:jc w:val="both"/>
        <w:rPr>
          <w:rFonts w:cs="Arial"/>
          <w:b/>
          <w:caps/>
          <w:sz w:val="24"/>
          <w:szCs w:val="24"/>
          <w:lang w:bidi="he-IL"/>
        </w:rPr>
      </w:pPr>
      <w:r w:rsidRPr="004E33AE">
        <w:rPr>
          <w:rFonts w:cs="Arial"/>
          <w:b/>
          <w:caps/>
          <w:sz w:val="24"/>
          <w:szCs w:val="24"/>
          <w:lang w:bidi="he-IL"/>
        </w:rPr>
        <w:t>повишаВАН</w:t>
      </w:r>
      <w:r w:rsidR="004C5671" w:rsidRPr="004E33AE">
        <w:rPr>
          <w:rFonts w:cs="Arial"/>
          <w:b/>
          <w:caps/>
          <w:sz w:val="24"/>
          <w:szCs w:val="24"/>
          <w:lang w:bidi="he-IL"/>
        </w:rPr>
        <w:t>е</w:t>
      </w:r>
      <w:r w:rsidRPr="004E33AE">
        <w:rPr>
          <w:rFonts w:cs="Arial"/>
          <w:b/>
          <w:caps/>
          <w:sz w:val="24"/>
          <w:szCs w:val="24"/>
          <w:lang w:bidi="he-IL"/>
        </w:rPr>
        <w:t xml:space="preserve"> ефикасността на публичните разходи</w:t>
      </w:r>
      <w:r w:rsidR="005F76B9">
        <w:rPr>
          <w:rFonts w:cs="Arial"/>
          <w:b/>
          <w:caps/>
          <w:sz w:val="24"/>
          <w:szCs w:val="24"/>
          <w:lang w:bidi="he-IL"/>
        </w:rPr>
        <w:t>;</w:t>
      </w:r>
    </w:p>
    <w:p w:rsidR="003E660C" w:rsidRPr="004E33AE" w:rsidRDefault="00B91943" w:rsidP="00657696">
      <w:pPr>
        <w:pStyle w:val="ListParagraph"/>
        <w:numPr>
          <w:ilvl w:val="0"/>
          <w:numId w:val="35"/>
        </w:numPr>
        <w:spacing w:line="240" w:lineRule="auto"/>
        <w:ind w:left="426"/>
        <w:jc w:val="both"/>
        <w:rPr>
          <w:rFonts w:cs="Arial"/>
          <w:b/>
          <w:sz w:val="24"/>
          <w:szCs w:val="24"/>
          <w:lang w:bidi="he-IL"/>
        </w:rPr>
      </w:pPr>
      <w:r w:rsidRPr="004E33AE">
        <w:rPr>
          <w:rFonts w:cs="Arial"/>
          <w:b/>
          <w:sz w:val="24"/>
          <w:szCs w:val="24"/>
          <w:lang w:bidi="he-IL"/>
        </w:rPr>
        <w:t xml:space="preserve">ПРОДЪЛЖАВАНЕ ПРОЦЕСА НА </w:t>
      </w:r>
      <w:r w:rsidR="00BE0015" w:rsidRPr="004E33AE">
        <w:rPr>
          <w:rFonts w:cs="Arial"/>
          <w:b/>
          <w:sz w:val="24"/>
          <w:szCs w:val="24"/>
          <w:lang w:bidi="he-IL"/>
        </w:rPr>
        <w:t>ФИСКАЛНА ДЕЦЕНТРАЛИЗАЦИЯ</w:t>
      </w:r>
      <w:r w:rsidR="005F76B9">
        <w:rPr>
          <w:rFonts w:cs="Arial"/>
          <w:b/>
          <w:sz w:val="24"/>
          <w:szCs w:val="24"/>
          <w:lang w:bidi="he-IL"/>
        </w:rPr>
        <w:t>.</w:t>
      </w:r>
    </w:p>
    <w:p w:rsidR="003E660C" w:rsidRPr="004E33AE" w:rsidRDefault="003E660C" w:rsidP="003E660C">
      <w:pPr>
        <w:autoSpaceDE w:val="0"/>
        <w:autoSpaceDN w:val="0"/>
        <w:adjustRightInd w:val="0"/>
        <w:spacing w:after="0" w:line="240" w:lineRule="auto"/>
        <w:ind w:firstLine="708"/>
        <w:jc w:val="both"/>
        <w:rPr>
          <w:rFonts w:cs="Arial"/>
          <w:bCs/>
          <w:sz w:val="24"/>
          <w:szCs w:val="24"/>
        </w:rPr>
      </w:pPr>
      <w:r w:rsidRPr="004E33AE">
        <w:rPr>
          <w:rFonts w:cs="Arial"/>
          <w:bCs/>
          <w:sz w:val="24"/>
          <w:szCs w:val="24"/>
        </w:rPr>
        <w:t xml:space="preserve">Чрез фискалната политика ще се финансират приоритетни национални, общественополезни публични, инвестиционни, инфраструктурни и енергийни проекти, които ще се одобряват от </w:t>
      </w:r>
      <w:r w:rsidR="004C5671" w:rsidRPr="004E33AE">
        <w:rPr>
          <w:rFonts w:cs="Arial"/>
          <w:bCs/>
          <w:sz w:val="24"/>
          <w:szCs w:val="24"/>
        </w:rPr>
        <w:t>Народното събрание</w:t>
      </w:r>
      <w:r w:rsidRPr="004E33AE">
        <w:rPr>
          <w:rFonts w:cs="Arial"/>
          <w:bCs/>
          <w:sz w:val="24"/>
          <w:szCs w:val="24"/>
        </w:rPr>
        <w:t xml:space="preserve"> на Република България след провеждане на широка публична дискусия.</w:t>
      </w:r>
    </w:p>
    <w:p w:rsidR="003E660C" w:rsidRPr="004E33AE" w:rsidRDefault="00C06F5A" w:rsidP="003E660C">
      <w:pPr>
        <w:autoSpaceDE w:val="0"/>
        <w:autoSpaceDN w:val="0"/>
        <w:adjustRightInd w:val="0"/>
        <w:spacing w:after="0" w:line="240" w:lineRule="auto"/>
        <w:jc w:val="both"/>
        <w:rPr>
          <w:rFonts w:cs="Arial"/>
          <w:bCs/>
          <w:sz w:val="24"/>
          <w:szCs w:val="24"/>
        </w:rPr>
      </w:pPr>
      <w:r w:rsidRPr="004E33AE">
        <w:rPr>
          <w:rFonts w:cs="Arial"/>
          <w:bCs/>
          <w:sz w:val="24"/>
          <w:szCs w:val="24"/>
        </w:rPr>
        <w:tab/>
      </w:r>
      <w:r w:rsidR="003E660C" w:rsidRPr="004E33AE">
        <w:rPr>
          <w:rFonts w:cs="Arial"/>
          <w:bCs/>
          <w:sz w:val="24"/>
          <w:szCs w:val="24"/>
        </w:rPr>
        <w:t>Бюджетирането включва отговор на въпросите</w:t>
      </w:r>
      <w:r w:rsidRPr="004E33AE">
        <w:rPr>
          <w:rFonts w:cs="Arial"/>
          <w:bCs/>
          <w:sz w:val="24"/>
          <w:szCs w:val="24"/>
        </w:rPr>
        <w:t>:</w:t>
      </w:r>
      <w:r w:rsidR="003E660C" w:rsidRPr="004E33AE">
        <w:rPr>
          <w:rFonts w:cs="Arial"/>
          <w:bCs/>
          <w:sz w:val="24"/>
          <w:szCs w:val="24"/>
        </w:rPr>
        <w:t xml:space="preserve"> кой предоставя, как, какво, кой решава</w:t>
      </w:r>
      <w:r w:rsidRPr="004E33AE">
        <w:rPr>
          <w:rFonts w:cs="Arial"/>
          <w:bCs/>
          <w:sz w:val="24"/>
          <w:szCs w:val="24"/>
        </w:rPr>
        <w:t>.</w:t>
      </w:r>
    </w:p>
    <w:p w:rsidR="003E660C" w:rsidRPr="004E33AE" w:rsidRDefault="003E660C" w:rsidP="003E660C">
      <w:pPr>
        <w:pStyle w:val="Heading3"/>
      </w:pPr>
      <w:bookmarkStart w:id="155" w:name="_Toc535602124"/>
      <w:r w:rsidRPr="004E33AE">
        <w:t>Държавен дълг</w:t>
      </w:r>
      <w:bookmarkEnd w:id="155"/>
    </w:p>
    <w:p w:rsidR="003E660C" w:rsidRPr="004E33AE" w:rsidRDefault="003E660C" w:rsidP="003E660C">
      <w:pPr>
        <w:autoSpaceDE w:val="0"/>
        <w:autoSpaceDN w:val="0"/>
        <w:adjustRightInd w:val="0"/>
        <w:spacing w:after="0" w:line="240" w:lineRule="auto"/>
        <w:ind w:firstLine="708"/>
        <w:jc w:val="both"/>
        <w:rPr>
          <w:rFonts w:cs="Arial"/>
          <w:bCs/>
          <w:sz w:val="24"/>
          <w:szCs w:val="24"/>
        </w:rPr>
      </w:pPr>
      <w:r w:rsidRPr="004E33AE">
        <w:rPr>
          <w:rFonts w:cs="Arial"/>
          <w:bCs/>
          <w:sz w:val="24"/>
          <w:szCs w:val="24"/>
        </w:rPr>
        <w:t>Провеждане</w:t>
      </w:r>
      <w:r w:rsidR="005F76B9">
        <w:rPr>
          <w:rFonts w:cs="Arial"/>
          <w:bCs/>
          <w:sz w:val="24"/>
          <w:szCs w:val="24"/>
        </w:rPr>
        <w:t>то</w:t>
      </w:r>
      <w:r w:rsidRPr="004E33AE">
        <w:rPr>
          <w:rFonts w:cs="Arial"/>
          <w:bCs/>
          <w:sz w:val="24"/>
          <w:szCs w:val="24"/>
        </w:rPr>
        <w:t xml:space="preserve"> на консервативна политика по управление на държавния дълг при спазване на действащата нормативна уредба в страната, по-съществена част от която са Закон</w:t>
      </w:r>
      <w:r w:rsidR="00C06F5A" w:rsidRPr="004E33AE">
        <w:rPr>
          <w:rFonts w:cs="Arial"/>
          <w:bCs/>
          <w:sz w:val="24"/>
          <w:szCs w:val="24"/>
        </w:rPr>
        <w:t>ът</w:t>
      </w:r>
      <w:r w:rsidRPr="004E33AE">
        <w:rPr>
          <w:rFonts w:cs="Arial"/>
          <w:bCs/>
          <w:sz w:val="24"/>
          <w:szCs w:val="24"/>
        </w:rPr>
        <w:t xml:space="preserve"> за държавния дълг, Закон</w:t>
      </w:r>
      <w:r w:rsidR="00C06F5A" w:rsidRPr="004E33AE">
        <w:rPr>
          <w:rFonts w:cs="Arial"/>
          <w:bCs/>
          <w:sz w:val="24"/>
          <w:szCs w:val="24"/>
        </w:rPr>
        <w:t>ът</w:t>
      </w:r>
      <w:r w:rsidRPr="004E33AE">
        <w:rPr>
          <w:rFonts w:cs="Arial"/>
          <w:bCs/>
          <w:sz w:val="24"/>
          <w:szCs w:val="24"/>
        </w:rPr>
        <w:t xml:space="preserve"> за публичните финанси, Закон</w:t>
      </w:r>
      <w:r w:rsidR="00C06F5A" w:rsidRPr="004E33AE">
        <w:rPr>
          <w:rFonts w:cs="Arial"/>
          <w:bCs/>
          <w:sz w:val="24"/>
          <w:szCs w:val="24"/>
        </w:rPr>
        <w:t>ът</w:t>
      </w:r>
      <w:r w:rsidRPr="004E33AE">
        <w:rPr>
          <w:rFonts w:cs="Arial"/>
          <w:bCs/>
          <w:sz w:val="24"/>
          <w:szCs w:val="24"/>
        </w:rPr>
        <w:t xml:space="preserve"> за </w:t>
      </w:r>
      <w:r w:rsidR="00C06F5A" w:rsidRPr="004E33AE">
        <w:rPr>
          <w:rFonts w:cs="Arial"/>
          <w:bCs/>
          <w:sz w:val="24"/>
          <w:szCs w:val="24"/>
        </w:rPr>
        <w:t xml:space="preserve">държавния </w:t>
      </w:r>
      <w:r w:rsidRPr="004E33AE">
        <w:rPr>
          <w:rFonts w:cs="Arial"/>
          <w:bCs/>
          <w:sz w:val="24"/>
          <w:szCs w:val="24"/>
        </w:rPr>
        <w:t>бюджет на РБ за съответната година, ще постигнем чрез:</w:t>
      </w:r>
    </w:p>
    <w:p w:rsidR="003E660C" w:rsidRPr="004E33AE" w:rsidRDefault="005F76B9" w:rsidP="00657696">
      <w:pPr>
        <w:pStyle w:val="ListParagraph"/>
        <w:numPr>
          <w:ilvl w:val="0"/>
          <w:numId w:val="58"/>
        </w:numPr>
        <w:spacing w:after="0" w:line="240" w:lineRule="auto"/>
        <w:ind w:left="357" w:hanging="215"/>
        <w:jc w:val="both"/>
        <w:rPr>
          <w:rFonts w:cs="Arial"/>
          <w:bCs/>
          <w:sz w:val="24"/>
          <w:szCs w:val="24"/>
        </w:rPr>
      </w:pPr>
      <w:r w:rsidRPr="004E33AE">
        <w:rPr>
          <w:rFonts w:cs="Arial"/>
          <w:bCs/>
          <w:sz w:val="24"/>
          <w:szCs w:val="24"/>
        </w:rPr>
        <w:t xml:space="preserve">контролиране </w:t>
      </w:r>
      <w:r w:rsidR="003E660C" w:rsidRPr="004E33AE">
        <w:rPr>
          <w:rFonts w:cs="Arial"/>
          <w:bCs/>
          <w:sz w:val="24"/>
          <w:szCs w:val="24"/>
        </w:rPr>
        <w:t>размера, динамиката и обслужването на всички финансови задължения, поети от името и за сметка на държавата, представляващи държавния и държавногарантиран дълг;</w:t>
      </w:r>
    </w:p>
    <w:p w:rsidR="003E660C" w:rsidRPr="004E33AE" w:rsidRDefault="005F76B9" w:rsidP="00657696">
      <w:pPr>
        <w:pStyle w:val="ListParagraph"/>
        <w:numPr>
          <w:ilvl w:val="0"/>
          <w:numId w:val="58"/>
        </w:numPr>
        <w:spacing w:after="0" w:line="240" w:lineRule="auto"/>
        <w:ind w:left="357" w:hanging="215"/>
        <w:jc w:val="both"/>
        <w:rPr>
          <w:rFonts w:cs="Arial"/>
          <w:bCs/>
          <w:sz w:val="24"/>
          <w:szCs w:val="24"/>
        </w:rPr>
      </w:pPr>
      <w:r w:rsidRPr="004E33AE">
        <w:rPr>
          <w:rFonts w:cs="Arial"/>
          <w:bCs/>
          <w:sz w:val="24"/>
          <w:szCs w:val="24"/>
        </w:rPr>
        <w:t xml:space="preserve">прилагане </w:t>
      </w:r>
      <w:r w:rsidR="003E660C" w:rsidRPr="004E33AE">
        <w:rPr>
          <w:rFonts w:cs="Arial"/>
          <w:bCs/>
          <w:sz w:val="24"/>
          <w:szCs w:val="24"/>
        </w:rPr>
        <w:t>на емисионната политика, подчинена на увеличаване контрола върху сделките с ДЦК и избиране на първични дилъри на ДЦК, както и провеждане на действия, насочени към развитието на ефективен, прозрачен и ликвиден местен пазар на държавен дълг;</w:t>
      </w:r>
    </w:p>
    <w:p w:rsidR="003E660C" w:rsidRPr="004E33AE" w:rsidRDefault="005F76B9" w:rsidP="00657696">
      <w:pPr>
        <w:pStyle w:val="ListParagraph"/>
        <w:numPr>
          <w:ilvl w:val="0"/>
          <w:numId w:val="58"/>
        </w:numPr>
        <w:spacing w:after="0" w:line="240" w:lineRule="auto"/>
        <w:ind w:left="357" w:hanging="215"/>
        <w:jc w:val="both"/>
        <w:rPr>
          <w:rFonts w:cs="Arial"/>
          <w:bCs/>
          <w:sz w:val="24"/>
          <w:szCs w:val="24"/>
        </w:rPr>
      </w:pPr>
      <w:r w:rsidRPr="004E33AE">
        <w:rPr>
          <w:rFonts w:cs="Arial"/>
          <w:bCs/>
          <w:sz w:val="24"/>
          <w:szCs w:val="24"/>
        </w:rPr>
        <w:t xml:space="preserve">обезпечаване </w:t>
      </w:r>
      <w:r w:rsidR="003E660C" w:rsidRPr="004E33AE">
        <w:rPr>
          <w:rFonts w:cs="Arial"/>
          <w:bCs/>
          <w:sz w:val="24"/>
          <w:szCs w:val="24"/>
        </w:rPr>
        <w:t>на необходимите предпоставки за ефективно функциониране на вътрешния дългов пазар</w:t>
      </w:r>
      <w:r>
        <w:rPr>
          <w:rFonts w:cs="Arial"/>
          <w:bCs/>
          <w:sz w:val="24"/>
          <w:szCs w:val="24"/>
        </w:rPr>
        <w:t>;</w:t>
      </w:r>
    </w:p>
    <w:p w:rsidR="003E660C" w:rsidRPr="004E33AE" w:rsidRDefault="005F76B9" w:rsidP="00657696">
      <w:pPr>
        <w:pStyle w:val="ListParagraph"/>
        <w:numPr>
          <w:ilvl w:val="0"/>
          <w:numId w:val="58"/>
        </w:numPr>
        <w:spacing w:after="0" w:line="240" w:lineRule="auto"/>
        <w:ind w:left="357" w:hanging="215"/>
        <w:jc w:val="both"/>
        <w:rPr>
          <w:rFonts w:cs="Arial"/>
          <w:bCs/>
          <w:sz w:val="24"/>
          <w:szCs w:val="24"/>
        </w:rPr>
      </w:pPr>
      <w:r w:rsidRPr="004E33AE">
        <w:rPr>
          <w:rFonts w:cs="Arial"/>
          <w:bCs/>
          <w:sz w:val="24"/>
          <w:szCs w:val="24"/>
        </w:rPr>
        <w:t xml:space="preserve">подпомагане </w:t>
      </w:r>
      <w:r w:rsidR="003E660C" w:rsidRPr="004E33AE">
        <w:rPr>
          <w:rFonts w:cs="Arial"/>
          <w:bCs/>
          <w:sz w:val="24"/>
          <w:szCs w:val="24"/>
        </w:rPr>
        <w:t>институционалното развитие на финансовите пазари като цяло в страната, предвид изключителната приоритетност на тази област, предопределени от необходимостта за плавно интегриране на местния към европейския капиталов пазар.</w:t>
      </w:r>
    </w:p>
    <w:p w:rsidR="003E660C" w:rsidRPr="004E33AE" w:rsidRDefault="003E660C" w:rsidP="003E660C">
      <w:pPr>
        <w:autoSpaceDE w:val="0"/>
        <w:autoSpaceDN w:val="0"/>
        <w:adjustRightInd w:val="0"/>
        <w:spacing w:after="0" w:line="240" w:lineRule="auto"/>
        <w:ind w:firstLine="708"/>
        <w:jc w:val="both"/>
        <w:rPr>
          <w:rFonts w:cs="Arial"/>
          <w:bCs/>
          <w:sz w:val="24"/>
          <w:szCs w:val="24"/>
        </w:rPr>
      </w:pPr>
      <w:r w:rsidRPr="004E33AE">
        <w:rPr>
          <w:rFonts w:cs="Arial"/>
          <w:bCs/>
          <w:sz w:val="24"/>
          <w:szCs w:val="24"/>
        </w:rPr>
        <w:lastRenderedPageBreak/>
        <w:t xml:space="preserve">За постигане на заложените фискални цели предлагаме постепенна, разумна и контролирана промяна на цялата ни фискална система. </w:t>
      </w:r>
    </w:p>
    <w:p w:rsidR="003E660C" w:rsidRPr="004E33AE" w:rsidRDefault="00C06F5A" w:rsidP="003E660C">
      <w:pPr>
        <w:autoSpaceDE w:val="0"/>
        <w:autoSpaceDN w:val="0"/>
        <w:adjustRightInd w:val="0"/>
        <w:spacing w:after="0" w:line="240" w:lineRule="auto"/>
        <w:jc w:val="both"/>
        <w:rPr>
          <w:rFonts w:cs="Arial"/>
          <w:bCs/>
          <w:sz w:val="24"/>
          <w:szCs w:val="24"/>
        </w:rPr>
      </w:pPr>
      <w:r w:rsidRPr="004E33AE">
        <w:rPr>
          <w:rFonts w:cs="Arial"/>
          <w:bCs/>
          <w:sz w:val="24"/>
          <w:szCs w:val="24"/>
        </w:rPr>
        <w:tab/>
      </w:r>
      <w:r w:rsidR="003E660C" w:rsidRPr="004E33AE">
        <w:rPr>
          <w:rFonts w:cs="Arial"/>
          <w:bCs/>
          <w:sz w:val="24"/>
          <w:szCs w:val="24"/>
        </w:rPr>
        <w:t xml:space="preserve">Предлагаме държавата да разпределя повече, което означава и да взима повече от гражданите, но съобразно контрибутивните им възможности, като </w:t>
      </w:r>
      <w:r w:rsidR="003E660C" w:rsidRPr="004E33AE">
        <w:rPr>
          <w:rFonts w:cs="Arial"/>
          <w:b/>
          <w:bCs/>
          <w:sz w:val="24"/>
          <w:szCs w:val="24"/>
        </w:rPr>
        <w:t>определянето на данъчно-осигурителната тежест да се разглежда в светлината на въпроса „колко ти остава“, а не на въпроса „колко ти се взима“, както е понастоящем</w:t>
      </w:r>
      <w:r w:rsidR="003E660C" w:rsidRPr="004E33AE">
        <w:rPr>
          <w:rFonts w:cs="Arial"/>
          <w:bCs/>
          <w:sz w:val="24"/>
          <w:szCs w:val="24"/>
        </w:rPr>
        <w:t xml:space="preserve">. Тук въпросът не е дали, а как да направим така, че хората да не се чувстват ограбени и да </w:t>
      </w:r>
      <w:r w:rsidRPr="004E33AE">
        <w:rPr>
          <w:rFonts w:cs="Arial"/>
          <w:bCs/>
          <w:sz w:val="24"/>
          <w:szCs w:val="24"/>
        </w:rPr>
        <w:t>знаят</w:t>
      </w:r>
      <w:r w:rsidR="003E660C" w:rsidRPr="004E33AE">
        <w:rPr>
          <w:rFonts w:cs="Arial"/>
          <w:bCs/>
          <w:sz w:val="24"/>
          <w:szCs w:val="24"/>
        </w:rPr>
        <w:t>, че всеки български лев, който внасят в държавната хазна</w:t>
      </w:r>
      <w:r w:rsidR="005F76B9">
        <w:rPr>
          <w:rFonts w:cs="Arial"/>
          <w:bCs/>
          <w:sz w:val="24"/>
          <w:szCs w:val="24"/>
        </w:rPr>
        <w:t>,</w:t>
      </w:r>
      <w:r w:rsidR="003E660C" w:rsidRPr="004E33AE">
        <w:rPr>
          <w:rFonts w:cs="Arial"/>
          <w:bCs/>
          <w:sz w:val="24"/>
          <w:szCs w:val="24"/>
        </w:rPr>
        <w:t xml:space="preserve"> е техният принос за една обществена кауза, за по-доброто настояще и бъдеще:</w:t>
      </w:r>
    </w:p>
    <w:p w:rsidR="003E660C" w:rsidRPr="004E33AE" w:rsidRDefault="003E660C" w:rsidP="003E660C">
      <w:pPr>
        <w:pStyle w:val="Heading3"/>
        <w:spacing w:line="240" w:lineRule="auto"/>
        <w:rPr>
          <w:rFonts w:asciiTheme="minorHAnsi" w:hAnsiTheme="minorHAnsi" w:cs="Arial"/>
        </w:rPr>
      </w:pPr>
      <w:bookmarkStart w:id="156" w:name="_Toc535602125"/>
      <w:r w:rsidRPr="004E33AE">
        <w:rPr>
          <w:rFonts w:asciiTheme="minorHAnsi" w:hAnsiTheme="minorHAnsi" w:cs="Arial"/>
        </w:rPr>
        <w:t>Подобряване на ефективността и ефикасността на публичните разходи</w:t>
      </w:r>
      <w:bookmarkEnd w:id="156"/>
    </w:p>
    <w:p w:rsidR="003E660C" w:rsidRPr="004E33AE" w:rsidRDefault="003E660C" w:rsidP="003E660C">
      <w:pPr>
        <w:spacing w:after="0" w:line="240" w:lineRule="auto"/>
        <w:ind w:firstLine="708"/>
        <w:jc w:val="both"/>
        <w:rPr>
          <w:rFonts w:cs="Arial"/>
          <w:sz w:val="24"/>
        </w:rPr>
      </w:pPr>
      <w:r w:rsidRPr="004E33AE">
        <w:rPr>
          <w:rFonts w:cs="Arial"/>
          <w:sz w:val="24"/>
        </w:rPr>
        <w:t xml:space="preserve">През изминалите 10 години ефикасността на публичните разходи в България остава под средните нива в ЕС, като при разходите за полиция и съдебна система разликите са значителни. Това са и два от публичните сектори, които традиционно предизвикват сериозна обществена критики по отношение на работата си. </w:t>
      </w:r>
    </w:p>
    <w:p w:rsidR="003E660C" w:rsidRPr="004E33AE" w:rsidRDefault="00C06F5A" w:rsidP="003E660C">
      <w:pPr>
        <w:spacing w:after="0" w:line="240" w:lineRule="auto"/>
        <w:jc w:val="both"/>
        <w:rPr>
          <w:rFonts w:cs="Arial"/>
          <w:sz w:val="24"/>
        </w:rPr>
      </w:pPr>
      <w:r w:rsidRPr="004E33AE">
        <w:rPr>
          <w:rFonts w:cs="Arial"/>
          <w:sz w:val="24"/>
        </w:rPr>
        <w:tab/>
      </w:r>
      <w:r w:rsidR="003E660C" w:rsidRPr="004E33AE">
        <w:rPr>
          <w:rFonts w:cs="Arial"/>
          <w:sz w:val="24"/>
        </w:rPr>
        <w:t xml:space="preserve">При ежегодно увеличение на бюджетите и на двата сектора, включително допълнително отпусканите средства в рамките на текущата година, трудно може да се каже, че резултатите се подобряват. Това се вижда както от ежегодните доклади на ЕК по Механизма за сътрудничество и проверка, така и от призивите на бизнеса в страната и </w:t>
      </w:r>
      <w:r w:rsidRPr="004E33AE">
        <w:rPr>
          <w:rFonts w:cs="Arial"/>
          <w:sz w:val="24"/>
        </w:rPr>
        <w:t xml:space="preserve">на </w:t>
      </w:r>
      <w:r w:rsidR="003E660C" w:rsidRPr="004E33AE">
        <w:rPr>
          <w:rFonts w:cs="Arial"/>
          <w:sz w:val="24"/>
        </w:rPr>
        <w:t>чуждестранни</w:t>
      </w:r>
      <w:r w:rsidRPr="004E33AE">
        <w:rPr>
          <w:rFonts w:cs="Arial"/>
          <w:sz w:val="24"/>
        </w:rPr>
        <w:t>те</w:t>
      </w:r>
      <w:r w:rsidR="003E660C" w:rsidRPr="004E33AE">
        <w:rPr>
          <w:rFonts w:cs="Arial"/>
          <w:sz w:val="24"/>
        </w:rPr>
        <w:t xml:space="preserve"> камари за реална съдебна реформа, която да подобри защитата на правата на собственост в страната. </w:t>
      </w:r>
      <w:r w:rsidR="005F76B9" w:rsidRPr="004E33AE">
        <w:rPr>
          <w:rFonts w:cs="Arial"/>
          <w:sz w:val="24"/>
        </w:rPr>
        <w:t>Основн</w:t>
      </w:r>
      <w:r w:rsidR="005F76B9">
        <w:rPr>
          <w:rFonts w:cs="Arial"/>
          <w:sz w:val="24"/>
        </w:rPr>
        <w:t>а причина са</w:t>
      </w:r>
      <w:r w:rsidR="003E660C" w:rsidRPr="004E33AE">
        <w:rPr>
          <w:rFonts w:cs="Arial"/>
          <w:sz w:val="24"/>
        </w:rPr>
        <w:t xml:space="preserve"> ниските резултати в областта на правната и политическа</w:t>
      </w:r>
      <w:r w:rsidR="005F76B9">
        <w:rPr>
          <w:rFonts w:cs="Arial"/>
          <w:sz w:val="24"/>
        </w:rPr>
        <w:t>та</w:t>
      </w:r>
      <w:r w:rsidR="003E660C" w:rsidRPr="004E33AE">
        <w:rPr>
          <w:rFonts w:cs="Arial"/>
          <w:sz w:val="24"/>
        </w:rPr>
        <w:t xml:space="preserve"> среда, доказвайки за пореден път, че в България липсват независимост на съдебната власт, върховенство на закона, политическа стабилност и контрол над корупцията.</w:t>
      </w:r>
    </w:p>
    <w:p w:rsidR="003E660C" w:rsidRPr="004E33AE" w:rsidRDefault="003E660C" w:rsidP="003E660C">
      <w:pPr>
        <w:spacing w:after="0" w:line="240" w:lineRule="auto"/>
        <w:ind w:firstLine="708"/>
        <w:jc w:val="both"/>
        <w:rPr>
          <w:rFonts w:cs="Arial"/>
          <w:sz w:val="24"/>
        </w:rPr>
      </w:pPr>
      <w:r w:rsidRPr="004E33AE">
        <w:rPr>
          <w:rFonts w:cs="Arial"/>
          <w:sz w:val="24"/>
        </w:rPr>
        <w:t xml:space="preserve">Подобна е ситуацията и при здравеопазването, социалните дейности и пенсиите. Качеството на предоставяните услуги непрекъснато намалява на фона на увеличаващи се разходи. </w:t>
      </w:r>
    </w:p>
    <w:p w:rsidR="003E660C" w:rsidRPr="004E33AE" w:rsidRDefault="003E660C" w:rsidP="003E660C">
      <w:pPr>
        <w:spacing w:after="0" w:line="240" w:lineRule="auto"/>
        <w:ind w:firstLine="708"/>
        <w:jc w:val="both"/>
        <w:rPr>
          <w:rFonts w:cs="Arial"/>
          <w:sz w:val="24"/>
        </w:rPr>
      </w:pPr>
      <w:r w:rsidRPr="004E33AE">
        <w:rPr>
          <w:rFonts w:cs="Arial"/>
          <w:sz w:val="24"/>
        </w:rPr>
        <w:t>Това не е изненада, тъй като дебатите около държавния бюджет обикновено се водят около това колко средства са необходими, за да могат да функционират съответните структури, но няма информация за необходимостта и качеството на съответните услуги.</w:t>
      </w:r>
      <w:r w:rsidR="00327396">
        <w:rPr>
          <w:rFonts w:cs="Arial"/>
          <w:sz w:val="24"/>
        </w:rPr>
        <w:t xml:space="preserve"> </w:t>
      </w:r>
      <w:r w:rsidRPr="004E33AE">
        <w:rPr>
          <w:rFonts w:cs="Arial"/>
          <w:sz w:val="24"/>
        </w:rPr>
        <w:t>Въпреки</w:t>
      </w:r>
      <w:r w:rsidR="00327396">
        <w:rPr>
          <w:rFonts w:cs="Arial"/>
          <w:sz w:val="24"/>
        </w:rPr>
        <w:t xml:space="preserve"> </w:t>
      </w:r>
      <w:r w:rsidRPr="004E33AE">
        <w:rPr>
          <w:rFonts w:cs="Arial"/>
          <w:sz w:val="24"/>
        </w:rPr>
        <w:t>че всяка</w:t>
      </w:r>
      <w:r w:rsidR="00327396">
        <w:rPr>
          <w:rFonts w:cs="Arial"/>
          <w:sz w:val="24"/>
        </w:rPr>
        <w:t xml:space="preserve"> </w:t>
      </w:r>
      <w:r w:rsidRPr="004E33AE">
        <w:rPr>
          <w:rFonts w:cs="Arial"/>
          <w:sz w:val="24"/>
        </w:rPr>
        <w:t>година</w:t>
      </w:r>
      <w:r w:rsidR="00327396">
        <w:rPr>
          <w:rFonts w:cs="Arial"/>
          <w:sz w:val="24"/>
        </w:rPr>
        <w:t xml:space="preserve"> </w:t>
      </w:r>
      <w:r w:rsidRPr="004E33AE">
        <w:rPr>
          <w:rFonts w:cs="Arial"/>
          <w:sz w:val="24"/>
        </w:rPr>
        <w:t>се</w:t>
      </w:r>
      <w:r w:rsidR="00327396">
        <w:rPr>
          <w:rFonts w:cs="Arial"/>
          <w:sz w:val="24"/>
        </w:rPr>
        <w:t xml:space="preserve"> </w:t>
      </w:r>
      <w:r w:rsidRPr="004E33AE">
        <w:rPr>
          <w:rFonts w:cs="Arial"/>
          <w:sz w:val="24"/>
        </w:rPr>
        <w:t>приемат</w:t>
      </w:r>
      <w:r w:rsidR="00327396">
        <w:rPr>
          <w:rFonts w:cs="Arial"/>
          <w:sz w:val="24"/>
        </w:rPr>
        <w:t xml:space="preserve"> </w:t>
      </w:r>
      <w:r w:rsidRPr="004E33AE">
        <w:rPr>
          <w:rFonts w:cs="Arial"/>
          <w:sz w:val="24"/>
        </w:rPr>
        <w:t>програмни</w:t>
      </w:r>
      <w:r w:rsidR="00327396">
        <w:rPr>
          <w:rFonts w:cs="Arial"/>
          <w:sz w:val="24"/>
        </w:rPr>
        <w:t xml:space="preserve"> </w:t>
      </w:r>
      <w:r w:rsidRPr="004E33AE">
        <w:rPr>
          <w:rFonts w:cs="Arial"/>
          <w:sz w:val="24"/>
        </w:rPr>
        <w:t>бюджети,</w:t>
      </w:r>
      <w:r w:rsidR="00327396">
        <w:rPr>
          <w:rFonts w:cs="Arial"/>
          <w:sz w:val="24"/>
        </w:rPr>
        <w:t xml:space="preserve"> </w:t>
      </w:r>
      <w:r w:rsidRPr="004E33AE">
        <w:rPr>
          <w:rFonts w:cs="Arial"/>
          <w:sz w:val="24"/>
        </w:rPr>
        <w:t>които</w:t>
      </w:r>
      <w:r w:rsidR="00327396">
        <w:rPr>
          <w:rFonts w:cs="Arial"/>
          <w:sz w:val="24"/>
        </w:rPr>
        <w:t xml:space="preserve"> </w:t>
      </w:r>
      <w:r w:rsidRPr="004E33AE">
        <w:rPr>
          <w:rFonts w:cs="Arial"/>
          <w:sz w:val="24"/>
        </w:rPr>
        <w:t>предвиждат финансирането</w:t>
      </w:r>
      <w:r w:rsidR="00327396">
        <w:rPr>
          <w:rFonts w:cs="Arial"/>
          <w:sz w:val="24"/>
        </w:rPr>
        <w:t xml:space="preserve"> </w:t>
      </w:r>
      <w:r w:rsidRPr="004E33AE">
        <w:rPr>
          <w:rFonts w:cs="Arial"/>
          <w:sz w:val="24"/>
        </w:rPr>
        <w:t>на</w:t>
      </w:r>
      <w:r w:rsidR="00327396">
        <w:rPr>
          <w:rFonts w:cs="Arial"/>
          <w:sz w:val="24"/>
        </w:rPr>
        <w:t xml:space="preserve"> </w:t>
      </w:r>
      <w:r w:rsidRPr="004E33AE">
        <w:rPr>
          <w:rFonts w:cs="Arial"/>
          <w:sz w:val="24"/>
        </w:rPr>
        <w:t>дадена</w:t>
      </w:r>
      <w:r w:rsidR="00327396">
        <w:rPr>
          <w:rFonts w:cs="Arial"/>
          <w:sz w:val="24"/>
        </w:rPr>
        <w:t xml:space="preserve"> </w:t>
      </w:r>
      <w:r w:rsidRPr="004E33AE">
        <w:rPr>
          <w:rFonts w:cs="Arial"/>
          <w:sz w:val="24"/>
        </w:rPr>
        <w:t>административна</w:t>
      </w:r>
      <w:r w:rsidR="00327396">
        <w:rPr>
          <w:rFonts w:cs="Arial"/>
          <w:sz w:val="24"/>
        </w:rPr>
        <w:t xml:space="preserve"> </w:t>
      </w:r>
      <w:r w:rsidRPr="004E33AE">
        <w:rPr>
          <w:rFonts w:cs="Arial"/>
          <w:sz w:val="24"/>
        </w:rPr>
        <w:t>структура</w:t>
      </w:r>
      <w:r w:rsidR="00327396">
        <w:rPr>
          <w:rFonts w:cs="Arial"/>
          <w:sz w:val="24"/>
        </w:rPr>
        <w:t xml:space="preserve"> </w:t>
      </w:r>
      <w:r w:rsidRPr="004E33AE">
        <w:rPr>
          <w:rFonts w:cs="Arial"/>
          <w:sz w:val="24"/>
        </w:rPr>
        <w:t>да</w:t>
      </w:r>
      <w:r w:rsidR="00327396">
        <w:rPr>
          <w:rFonts w:cs="Arial"/>
          <w:sz w:val="24"/>
        </w:rPr>
        <w:t xml:space="preserve"> </w:t>
      </w:r>
      <w:r w:rsidRPr="004E33AE">
        <w:rPr>
          <w:rFonts w:cs="Arial"/>
          <w:sz w:val="24"/>
        </w:rPr>
        <w:t>зависи</w:t>
      </w:r>
      <w:r w:rsidR="00327396">
        <w:rPr>
          <w:rFonts w:cs="Arial"/>
          <w:sz w:val="24"/>
        </w:rPr>
        <w:t xml:space="preserve"> </w:t>
      </w:r>
      <w:r w:rsidRPr="004E33AE">
        <w:rPr>
          <w:rFonts w:cs="Arial"/>
          <w:sz w:val="24"/>
        </w:rPr>
        <w:t>от</w:t>
      </w:r>
      <w:r w:rsidR="00327396">
        <w:rPr>
          <w:rFonts w:cs="Arial"/>
          <w:sz w:val="24"/>
        </w:rPr>
        <w:t xml:space="preserve"> </w:t>
      </w:r>
      <w:r w:rsidRPr="004E33AE">
        <w:rPr>
          <w:rFonts w:cs="Arial"/>
          <w:sz w:val="24"/>
        </w:rPr>
        <w:t>изпълнението</w:t>
      </w:r>
      <w:r w:rsidR="00327396">
        <w:rPr>
          <w:rFonts w:cs="Arial"/>
          <w:sz w:val="24"/>
        </w:rPr>
        <w:t xml:space="preserve"> </w:t>
      </w:r>
      <w:r w:rsidRPr="004E33AE">
        <w:rPr>
          <w:rFonts w:cs="Arial"/>
          <w:sz w:val="24"/>
        </w:rPr>
        <w:t>на определени програми, изпълнението им е проформа, а оценка за ефект</w:t>
      </w:r>
      <w:r w:rsidR="000C2874">
        <w:rPr>
          <w:rFonts w:cs="Arial"/>
          <w:sz w:val="24"/>
        </w:rPr>
        <w:t>а</w:t>
      </w:r>
      <w:r w:rsidRPr="004E33AE">
        <w:rPr>
          <w:rFonts w:cs="Arial"/>
          <w:sz w:val="24"/>
        </w:rPr>
        <w:t xml:space="preserve"> от съответните програми липсва. </w:t>
      </w:r>
    </w:p>
    <w:p w:rsidR="003E660C" w:rsidRPr="004E33AE" w:rsidRDefault="003E660C" w:rsidP="003E660C">
      <w:pPr>
        <w:spacing w:after="0" w:line="240" w:lineRule="auto"/>
        <w:ind w:firstLine="708"/>
        <w:jc w:val="both"/>
        <w:rPr>
          <w:rFonts w:cs="Arial"/>
          <w:sz w:val="24"/>
        </w:rPr>
      </w:pPr>
      <w:r w:rsidRPr="004E33AE">
        <w:rPr>
          <w:rFonts w:cs="Arial"/>
          <w:sz w:val="24"/>
        </w:rPr>
        <w:t xml:space="preserve">Предвид </w:t>
      </w:r>
      <w:r w:rsidR="00C06F5A" w:rsidRPr="004E33AE">
        <w:rPr>
          <w:rFonts w:cs="Arial"/>
          <w:sz w:val="24"/>
        </w:rPr>
        <w:t xml:space="preserve">на </w:t>
      </w:r>
      <w:r w:rsidRPr="004E33AE">
        <w:rPr>
          <w:rFonts w:cs="Arial"/>
          <w:sz w:val="24"/>
        </w:rPr>
        <w:t xml:space="preserve">това, че България е с най-ниския БВП на глава от население в ЕС, от което следва и че ограниченията пред бюджета </w:t>
      </w:r>
      <w:r w:rsidR="000C2874">
        <w:rPr>
          <w:rFonts w:cstheme="minorHAnsi"/>
          <w:sz w:val="24"/>
        </w:rPr>
        <w:t>ѝ</w:t>
      </w:r>
      <w:r w:rsidR="00C06F5A" w:rsidRPr="004E33AE">
        <w:rPr>
          <w:rFonts w:cs="Arial"/>
          <w:sz w:val="24"/>
        </w:rPr>
        <w:t xml:space="preserve"> </w:t>
      </w:r>
      <w:r w:rsidRPr="004E33AE">
        <w:rPr>
          <w:rFonts w:cs="Arial"/>
          <w:sz w:val="24"/>
        </w:rPr>
        <w:t>са най-сериозни, една от основните ни цели по отношение управл</w:t>
      </w:r>
      <w:r w:rsidR="004D08AC">
        <w:rPr>
          <w:rFonts w:cs="Arial"/>
          <w:sz w:val="24"/>
        </w:rPr>
        <w:t>е</w:t>
      </w:r>
      <w:r w:rsidRPr="004E33AE">
        <w:rPr>
          <w:rFonts w:cs="Arial"/>
          <w:sz w:val="24"/>
        </w:rPr>
        <w:t>нието на публичните финанси ще бъде повишаване на ефикасността на публичните разходи. През юни 2018</w:t>
      </w:r>
      <w:r w:rsidR="002517F4" w:rsidRPr="004E33AE">
        <w:rPr>
          <w:rFonts w:cs="Arial"/>
          <w:sz w:val="24"/>
        </w:rPr>
        <w:t xml:space="preserve"> </w:t>
      </w:r>
      <w:r w:rsidRPr="004E33AE">
        <w:rPr>
          <w:rFonts w:cs="Arial"/>
          <w:sz w:val="24"/>
        </w:rPr>
        <w:t>г. Съветът на Европейския съюз разкритикува ефективността на оползотворяване на публичните средства в България, посочвайки, че в някои сектори тя е особено ниска.</w:t>
      </w:r>
    </w:p>
    <w:p w:rsidR="003E660C" w:rsidRPr="004E33AE" w:rsidRDefault="003E660C" w:rsidP="003E660C">
      <w:pPr>
        <w:spacing w:after="0" w:line="240" w:lineRule="auto"/>
        <w:ind w:firstLine="708"/>
        <w:jc w:val="both"/>
        <w:rPr>
          <w:rFonts w:cs="Arial"/>
          <w:sz w:val="24"/>
          <w:szCs w:val="24"/>
        </w:rPr>
      </w:pPr>
      <w:r w:rsidRPr="004E33AE">
        <w:rPr>
          <w:rFonts w:cs="Arial"/>
          <w:sz w:val="24"/>
          <w:szCs w:val="24"/>
        </w:rPr>
        <w:t>„Реформите в областта на управлението на публичните финанси са важни в това отношение и настоящите икономически и фискални условия са особено благоприятни“ за такива промени, се казва в документ на Съвета на ЕС със становища за националната програма за реформи и конвергентната програма на България за 2018 г.</w:t>
      </w:r>
    </w:p>
    <w:p w:rsidR="003E660C" w:rsidRPr="004E33AE" w:rsidRDefault="003E660C" w:rsidP="000C2874">
      <w:pPr>
        <w:spacing w:after="0" w:line="240" w:lineRule="auto"/>
        <w:ind w:firstLine="708"/>
        <w:jc w:val="both"/>
        <w:rPr>
          <w:rFonts w:cs="Arial"/>
          <w:b/>
          <w:sz w:val="24"/>
          <w:szCs w:val="24"/>
        </w:rPr>
      </w:pPr>
      <w:r w:rsidRPr="004E33AE">
        <w:rPr>
          <w:rFonts w:cs="Arial"/>
          <w:sz w:val="24"/>
          <w:szCs w:val="24"/>
        </w:rPr>
        <w:t xml:space="preserve">За това </w:t>
      </w:r>
      <w:r w:rsidRPr="004E33AE">
        <w:rPr>
          <w:rFonts w:cs="Arial"/>
          <w:b/>
          <w:sz w:val="24"/>
          <w:szCs w:val="24"/>
        </w:rPr>
        <w:t>ще предложим политика в областта на управлението на публичните финанси, чиято цел е превръщане на публичните разходи във важен икономически инструмент за:</w:t>
      </w:r>
    </w:p>
    <w:p w:rsidR="003E660C" w:rsidRPr="004E33AE" w:rsidRDefault="003E660C" w:rsidP="00657696">
      <w:pPr>
        <w:pStyle w:val="ListParagraph"/>
        <w:numPr>
          <w:ilvl w:val="0"/>
          <w:numId w:val="31"/>
        </w:numPr>
        <w:spacing w:after="0" w:line="240" w:lineRule="auto"/>
        <w:ind w:left="357" w:hanging="215"/>
        <w:jc w:val="both"/>
        <w:rPr>
          <w:rFonts w:cs="Arial"/>
          <w:sz w:val="24"/>
          <w:szCs w:val="24"/>
        </w:rPr>
      </w:pPr>
      <w:r w:rsidRPr="004E33AE">
        <w:rPr>
          <w:rFonts w:cs="Arial"/>
          <w:sz w:val="24"/>
          <w:szCs w:val="24"/>
        </w:rPr>
        <w:t>корекция на пазарните дефекти;</w:t>
      </w:r>
    </w:p>
    <w:p w:rsidR="003E660C" w:rsidRPr="004E33AE" w:rsidRDefault="003E660C" w:rsidP="00657696">
      <w:pPr>
        <w:pStyle w:val="ListParagraph"/>
        <w:numPr>
          <w:ilvl w:val="0"/>
          <w:numId w:val="31"/>
        </w:numPr>
        <w:spacing w:after="0" w:line="240" w:lineRule="auto"/>
        <w:ind w:left="357" w:hanging="215"/>
        <w:jc w:val="both"/>
        <w:rPr>
          <w:rFonts w:cs="Arial"/>
          <w:sz w:val="24"/>
          <w:szCs w:val="24"/>
        </w:rPr>
      </w:pPr>
      <w:r w:rsidRPr="004E33AE">
        <w:rPr>
          <w:rFonts w:cs="Arial"/>
          <w:sz w:val="24"/>
          <w:szCs w:val="24"/>
        </w:rPr>
        <w:lastRenderedPageBreak/>
        <w:t>стабилизация на икономиката – посредством държавни поръчки и инвестици</w:t>
      </w:r>
      <w:r w:rsidR="000945D3">
        <w:rPr>
          <w:rFonts w:cs="Arial"/>
          <w:sz w:val="24"/>
          <w:szCs w:val="24"/>
        </w:rPr>
        <w:t>и</w:t>
      </w:r>
      <w:r w:rsidRPr="004E33AE">
        <w:rPr>
          <w:rFonts w:cs="Arial"/>
          <w:sz w:val="24"/>
          <w:szCs w:val="24"/>
        </w:rPr>
        <w:t>;</w:t>
      </w:r>
    </w:p>
    <w:p w:rsidR="003E660C" w:rsidRPr="004E33AE" w:rsidRDefault="003E660C" w:rsidP="00657696">
      <w:pPr>
        <w:pStyle w:val="ListParagraph"/>
        <w:numPr>
          <w:ilvl w:val="0"/>
          <w:numId w:val="31"/>
        </w:numPr>
        <w:spacing w:after="0" w:line="240" w:lineRule="auto"/>
        <w:ind w:left="357" w:hanging="215"/>
        <w:jc w:val="both"/>
        <w:rPr>
          <w:rFonts w:cs="Arial"/>
          <w:sz w:val="24"/>
          <w:szCs w:val="24"/>
        </w:rPr>
      </w:pPr>
      <w:r w:rsidRPr="004E33AE">
        <w:rPr>
          <w:rFonts w:cs="Arial"/>
          <w:sz w:val="24"/>
          <w:szCs w:val="24"/>
        </w:rPr>
        <w:t xml:space="preserve">увеличаване на доходите на населението, а оттук </w:t>
      </w:r>
      <w:r w:rsidR="000C2874">
        <w:rPr>
          <w:rFonts w:cstheme="minorHAnsi"/>
          <w:sz w:val="24"/>
          <w:szCs w:val="24"/>
        </w:rPr>
        <w:t>‒</w:t>
      </w:r>
      <w:r w:rsidR="00E0745E" w:rsidRPr="004E33AE">
        <w:rPr>
          <w:rFonts w:cs="Arial"/>
          <w:sz w:val="24"/>
          <w:szCs w:val="24"/>
        </w:rPr>
        <w:t xml:space="preserve"> </w:t>
      </w:r>
      <w:r w:rsidRPr="004E33AE">
        <w:rPr>
          <w:rFonts w:cs="Arial"/>
          <w:sz w:val="24"/>
          <w:szCs w:val="24"/>
        </w:rPr>
        <w:t>на жизнения стандарт и благосъстояние.</w:t>
      </w:r>
    </w:p>
    <w:p w:rsidR="003E660C" w:rsidRPr="004E33AE" w:rsidRDefault="003E660C" w:rsidP="003E660C">
      <w:pPr>
        <w:pStyle w:val="Heading3"/>
        <w:spacing w:line="240" w:lineRule="auto"/>
        <w:rPr>
          <w:rFonts w:asciiTheme="minorHAnsi" w:hAnsiTheme="minorHAnsi" w:cs="Arial"/>
        </w:rPr>
      </w:pPr>
      <w:bookmarkStart w:id="157" w:name="_Toc534027554"/>
      <w:bookmarkStart w:id="158" w:name="_Toc535602126"/>
      <w:r w:rsidRPr="004E33AE">
        <w:rPr>
          <w:rFonts w:asciiTheme="minorHAnsi" w:hAnsiTheme="minorHAnsi" w:cs="Arial"/>
        </w:rPr>
        <w:t>Данъчна политика</w:t>
      </w:r>
      <w:bookmarkEnd w:id="157"/>
      <w:bookmarkEnd w:id="158"/>
    </w:p>
    <w:p w:rsidR="00824515" w:rsidRPr="004E33AE" w:rsidRDefault="00824515" w:rsidP="00824515">
      <w:pPr>
        <w:spacing w:after="0" w:line="240" w:lineRule="auto"/>
        <w:ind w:firstLine="708"/>
        <w:jc w:val="both"/>
        <w:rPr>
          <w:rFonts w:cs="Arial"/>
          <w:b/>
          <w:sz w:val="24"/>
          <w:szCs w:val="24"/>
        </w:rPr>
      </w:pPr>
      <w:r w:rsidRPr="004E33AE">
        <w:rPr>
          <w:rFonts w:cs="Arial"/>
          <w:b/>
          <w:sz w:val="24"/>
          <w:szCs w:val="24"/>
        </w:rPr>
        <w:t>Основни приоритети на данъчната политика:</w:t>
      </w:r>
    </w:p>
    <w:p w:rsidR="00824515" w:rsidRPr="004E33AE" w:rsidRDefault="00824515" w:rsidP="00824515">
      <w:pPr>
        <w:spacing w:after="0" w:line="240" w:lineRule="auto"/>
        <w:ind w:firstLine="708"/>
        <w:jc w:val="both"/>
        <w:rPr>
          <w:rFonts w:cs="Arial"/>
          <w:sz w:val="24"/>
          <w:szCs w:val="24"/>
        </w:rPr>
      </w:pPr>
      <w:r w:rsidRPr="004E33AE">
        <w:rPr>
          <w:rFonts w:cs="Arial"/>
          <w:b/>
          <w:color w:val="FF0000"/>
          <w:sz w:val="24"/>
          <w:szCs w:val="24"/>
        </w:rPr>
        <w:t>Предвидимост и устойчивост на данъчно-осигурителната система</w:t>
      </w:r>
      <w:r w:rsidRPr="004E33AE">
        <w:rPr>
          <w:rFonts w:cs="Arial"/>
          <w:b/>
          <w:sz w:val="24"/>
          <w:szCs w:val="24"/>
        </w:rPr>
        <w:t xml:space="preserve">. </w:t>
      </w:r>
      <w:r w:rsidRPr="004E33AE">
        <w:rPr>
          <w:rFonts w:cs="Arial"/>
          <w:sz w:val="24"/>
          <w:szCs w:val="24"/>
        </w:rPr>
        <w:t>Всяка промяна в правилата на облагане да бъде предмет на задълбочена обществена дискусия и необходима, предварителна подготовка на администрацията за нейното адекватно прилагане, в т.ч. местни данъци и такси.</w:t>
      </w:r>
    </w:p>
    <w:p w:rsidR="00824515" w:rsidRPr="004E33AE" w:rsidRDefault="00824515" w:rsidP="00824515">
      <w:pPr>
        <w:spacing w:after="0" w:line="240" w:lineRule="auto"/>
        <w:ind w:firstLine="708"/>
        <w:jc w:val="both"/>
        <w:rPr>
          <w:rFonts w:cs="Arial"/>
          <w:b/>
          <w:sz w:val="24"/>
          <w:szCs w:val="24"/>
        </w:rPr>
      </w:pPr>
      <w:r w:rsidRPr="004E33AE">
        <w:rPr>
          <w:rFonts w:cs="Arial"/>
          <w:b/>
          <w:color w:val="FF0000"/>
          <w:sz w:val="24"/>
          <w:szCs w:val="24"/>
        </w:rPr>
        <w:t>Стабилни публични финанси и икономически растеж</w:t>
      </w:r>
      <w:r w:rsidRPr="000C2874">
        <w:rPr>
          <w:rFonts w:cs="Arial"/>
          <w:sz w:val="24"/>
          <w:szCs w:val="24"/>
        </w:rPr>
        <w:t>,</w:t>
      </w:r>
      <w:r w:rsidRPr="004E33AE">
        <w:rPr>
          <w:rFonts w:cs="Arial"/>
          <w:b/>
          <w:sz w:val="24"/>
          <w:szCs w:val="24"/>
        </w:rPr>
        <w:t xml:space="preserve"> </w:t>
      </w:r>
      <w:r w:rsidRPr="004E33AE">
        <w:rPr>
          <w:rFonts w:cs="Arial"/>
          <w:sz w:val="24"/>
          <w:szCs w:val="24"/>
        </w:rPr>
        <w:t>които няма да се влияят в негативна посока от едно недобре обмислено или ненавременно въведено правило.</w:t>
      </w:r>
    </w:p>
    <w:p w:rsidR="00824515" w:rsidRPr="004E33AE" w:rsidRDefault="00824515" w:rsidP="00824515">
      <w:pPr>
        <w:spacing w:after="0" w:line="240" w:lineRule="auto"/>
        <w:ind w:firstLine="708"/>
        <w:jc w:val="both"/>
        <w:rPr>
          <w:rFonts w:cs="Arial"/>
          <w:sz w:val="24"/>
          <w:szCs w:val="24"/>
        </w:rPr>
      </w:pPr>
      <w:r w:rsidRPr="004E33AE">
        <w:rPr>
          <w:rFonts w:cs="Arial"/>
          <w:sz w:val="24"/>
          <w:szCs w:val="24"/>
        </w:rPr>
        <w:t xml:space="preserve">Структурата на данъчните приходи и в частност високият дял на косвените данъци води до повишена циклочувствителност на бюджетните постъпления. В България косвените данъци (акцизи и ДДС) формират 70% от данъчните приходи в хазната, а преките </w:t>
      </w:r>
      <w:r w:rsidR="000C2874">
        <w:rPr>
          <w:rFonts w:cstheme="minorHAnsi"/>
          <w:sz w:val="24"/>
          <w:szCs w:val="24"/>
        </w:rPr>
        <w:t>‒</w:t>
      </w:r>
      <w:r w:rsidRPr="004E33AE">
        <w:rPr>
          <w:rFonts w:cs="Arial"/>
          <w:sz w:val="24"/>
          <w:szCs w:val="24"/>
        </w:rPr>
        <w:t xml:space="preserve"> едва 30%. Тази структура е насочена </w:t>
      </w:r>
      <w:r w:rsidR="000C2874" w:rsidRPr="004E33AE">
        <w:rPr>
          <w:rFonts w:cs="Arial"/>
          <w:sz w:val="24"/>
          <w:szCs w:val="24"/>
        </w:rPr>
        <w:t xml:space="preserve">освен това </w:t>
      </w:r>
      <w:r w:rsidRPr="004E33AE">
        <w:rPr>
          <w:rFonts w:cs="Arial"/>
          <w:sz w:val="24"/>
          <w:szCs w:val="24"/>
        </w:rPr>
        <w:t xml:space="preserve">към свиване на потреблението и прехвърля данъчната тежест към социалните слоеве с по-ниски доходи. Това естествено води към тезата за необходимостта от въвеждане на прогресивно подоходно облагане. </w:t>
      </w:r>
    </w:p>
    <w:p w:rsidR="00824515" w:rsidRPr="004E33AE" w:rsidRDefault="00824515" w:rsidP="00824515">
      <w:pPr>
        <w:spacing w:after="0" w:line="240" w:lineRule="auto"/>
        <w:ind w:firstLine="708"/>
        <w:jc w:val="both"/>
        <w:rPr>
          <w:rFonts w:cs="Arial"/>
          <w:sz w:val="24"/>
          <w:szCs w:val="24"/>
        </w:rPr>
      </w:pPr>
      <w:r w:rsidRPr="004E33AE">
        <w:rPr>
          <w:rFonts w:cs="Arial"/>
          <w:sz w:val="24"/>
          <w:szCs w:val="24"/>
        </w:rPr>
        <w:t>Днес техническият прогрес в комбинация с угрозата от последиците от климатичните промени са стигнали до фаза, при която конвенционалните горива за транспорта неминуемо ще бъдат изместени от друг вид енергоизточници. Традиционните тютюневи изделия ще бъдат изместени от нови технологични продукти. Нито едните, нито другите нови продукти, обаче, ще подлежат на облагане с акциз. В следващите 10</w:t>
      </w:r>
      <w:r w:rsidR="008E7D82">
        <w:rPr>
          <w:rFonts w:cstheme="minorHAnsi"/>
          <w:sz w:val="24"/>
          <w:szCs w:val="24"/>
        </w:rPr>
        <w:t>‒</w:t>
      </w:r>
      <w:r w:rsidRPr="004E33AE">
        <w:rPr>
          <w:rFonts w:cs="Arial"/>
          <w:sz w:val="24"/>
          <w:szCs w:val="24"/>
        </w:rPr>
        <w:t xml:space="preserve">20 години не само България, но и Европа като цяло, ще загуби съществена част от този приходоизточник </w:t>
      </w:r>
      <w:r w:rsidR="008E7D82">
        <w:rPr>
          <w:rFonts w:cs="Arial"/>
          <w:sz w:val="24"/>
          <w:szCs w:val="24"/>
        </w:rPr>
        <w:t>з</w:t>
      </w:r>
      <w:r w:rsidRPr="004E33AE">
        <w:rPr>
          <w:rFonts w:cs="Arial"/>
          <w:sz w:val="24"/>
          <w:szCs w:val="24"/>
        </w:rPr>
        <w:t>а националните хазни. Към днешна дата за България това е сума от порядъка на 7</w:t>
      </w:r>
      <w:r w:rsidR="008E7D82">
        <w:rPr>
          <w:rFonts w:cstheme="minorHAnsi"/>
          <w:sz w:val="24"/>
          <w:szCs w:val="24"/>
        </w:rPr>
        <w:t>‒</w:t>
      </w:r>
      <w:r w:rsidRPr="004E33AE">
        <w:rPr>
          <w:rFonts w:cs="Arial"/>
          <w:sz w:val="24"/>
          <w:szCs w:val="24"/>
        </w:rPr>
        <w:t>8 млрд. лв. на година.</w:t>
      </w:r>
      <w:r w:rsidR="00327396">
        <w:rPr>
          <w:rFonts w:cs="Arial"/>
          <w:sz w:val="24"/>
          <w:szCs w:val="24"/>
        </w:rPr>
        <w:t xml:space="preserve"> </w:t>
      </w:r>
      <w:r w:rsidRPr="004E33AE">
        <w:rPr>
          <w:rFonts w:cs="Arial"/>
          <w:sz w:val="24"/>
          <w:szCs w:val="24"/>
        </w:rPr>
        <w:t>Тези потенциални загуби трудно ще се компенсират само от въвеждане на данъци върху печалбите и оборотите от дейността на технологичните компании, данък върху транзакциите във финансовия сектор,</w:t>
      </w:r>
      <w:r w:rsidR="00327396">
        <w:rPr>
          <w:rFonts w:cs="Arial"/>
          <w:sz w:val="24"/>
          <w:szCs w:val="24"/>
        </w:rPr>
        <w:t xml:space="preserve"> </w:t>
      </w:r>
      <w:r w:rsidRPr="004E33AE">
        <w:rPr>
          <w:rFonts w:cs="Arial"/>
          <w:sz w:val="24"/>
          <w:szCs w:val="24"/>
        </w:rPr>
        <w:t>увеличение на ставката на ДДС за луксозни стоки и др. подобни, макар и необходими в бъдеще мерки. Утре налагането на по-справедлива система на облагане с ДДС чрез намаляване на ставките за продукти от първа необходимост и лекарствата е задължително, но и този подход ще доведе до сътресения в публичните финанси, ако не се намерят други компенсиращи загубата на данъчни приходи механизми.</w:t>
      </w:r>
      <w:r w:rsidR="00327396">
        <w:rPr>
          <w:rFonts w:cs="Arial"/>
          <w:sz w:val="24"/>
          <w:szCs w:val="24"/>
        </w:rPr>
        <w:t xml:space="preserve"> </w:t>
      </w:r>
    </w:p>
    <w:p w:rsidR="00824515" w:rsidRPr="004E33AE" w:rsidRDefault="00824515" w:rsidP="00824515">
      <w:pPr>
        <w:spacing w:after="0" w:line="240" w:lineRule="auto"/>
        <w:ind w:firstLine="708"/>
        <w:jc w:val="both"/>
        <w:rPr>
          <w:rFonts w:cs="Arial"/>
          <w:b/>
          <w:sz w:val="24"/>
          <w:szCs w:val="24"/>
        </w:rPr>
      </w:pPr>
      <w:r w:rsidRPr="004E33AE">
        <w:rPr>
          <w:rFonts w:cs="Arial"/>
          <w:sz w:val="24"/>
          <w:szCs w:val="24"/>
        </w:rPr>
        <w:t xml:space="preserve">Предлагаме </w:t>
      </w:r>
      <w:r w:rsidRPr="004E33AE">
        <w:rPr>
          <w:rFonts w:cs="Arial"/>
          <w:b/>
          <w:sz w:val="24"/>
          <w:szCs w:val="24"/>
        </w:rPr>
        <w:t xml:space="preserve">българската данъчна система да се развива по начин, по който основен приходоизточник в хазната да бъдат преките данъци върху доходите и дивидентите, генерирани от човешкия труд и научно-технически постижения на съвременния свят. </w:t>
      </w:r>
    </w:p>
    <w:p w:rsidR="00824515" w:rsidRPr="004E33AE" w:rsidRDefault="00824515" w:rsidP="00824515">
      <w:pPr>
        <w:autoSpaceDE w:val="0"/>
        <w:autoSpaceDN w:val="0"/>
        <w:adjustRightInd w:val="0"/>
        <w:spacing w:after="0" w:line="240" w:lineRule="auto"/>
        <w:ind w:firstLine="708"/>
        <w:jc w:val="both"/>
        <w:rPr>
          <w:rFonts w:cs="Arial"/>
          <w:bCs/>
          <w:sz w:val="24"/>
          <w:szCs w:val="24"/>
        </w:rPr>
      </w:pPr>
      <w:r w:rsidRPr="004E33AE">
        <w:rPr>
          <w:rFonts w:cs="Arial"/>
          <w:bCs/>
          <w:sz w:val="24"/>
          <w:szCs w:val="24"/>
        </w:rPr>
        <w:t>Данъчната политика следва да обезпечава национално финансиране на политиките за устойчиво социално</w:t>
      </w:r>
      <w:r w:rsidR="00B12195">
        <w:rPr>
          <w:rFonts w:cs="Arial"/>
          <w:bCs/>
          <w:sz w:val="24"/>
          <w:szCs w:val="24"/>
        </w:rPr>
        <w:t>-</w:t>
      </w:r>
      <w:r w:rsidRPr="004E33AE">
        <w:rPr>
          <w:rFonts w:cs="Arial"/>
          <w:bCs/>
          <w:sz w:val="24"/>
          <w:szCs w:val="24"/>
        </w:rPr>
        <w:t>икономическо развитие, да гарантира фискална и макроикономическа стабилност, да стимулира инвестиции и заетост. Това ще постигнем чрез:</w:t>
      </w:r>
    </w:p>
    <w:p w:rsidR="00824515" w:rsidRPr="004E33AE" w:rsidRDefault="008E7D82" w:rsidP="00657696">
      <w:pPr>
        <w:pStyle w:val="ListParagraph"/>
        <w:numPr>
          <w:ilvl w:val="0"/>
          <w:numId w:val="32"/>
        </w:numPr>
        <w:spacing w:after="0" w:line="240" w:lineRule="auto"/>
        <w:ind w:left="357" w:hanging="215"/>
        <w:jc w:val="both"/>
        <w:rPr>
          <w:rFonts w:cs="Arial"/>
          <w:sz w:val="24"/>
          <w:szCs w:val="24"/>
        </w:rPr>
      </w:pPr>
      <w:r w:rsidRPr="004E33AE">
        <w:rPr>
          <w:rFonts w:cs="Arial"/>
          <w:sz w:val="24"/>
          <w:szCs w:val="24"/>
        </w:rPr>
        <w:t xml:space="preserve">намаляване </w:t>
      </w:r>
      <w:r w:rsidR="00824515" w:rsidRPr="004E33AE">
        <w:rPr>
          <w:rFonts w:cs="Arial"/>
          <w:sz w:val="24"/>
          <w:szCs w:val="24"/>
        </w:rPr>
        <w:t>ставките на ДДС за основни храни и лекарства;</w:t>
      </w:r>
    </w:p>
    <w:p w:rsidR="00824515" w:rsidRPr="004E33AE" w:rsidRDefault="008E7D82" w:rsidP="00657696">
      <w:pPr>
        <w:pStyle w:val="ListParagraph"/>
        <w:numPr>
          <w:ilvl w:val="0"/>
          <w:numId w:val="32"/>
        </w:numPr>
        <w:spacing w:after="0" w:line="240" w:lineRule="auto"/>
        <w:ind w:left="357" w:hanging="215"/>
        <w:jc w:val="both"/>
        <w:rPr>
          <w:rFonts w:cs="Arial"/>
          <w:sz w:val="24"/>
          <w:szCs w:val="24"/>
        </w:rPr>
      </w:pPr>
      <w:r w:rsidRPr="004E33AE">
        <w:rPr>
          <w:rFonts w:cs="Arial"/>
          <w:sz w:val="24"/>
          <w:szCs w:val="24"/>
        </w:rPr>
        <w:t xml:space="preserve">премахване </w:t>
      </w:r>
      <w:r w:rsidR="00824515" w:rsidRPr="004E33AE">
        <w:rPr>
          <w:rFonts w:cs="Arial"/>
          <w:sz w:val="24"/>
          <w:szCs w:val="24"/>
        </w:rPr>
        <w:t>на плоския данък и въвеждане на прогресивно подоходно облагане на физическите лица</w:t>
      </w:r>
      <w:r>
        <w:rPr>
          <w:rFonts w:cs="Arial"/>
          <w:sz w:val="24"/>
          <w:szCs w:val="24"/>
        </w:rPr>
        <w:t>;</w:t>
      </w:r>
      <w:r w:rsidR="00824515" w:rsidRPr="004E33AE">
        <w:rPr>
          <w:rFonts w:cs="Arial"/>
          <w:sz w:val="24"/>
          <w:szCs w:val="24"/>
        </w:rPr>
        <w:t xml:space="preserve"> </w:t>
      </w:r>
    </w:p>
    <w:p w:rsidR="00824515" w:rsidRPr="004E33AE" w:rsidRDefault="008E7D82" w:rsidP="00657696">
      <w:pPr>
        <w:pStyle w:val="ListParagraph"/>
        <w:numPr>
          <w:ilvl w:val="0"/>
          <w:numId w:val="32"/>
        </w:numPr>
        <w:spacing w:after="0" w:line="240" w:lineRule="auto"/>
        <w:ind w:left="357" w:hanging="215"/>
        <w:jc w:val="both"/>
        <w:rPr>
          <w:rFonts w:cs="Arial"/>
          <w:sz w:val="24"/>
          <w:szCs w:val="24"/>
        </w:rPr>
      </w:pPr>
      <w:r w:rsidRPr="004E33AE">
        <w:rPr>
          <w:rFonts w:cs="Arial"/>
          <w:sz w:val="24"/>
          <w:szCs w:val="24"/>
        </w:rPr>
        <w:t xml:space="preserve">въвеждане </w:t>
      </w:r>
      <w:r w:rsidR="00824515" w:rsidRPr="004E33AE">
        <w:rPr>
          <w:rFonts w:cs="Arial"/>
          <w:sz w:val="24"/>
          <w:szCs w:val="24"/>
        </w:rPr>
        <w:t xml:space="preserve">на семейното подоходно облагане, в центъра на което </w:t>
      </w:r>
      <w:r>
        <w:rPr>
          <w:rFonts w:cs="Arial"/>
          <w:sz w:val="24"/>
          <w:szCs w:val="24"/>
        </w:rPr>
        <w:t>е</w:t>
      </w:r>
      <w:r w:rsidR="00824515" w:rsidRPr="004E33AE">
        <w:rPr>
          <w:rFonts w:cs="Arial"/>
          <w:sz w:val="24"/>
          <w:szCs w:val="24"/>
        </w:rPr>
        <w:t xml:space="preserve"> не отделният индивид-данъкоплатец, а семейството, или още по-точно, домакинството. Този </w:t>
      </w:r>
      <w:r w:rsidR="00824515" w:rsidRPr="004E33AE">
        <w:rPr>
          <w:rFonts w:cs="Arial"/>
          <w:sz w:val="24"/>
          <w:szCs w:val="24"/>
        </w:rPr>
        <w:lastRenderedPageBreak/>
        <w:t>начин на облагане е по-справедлив и дава облекчения както за семействата с деца, така и за тези, които се грижат за свои близки;</w:t>
      </w:r>
    </w:p>
    <w:p w:rsidR="00824515" w:rsidRPr="004E33AE" w:rsidRDefault="008E7D82" w:rsidP="00657696">
      <w:pPr>
        <w:pStyle w:val="ListParagraph"/>
        <w:numPr>
          <w:ilvl w:val="0"/>
          <w:numId w:val="32"/>
        </w:numPr>
        <w:spacing w:after="0" w:line="240" w:lineRule="auto"/>
        <w:ind w:left="357" w:hanging="215"/>
        <w:jc w:val="both"/>
        <w:rPr>
          <w:rFonts w:cs="Arial"/>
          <w:sz w:val="24"/>
          <w:szCs w:val="24"/>
        </w:rPr>
      </w:pPr>
      <w:r w:rsidRPr="004E33AE">
        <w:rPr>
          <w:rFonts w:cs="Arial"/>
          <w:sz w:val="24"/>
          <w:szCs w:val="24"/>
        </w:rPr>
        <w:t xml:space="preserve">приравняване </w:t>
      </w:r>
      <w:r w:rsidR="00824515" w:rsidRPr="004E33AE">
        <w:rPr>
          <w:rFonts w:cs="Arial"/>
          <w:sz w:val="24"/>
          <w:szCs w:val="24"/>
        </w:rPr>
        <w:t xml:space="preserve">на </w:t>
      </w:r>
      <w:r w:rsidR="00824515" w:rsidRPr="008E7D82">
        <w:rPr>
          <w:rFonts w:cs="Arial"/>
          <w:sz w:val="24"/>
          <w:szCs w:val="24"/>
        </w:rPr>
        <w:t>данъчните ставки върху доходите</w:t>
      </w:r>
      <w:r w:rsidR="00F7571E" w:rsidRPr="008E7D82">
        <w:rPr>
          <w:rFonts w:cs="Arial"/>
          <w:sz w:val="24"/>
          <w:szCs w:val="24"/>
        </w:rPr>
        <w:t>,</w:t>
      </w:r>
      <w:r w:rsidR="00824515" w:rsidRPr="008E7D82">
        <w:rPr>
          <w:rFonts w:cs="Arial"/>
          <w:sz w:val="24"/>
          <w:szCs w:val="24"/>
        </w:rPr>
        <w:t xml:space="preserve"> доходите от дивиденти</w:t>
      </w:r>
      <w:r w:rsidR="00824515" w:rsidRPr="004E33AE">
        <w:rPr>
          <w:rFonts w:cs="Arial"/>
          <w:sz w:val="24"/>
          <w:szCs w:val="24"/>
        </w:rPr>
        <w:t xml:space="preserve"> и ликвидационни дялове с данъчните ставки върху доходите от труд</w:t>
      </w:r>
      <w:r>
        <w:rPr>
          <w:rFonts w:cs="Arial"/>
          <w:sz w:val="24"/>
          <w:szCs w:val="24"/>
        </w:rPr>
        <w:t>;</w:t>
      </w:r>
      <w:r w:rsidR="00824515" w:rsidRPr="004E33AE">
        <w:rPr>
          <w:rFonts w:cs="Arial"/>
          <w:sz w:val="24"/>
          <w:szCs w:val="24"/>
        </w:rPr>
        <w:t xml:space="preserve"> </w:t>
      </w:r>
    </w:p>
    <w:p w:rsidR="00824515" w:rsidRPr="004E33AE" w:rsidRDefault="00824515" w:rsidP="00657696">
      <w:pPr>
        <w:pStyle w:val="ListParagraph"/>
        <w:numPr>
          <w:ilvl w:val="0"/>
          <w:numId w:val="32"/>
        </w:numPr>
        <w:spacing w:after="0" w:line="240" w:lineRule="auto"/>
        <w:ind w:left="357" w:hanging="215"/>
        <w:jc w:val="both"/>
        <w:rPr>
          <w:rFonts w:cs="Arial"/>
          <w:sz w:val="24"/>
          <w:szCs w:val="24"/>
        </w:rPr>
      </w:pPr>
      <w:r w:rsidRPr="004E33AE">
        <w:rPr>
          <w:rFonts w:cs="Arial"/>
          <w:sz w:val="24"/>
          <w:szCs w:val="24"/>
        </w:rPr>
        <w:t>Повишаване на събираемостта на данъчно-осигурителните приходи чрез прилагане на механизми за по-висока отговорност на администрацията и контрол, насочен към намаляване дела на сивата икономика, борба с данъчните измами и укриването на данъците.</w:t>
      </w:r>
    </w:p>
    <w:p w:rsidR="003E660C" w:rsidRPr="004E33AE" w:rsidRDefault="00327396" w:rsidP="003E660C">
      <w:pPr>
        <w:spacing w:before="240" w:after="0" w:line="240" w:lineRule="auto"/>
        <w:rPr>
          <w:rFonts w:cs="Arial"/>
          <w:b/>
          <w:color w:val="FF0000"/>
          <w:sz w:val="24"/>
        </w:rPr>
      </w:pPr>
      <w:bookmarkStart w:id="159" w:name="_Toc534027555"/>
      <w:r>
        <w:rPr>
          <w:rFonts w:cs="Arial"/>
          <w:b/>
          <w:color w:val="FF0000"/>
          <w:sz w:val="24"/>
        </w:rPr>
        <w:t xml:space="preserve"> </w:t>
      </w:r>
      <w:r w:rsidR="003E660C" w:rsidRPr="004E33AE">
        <w:rPr>
          <w:rFonts w:cs="Arial"/>
          <w:b/>
          <w:color w:val="FF0000"/>
          <w:sz w:val="24"/>
        </w:rPr>
        <w:tab/>
        <w:t>Увеличаване на доверието в социално</w:t>
      </w:r>
      <w:r w:rsidR="008E7D82">
        <w:rPr>
          <w:rFonts w:cs="Arial"/>
          <w:b/>
          <w:color w:val="FF0000"/>
          <w:sz w:val="24"/>
        </w:rPr>
        <w:t>-</w:t>
      </w:r>
      <w:r w:rsidR="00382AEE" w:rsidRPr="004E33AE">
        <w:rPr>
          <w:rFonts w:cs="Arial"/>
          <w:b/>
          <w:color w:val="FF0000"/>
          <w:sz w:val="24"/>
        </w:rPr>
        <w:t xml:space="preserve"> </w:t>
      </w:r>
      <w:r w:rsidR="003E660C" w:rsidRPr="004E33AE">
        <w:rPr>
          <w:rFonts w:cs="Arial"/>
          <w:b/>
          <w:color w:val="FF0000"/>
          <w:sz w:val="24"/>
        </w:rPr>
        <w:t xml:space="preserve">и </w:t>
      </w:r>
      <w:r w:rsidR="00382AEE" w:rsidRPr="004E33AE">
        <w:rPr>
          <w:rFonts w:cs="Arial"/>
          <w:b/>
          <w:color w:val="FF0000"/>
          <w:sz w:val="24"/>
        </w:rPr>
        <w:t xml:space="preserve">в </w:t>
      </w:r>
      <w:r w:rsidR="003E660C" w:rsidRPr="004E33AE">
        <w:rPr>
          <w:rFonts w:cs="Arial"/>
          <w:b/>
          <w:color w:val="FF0000"/>
          <w:sz w:val="24"/>
        </w:rPr>
        <w:t>здравноосигурителната система</w:t>
      </w:r>
      <w:bookmarkEnd w:id="159"/>
      <w:r w:rsidR="003E660C" w:rsidRPr="004E33AE">
        <w:rPr>
          <w:rFonts w:cs="Arial"/>
          <w:b/>
          <w:color w:val="FF0000"/>
          <w:sz w:val="24"/>
        </w:rPr>
        <w:t xml:space="preserve"> </w:t>
      </w:r>
    </w:p>
    <w:p w:rsidR="003E660C" w:rsidRPr="004E33AE" w:rsidRDefault="003E660C" w:rsidP="003E660C">
      <w:pPr>
        <w:autoSpaceDE w:val="0"/>
        <w:autoSpaceDN w:val="0"/>
        <w:adjustRightInd w:val="0"/>
        <w:spacing w:after="0" w:line="240" w:lineRule="auto"/>
        <w:ind w:firstLine="708"/>
        <w:jc w:val="both"/>
        <w:rPr>
          <w:rFonts w:cs="Arial"/>
          <w:bCs/>
          <w:sz w:val="24"/>
          <w:szCs w:val="24"/>
        </w:rPr>
      </w:pPr>
      <w:r w:rsidRPr="004E33AE">
        <w:rPr>
          <w:rFonts w:cs="Arial"/>
          <w:bCs/>
          <w:sz w:val="24"/>
          <w:szCs w:val="24"/>
        </w:rPr>
        <w:t>Имаме дълг към по-старото поколение, което с труда си и съзидателната си сила сътвори България, която помним от детството си, безмилос</w:t>
      </w:r>
      <w:r w:rsidR="00464AF3">
        <w:rPr>
          <w:rFonts w:cs="Arial"/>
          <w:bCs/>
          <w:sz w:val="24"/>
          <w:szCs w:val="24"/>
        </w:rPr>
        <w:t>т</w:t>
      </w:r>
      <w:r w:rsidRPr="004E33AE">
        <w:rPr>
          <w:rFonts w:cs="Arial"/>
          <w:bCs/>
          <w:sz w:val="24"/>
          <w:szCs w:val="24"/>
        </w:rPr>
        <w:t xml:space="preserve">но разграбвана през последните 30 години. </w:t>
      </w:r>
      <w:r w:rsidR="00382AEE" w:rsidRPr="004E33AE">
        <w:rPr>
          <w:rFonts w:cs="Arial"/>
          <w:bCs/>
          <w:sz w:val="24"/>
          <w:szCs w:val="24"/>
        </w:rPr>
        <w:t>Т</w:t>
      </w:r>
      <w:r w:rsidRPr="004E33AE">
        <w:rPr>
          <w:rFonts w:cs="Arial"/>
          <w:bCs/>
          <w:sz w:val="24"/>
          <w:szCs w:val="24"/>
        </w:rPr>
        <w:t>ова е поколението на нашите родите</w:t>
      </w:r>
      <w:r w:rsidR="00833A85" w:rsidRPr="004E33AE">
        <w:rPr>
          <w:rFonts w:cs="Arial"/>
          <w:bCs/>
          <w:sz w:val="24"/>
          <w:szCs w:val="24"/>
        </w:rPr>
        <w:t>ли</w:t>
      </w:r>
      <w:r w:rsidRPr="004E33AE">
        <w:rPr>
          <w:rFonts w:cs="Arial"/>
          <w:bCs/>
          <w:sz w:val="24"/>
          <w:szCs w:val="24"/>
        </w:rPr>
        <w:t xml:space="preserve"> и дядовци, </w:t>
      </w:r>
      <w:r w:rsidR="003A7D06" w:rsidRPr="004E33AE">
        <w:rPr>
          <w:rFonts w:cs="Arial"/>
          <w:bCs/>
          <w:sz w:val="24"/>
          <w:szCs w:val="24"/>
        </w:rPr>
        <w:t xml:space="preserve">днес </w:t>
      </w:r>
      <w:r w:rsidRPr="004E33AE">
        <w:rPr>
          <w:rFonts w:cs="Arial"/>
          <w:bCs/>
          <w:sz w:val="24"/>
          <w:szCs w:val="24"/>
        </w:rPr>
        <w:t xml:space="preserve">изхвърлено на произвола от правителство, което си прави сметката </w:t>
      </w:r>
      <w:r w:rsidR="00382AEE" w:rsidRPr="004E33AE">
        <w:rPr>
          <w:rFonts w:cs="Arial"/>
          <w:bCs/>
          <w:sz w:val="24"/>
          <w:szCs w:val="24"/>
        </w:rPr>
        <w:t xml:space="preserve">единствено </w:t>
      </w:r>
      <w:r w:rsidRPr="004E33AE">
        <w:rPr>
          <w:rFonts w:cs="Arial"/>
          <w:bCs/>
          <w:sz w:val="24"/>
          <w:szCs w:val="24"/>
        </w:rPr>
        <w:t>как да п</w:t>
      </w:r>
      <w:r w:rsidR="00382AEE" w:rsidRPr="004E33AE">
        <w:rPr>
          <w:rFonts w:cs="Arial"/>
          <w:bCs/>
          <w:sz w:val="24"/>
          <w:szCs w:val="24"/>
        </w:rPr>
        <w:t>е</w:t>
      </w:r>
      <w:r w:rsidRPr="004E33AE">
        <w:rPr>
          <w:rFonts w:cs="Arial"/>
          <w:bCs/>
          <w:sz w:val="24"/>
          <w:szCs w:val="24"/>
        </w:rPr>
        <w:t>чели избори чрез фалшиви обещания.</w:t>
      </w:r>
    </w:p>
    <w:p w:rsidR="003E660C" w:rsidRPr="004E33AE" w:rsidRDefault="00833A85" w:rsidP="003E660C">
      <w:pPr>
        <w:autoSpaceDE w:val="0"/>
        <w:autoSpaceDN w:val="0"/>
        <w:adjustRightInd w:val="0"/>
        <w:spacing w:after="0" w:line="240" w:lineRule="auto"/>
        <w:jc w:val="both"/>
        <w:rPr>
          <w:rFonts w:cs="Arial"/>
          <w:bCs/>
          <w:sz w:val="24"/>
          <w:szCs w:val="24"/>
        </w:rPr>
      </w:pPr>
      <w:r w:rsidRPr="004E33AE">
        <w:rPr>
          <w:rFonts w:cs="Arial"/>
          <w:bCs/>
          <w:sz w:val="24"/>
          <w:szCs w:val="24"/>
        </w:rPr>
        <w:tab/>
      </w:r>
      <w:r w:rsidR="003A7D06" w:rsidRPr="004E33AE">
        <w:rPr>
          <w:rFonts w:cs="Arial"/>
          <w:bCs/>
          <w:sz w:val="24"/>
          <w:szCs w:val="24"/>
        </w:rPr>
        <w:t xml:space="preserve">Имаме </w:t>
      </w:r>
      <w:r w:rsidR="003E660C" w:rsidRPr="004E33AE">
        <w:rPr>
          <w:rFonts w:cs="Arial"/>
          <w:bCs/>
          <w:sz w:val="24"/>
          <w:szCs w:val="24"/>
        </w:rPr>
        <w:t xml:space="preserve">дълг </w:t>
      </w:r>
      <w:r w:rsidR="003A7D06" w:rsidRPr="004E33AE">
        <w:rPr>
          <w:rFonts w:cs="Arial"/>
          <w:bCs/>
          <w:sz w:val="24"/>
          <w:szCs w:val="24"/>
        </w:rPr>
        <w:t>към</w:t>
      </w:r>
      <w:r w:rsidR="003E660C" w:rsidRPr="004E33AE">
        <w:rPr>
          <w:rFonts w:cs="Arial"/>
          <w:bCs/>
          <w:sz w:val="24"/>
          <w:szCs w:val="24"/>
        </w:rPr>
        <w:t xml:space="preserve"> по-старото поколение</w:t>
      </w:r>
      <w:r w:rsidR="003A7D06" w:rsidRPr="004E33AE">
        <w:rPr>
          <w:rFonts w:cs="Arial"/>
          <w:bCs/>
          <w:sz w:val="24"/>
          <w:szCs w:val="24"/>
        </w:rPr>
        <w:t>:</w:t>
      </w:r>
      <w:r w:rsidR="003E660C" w:rsidRPr="004E33AE">
        <w:rPr>
          <w:rFonts w:cs="Arial"/>
          <w:bCs/>
          <w:sz w:val="24"/>
          <w:szCs w:val="24"/>
        </w:rPr>
        <w:t xml:space="preserve"> да преобразим страната, така че </w:t>
      </w:r>
      <w:r w:rsidR="003A7D06" w:rsidRPr="004E33AE">
        <w:rPr>
          <w:rFonts w:cs="Arial"/>
          <w:bCs/>
          <w:sz w:val="24"/>
          <w:szCs w:val="24"/>
        </w:rPr>
        <w:t xml:space="preserve">то </w:t>
      </w:r>
      <w:r w:rsidR="003E660C" w:rsidRPr="004E33AE">
        <w:rPr>
          <w:rFonts w:cs="Arial"/>
          <w:bCs/>
          <w:sz w:val="24"/>
          <w:szCs w:val="24"/>
        </w:rPr>
        <w:t>да има спокойствие и достойни старини.</w:t>
      </w:r>
    </w:p>
    <w:p w:rsidR="003E660C" w:rsidRPr="004E33AE" w:rsidRDefault="006507B2" w:rsidP="003E660C">
      <w:pPr>
        <w:autoSpaceDE w:val="0"/>
        <w:autoSpaceDN w:val="0"/>
        <w:adjustRightInd w:val="0"/>
        <w:spacing w:after="0" w:line="240" w:lineRule="auto"/>
        <w:jc w:val="both"/>
        <w:rPr>
          <w:rFonts w:cs="Arial"/>
          <w:bCs/>
          <w:sz w:val="24"/>
          <w:szCs w:val="24"/>
        </w:rPr>
      </w:pPr>
      <w:r w:rsidRPr="004E33AE">
        <w:rPr>
          <w:rFonts w:cs="Arial"/>
          <w:bCs/>
          <w:sz w:val="24"/>
          <w:szCs w:val="24"/>
        </w:rPr>
        <w:tab/>
        <w:t>Предлагаме п</w:t>
      </w:r>
      <w:r w:rsidR="003E660C" w:rsidRPr="004E33AE">
        <w:rPr>
          <w:rFonts w:cs="Arial"/>
          <w:bCs/>
          <w:sz w:val="24"/>
          <w:szCs w:val="24"/>
        </w:rPr>
        <w:t>енсионна реформа, целяща повишаване на адекватността на пенсиите и увеличаване на приходите в Бюджета на ДОО, което ще постигнем чрез следните мерки:</w:t>
      </w:r>
    </w:p>
    <w:p w:rsidR="003E660C" w:rsidRPr="004E33AE" w:rsidRDefault="008E7D82" w:rsidP="00657696">
      <w:pPr>
        <w:pStyle w:val="ListParagraph"/>
        <w:numPr>
          <w:ilvl w:val="0"/>
          <w:numId w:val="33"/>
        </w:numPr>
        <w:spacing w:after="0" w:line="240" w:lineRule="auto"/>
        <w:ind w:left="357" w:hanging="215"/>
        <w:jc w:val="both"/>
        <w:rPr>
          <w:rFonts w:cs="Arial"/>
          <w:sz w:val="24"/>
          <w:szCs w:val="24"/>
        </w:rPr>
      </w:pPr>
      <w:r w:rsidRPr="004E33AE">
        <w:rPr>
          <w:rFonts w:eastAsia="Calibri" w:cs="Arial"/>
          <w:sz w:val="24"/>
          <w:szCs w:val="24"/>
        </w:rPr>
        <w:t xml:space="preserve">периодично </w:t>
      </w:r>
      <w:r w:rsidR="003E660C" w:rsidRPr="004E33AE">
        <w:rPr>
          <w:rFonts w:eastAsia="Calibri" w:cs="Arial"/>
          <w:sz w:val="24"/>
          <w:szCs w:val="24"/>
        </w:rPr>
        <w:t>преизчисляване на пенсиите с актуален среден осигурителен доход и ежегодното им осъвременяване</w:t>
      </w:r>
      <w:r w:rsidR="003E660C" w:rsidRPr="004E33AE">
        <w:rPr>
          <w:rFonts w:cs="Arial"/>
          <w:sz w:val="24"/>
          <w:szCs w:val="24"/>
        </w:rPr>
        <w:t>;</w:t>
      </w:r>
    </w:p>
    <w:p w:rsidR="003E660C" w:rsidRPr="004E33AE" w:rsidRDefault="008E7D82" w:rsidP="00657696">
      <w:pPr>
        <w:pStyle w:val="ListParagraph"/>
        <w:numPr>
          <w:ilvl w:val="0"/>
          <w:numId w:val="33"/>
        </w:numPr>
        <w:spacing w:after="0" w:line="240" w:lineRule="auto"/>
        <w:ind w:left="357" w:hanging="215"/>
        <w:jc w:val="both"/>
        <w:rPr>
          <w:rFonts w:cs="Arial"/>
          <w:sz w:val="24"/>
          <w:szCs w:val="24"/>
        </w:rPr>
      </w:pPr>
      <w:r w:rsidRPr="004E33AE">
        <w:rPr>
          <w:rFonts w:cs="Arial"/>
          <w:sz w:val="24"/>
          <w:szCs w:val="24"/>
        </w:rPr>
        <w:t xml:space="preserve">премахване </w:t>
      </w:r>
      <w:r w:rsidR="003E660C" w:rsidRPr="004E33AE">
        <w:rPr>
          <w:rFonts w:cs="Arial"/>
          <w:sz w:val="24"/>
          <w:szCs w:val="24"/>
        </w:rPr>
        <w:t>на максималния месечен размер на социално- и здравноосигурителния доход и на максималния размер на пенсията;</w:t>
      </w:r>
    </w:p>
    <w:p w:rsidR="003E660C" w:rsidRPr="004E33AE" w:rsidRDefault="008E7D82" w:rsidP="00657696">
      <w:pPr>
        <w:pStyle w:val="ListParagraph"/>
        <w:numPr>
          <w:ilvl w:val="0"/>
          <w:numId w:val="33"/>
        </w:numPr>
        <w:spacing w:after="0" w:line="240" w:lineRule="auto"/>
        <w:ind w:left="357" w:hanging="215"/>
        <w:jc w:val="both"/>
        <w:rPr>
          <w:rFonts w:cs="Arial"/>
          <w:sz w:val="24"/>
          <w:szCs w:val="24"/>
        </w:rPr>
      </w:pPr>
      <w:r w:rsidRPr="004E33AE">
        <w:rPr>
          <w:rFonts w:cs="Arial"/>
          <w:sz w:val="24"/>
          <w:szCs w:val="24"/>
        </w:rPr>
        <w:t xml:space="preserve">увеличаване </w:t>
      </w:r>
      <w:r w:rsidR="003E660C" w:rsidRPr="004E33AE">
        <w:rPr>
          <w:rFonts w:cs="Arial"/>
          <w:sz w:val="24"/>
          <w:szCs w:val="24"/>
        </w:rPr>
        <w:t xml:space="preserve">на приноса на стажа във формулата за размера на пенсията. </w:t>
      </w:r>
      <w:r w:rsidR="006507B2" w:rsidRPr="004E33AE">
        <w:rPr>
          <w:rFonts w:cs="Arial"/>
          <w:sz w:val="24"/>
          <w:szCs w:val="24"/>
        </w:rPr>
        <w:t xml:space="preserve">Коефициентът </w:t>
      </w:r>
      <w:r w:rsidR="003E660C" w:rsidRPr="004E33AE">
        <w:rPr>
          <w:rFonts w:cs="Arial"/>
          <w:sz w:val="24"/>
          <w:szCs w:val="24"/>
        </w:rPr>
        <w:t>за всяка година осигурителен стаж през 2025 г. да достигне 1,33, колкото е стандартът на Международната организация по труда, а след това да продължи плавното му увеличение до 1,5</w:t>
      </w:r>
      <w:r>
        <w:rPr>
          <w:rFonts w:cs="Arial"/>
          <w:sz w:val="24"/>
          <w:szCs w:val="24"/>
        </w:rPr>
        <w:t>;</w:t>
      </w:r>
      <w:r w:rsidR="003E660C" w:rsidRPr="004E33AE">
        <w:rPr>
          <w:rFonts w:cs="Arial"/>
          <w:sz w:val="24"/>
          <w:szCs w:val="24"/>
        </w:rPr>
        <w:t xml:space="preserve"> </w:t>
      </w:r>
    </w:p>
    <w:p w:rsidR="003E660C" w:rsidRPr="004E33AE" w:rsidRDefault="008E7D82" w:rsidP="00657696">
      <w:pPr>
        <w:pStyle w:val="ListParagraph"/>
        <w:numPr>
          <w:ilvl w:val="0"/>
          <w:numId w:val="33"/>
        </w:numPr>
        <w:spacing w:after="0" w:line="240" w:lineRule="auto"/>
        <w:ind w:left="357" w:hanging="215"/>
        <w:jc w:val="both"/>
        <w:rPr>
          <w:rFonts w:cs="Arial"/>
          <w:sz w:val="24"/>
          <w:szCs w:val="24"/>
        </w:rPr>
      </w:pPr>
      <w:r w:rsidRPr="004E33AE">
        <w:rPr>
          <w:rFonts w:cs="Arial"/>
          <w:sz w:val="24"/>
          <w:szCs w:val="24"/>
        </w:rPr>
        <w:t xml:space="preserve">разширяване </w:t>
      </w:r>
      <w:r w:rsidR="003E660C" w:rsidRPr="004E33AE">
        <w:rPr>
          <w:rFonts w:cs="Arial"/>
          <w:sz w:val="24"/>
          <w:szCs w:val="24"/>
        </w:rPr>
        <w:t>на съществуващите гъвкави елементи за насърчаване по-дългото оставане на пазара на труда. Всяка година стаж след придобиване право на пенсия да носи по-голям процент, например: 1 г. – 4</w:t>
      </w:r>
      <w:r w:rsidR="006507B2" w:rsidRPr="004E33AE">
        <w:rPr>
          <w:rFonts w:cs="Arial"/>
          <w:sz w:val="24"/>
          <w:szCs w:val="24"/>
        </w:rPr>
        <w:t>;</w:t>
      </w:r>
      <w:r w:rsidR="003E660C" w:rsidRPr="004E33AE">
        <w:rPr>
          <w:rFonts w:cs="Arial"/>
          <w:sz w:val="24"/>
          <w:szCs w:val="24"/>
        </w:rPr>
        <w:t xml:space="preserve"> 2 г. – 4.5</w:t>
      </w:r>
      <w:r w:rsidR="006507B2" w:rsidRPr="004E33AE">
        <w:rPr>
          <w:rFonts w:cs="Arial"/>
          <w:sz w:val="24"/>
          <w:szCs w:val="24"/>
        </w:rPr>
        <w:t>;</w:t>
      </w:r>
      <w:r w:rsidR="003E660C" w:rsidRPr="004E33AE">
        <w:rPr>
          <w:rFonts w:cs="Arial"/>
          <w:sz w:val="24"/>
          <w:szCs w:val="24"/>
        </w:rPr>
        <w:t xml:space="preserve"> 3 г. – 5 (в момента е 4, без значение колко години след придобиване на правото за пенсия продължаваш да работиш);</w:t>
      </w:r>
    </w:p>
    <w:p w:rsidR="003E660C" w:rsidRPr="004E33AE" w:rsidRDefault="008E7D82" w:rsidP="00657696">
      <w:pPr>
        <w:pStyle w:val="ListParagraph"/>
        <w:numPr>
          <w:ilvl w:val="0"/>
          <w:numId w:val="33"/>
        </w:numPr>
        <w:spacing w:after="0" w:line="240" w:lineRule="auto"/>
        <w:ind w:left="357" w:hanging="215"/>
        <w:jc w:val="both"/>
        <w:rPr>
          <w:rFonts w:cs="Arial"/>
          <w:sz w:val="24"/>
          <w:szCs w:val="24"/>
        </w:rPr>
      </w:pPr>
      <w:r w:rsidRPr="004E33AE">
        <w:rPr>
          <w:rFonts w:cs="Arial"/>
          <w:sz w:val="24"/>
          <w:szCs w:val="24"/>
        </w:rPr>
        <w:t xml:space="preserve">възстановяване </w:t>
      </w:r>
      <w:r w:rsidR="003E660C" w:rsidRPr="004E33AE">
        <w:rPr>
          <w:rFonts w:cs="Arial"/>
          <w:sz w:val="24"/>
          <w:szCs w:val="24"/>
        </w:rPr>
        <w:t>на ежегодното осъвременяване на пенсиите по Швейцарското правило</w:t>
      </w:r>
      <w:r>
        <w:rPr>
          <w:rFonts w:cs="Arial"/>
          <w:sz w:val="24"/>
          <w:szCs w:val="24"/>
        </w:rPr>
        <w:t>;</w:t>
      </w:r>
    </w:p>
    <w:p w:rsidR="003E660C" w:rsidRPr="004E33AE" w:rsidRDefault="003E660C" w:rsidP="00657696">
      <w:pPr>
        <w:pStyle w:val="ListParagraph"/>
        <w:numPr>
          <w:ilvl w:val="0"/>
          <w:numId w:val="33"/>
        </w:numPr>
        <w:spacing w:after="0" w:line="240" w:lineRule="auto"/>
        <w:ind w:left="357" w:hanging="215"/>
        <w:jc w:val="both"/>
        <w:rPr>
          <w:rFonts w:cs="Arial"/>
          <w:bCs/>
          <w:sz w:val="24"/>
          <w:szCs w:val="24"/>
        </w:rPr>
      </w:pPr>
      <w:r w:rsidRPr="004E33AE">
        <w:rPr>
          <w:rFonts w:cs="Arial"/>
          <w:sz w:val="24"/>
          <w:szCs w:val="24"/>
        </w:rPr>
        <w:t>Всички плащания, които не са свързани с осигурителен принос, да бъдат извадени от държавното</w:t>
      </w:r>
      <w:r w:rsidRPr="004E33AE">
        <w:rPr>
          <w:rFonts w:cs="Arial"/>
          <w:bCs/>
          <w:sz w:val="24"/>
          <w:szCs w:val="24"/>
        </w:rPr>
        <w:t xml:space="preserve"> обществено осигуряване и да се поемат от държавния бюджет.</w:t>
      </w:r>
    </w:p>
    <w:p w:rsidR="00987210" w:rsidRPr="004E33AE" w:rsidRDefault="00987210" w:rsidP="00987210">
      <w:pPr>
        <w:pStyle w:val="Heading3"/>
      </w:pPr>
      <w:bookmarkStart w:id="160" w:name="_Toc535602127"/>
      <w:r w:rsidRPr="004E33AE">
        <w:t>Фискалната децентрализация</w:t>
      </w:r>
      <w:bookmarkEnd w:id="160"/>
    </w:p>
    <w:p w:rsidR="00987210" w:rsidRPr="004E33AE" w:rsidRDefault="00987210" w:rsidP="00987210">
      <w:pPr>
        <w:spacing w:after="0" w:line="240" w:lineRule="auto"/>
        <w:ind w:firstLine="720"/>
        <w:jc w:val="both"/>
        <w:rPr>
          <w:sz w:val="24"/>
        </w:rPr>
      </w:pPr>
      <w:r w:rsidRPr="004E33AE">
        <w:rPr>
          <w:sz w:val="24"/>
        </w:rPr>
        <w:t>Последните значителни стъпки за повишаване на финансовата самостоятелност на българските общини бяха направени през</w:t>
      </w:r>
      <w:r w:rsidR="00327396">
        <w:rPr>
          <w:sz w:val="24"/>
        </w:rPr>
        <w:t xml:space="preserve"> </w:t>
      </w:r>
      <w:r w:rsidRPr="004E33AE">
        <w:rPr>
          <w:sz w:val="24"/>
        </w:rPr>
        <w:t xml:space="preserve">2007 г., когато общинските съвети получиха право сами да определят размера на местните данъци и такси в предварително зададени граници. През последните десет години, вследствие на колебливи и често противоречащи си политики, процесът бе замразен и реформата само в частта местни данъци се оказа недостатъчна и влоши състоянието на общинските бюджети. Те все още остават в силна зависимост от държавните трансфери. Близо 2/3 от бюджетите на общините се финансират от държавния бюджет, </w:t>
      </w:r>
      <w:r w:rsidRPr="004E33AE">
        <w:rPr>
          <w:sz w:val="24"/>
        </w:rPr>
        <w:lastRenderedPageBreak/>
        <w:t>а отделно капиталовите разходи на местно ниво са почти изцяло зависими от усвояването на европейските средства.</w:t>
      </w:r>
    </w:p>
    <w:p w:rsidR="00987210" w:rsidRPr="004E33AE" w:rsidRDefault="00987210" w:rsidP="00987210">
      <w:pPr>
        <w:spacing w:after="0" w:line="240" w:lineRule="auto"/>
        <w:ind w:firstLine="720"/>
        <w:jc w:val="both"/>
        <w:rPr>
          <w:sz w:val="24"/>
        </w:rPr>
      </w:pPr>
      <w:r w:rsidRPr="004E33AE">
        <w:rPr>
          <w:sz w:val="24"/>
        </w:rPr>
        <w:t xml:space="preserve">Провеждането на самостоятелна фискална политика е силно затруднено от липсата на достатъчни собствени приходи. </w:t>
      </w:r>
      <w:r w:rsidRPr="004E33AE">
        <w:rPr>
          <w:b/>
          <w:sz w:val="24"/>
        </w:rPr>
        <w:t>Тежкото финансово състояние на общинските бюджети и начинът на действие на въведената през 2016 г. Процедура за финансово оздравяване на общини с финансови затруднения доведоха до стимули за увеличаване на съществуващите местни данъци и създадоха предпоставки за нарастваща политическа зависимост</w:t>
      </w:r>
      <w:r w:rsidRPr="004E33AE">
        <w:rPr>
          <w:sz w:val="24"/>
        </w:rPr>
        <w:t xml:space="preserve"> заради възможността за отпускане на безлихвени заеми и последващото им евентуално „опрощаване”.</w:t>
      </w:r>
    </w:p>
    <w:p w:rsidR="00987210" w:rsidRPr="004E33AE" w:rsidRDefault="00987210" w:rsidP="00987210">
      <w:pPr>
        <w:spacing w:after="0" w:line="240" w:lineRule="auto"/>
        <w:ind w:firstLine="720"/>
        <w:jc w:val="both"/>
        <w:rPr>
          <w:sz w:val="24"/>
        </w:rPr>
      </w:pPr>
      <w:r w:rsidRPr="004E33AE">
        <w:rPr>
          <w:sz w:val="24"/>
        </w:rPr>
        <w:t xml:space="preserve">Липсата на собствени средства ограничава възможностите на местната власт и я лишава от необходимите </w:t>
      </w:r>
      <w:r w:rsidR="001C0367">
        <w:rPr>
          <w:rFonts w:cstheme="minorHAnsi"/>
          <w:sz w:val="24"/>
        </w:rPr>
        <w:t>ѝ</w:t>
      </w:r>
      <w:r w:rsidRPr="004E33AE">
        <w:rPr>
          <w:sz w:val="24"/>
        </w:rPr>
        <w:t xml:space="preserve"> инструменти за формиране на </w:t>
      </w:r>
      <w:r w:rsidR="006507B2" w:rsidRPr="004E33AE">
        <w:rPr>
          <w:sz w:val="24"/>
        </w:rPr>
        <w:t xml:space="preserve">действени </w:t>
      </w:r>
      <w:r w:rsidRPr="004E33AE">
        <w:rPr>
          <w:sz w:val="24"/>
        </w:rPr>
        <w:t xml:space="preserve">политики. В резултат на това голяма част от общините </w:t>
      </w:r>
      <w:r w:rsidR="00316ECF" w:rsidRPr="004E33AE">
        <w:rPr>
          <w:sz w:val="24"/>
        </w:rPr>
        <w:t xml:space="preserve">в България </w:t>
      </w:r>
      <w:r w:rsidRPr="004E33AE">
        <w:rPr>
          <w:sz w:val="24"/>
        </w:rPr>
        <w:t>не могат успешно да провеждат дългосрочна политика в интерес на своите граждани.</w:t>
      </w:r>
    </w:p>
    <w:p w:rsidR="00987210" w:rsidRPr="004E33AE" w:rsidRDefault="00316ECF" w:rsidP="00987210">
      <w:pPr>
        <w:spacing w:after="0" w:line="240" w:lineRule="auto"/>
        <w:jc w:val="both"/>
        <w:rPr>
          <w:sz w:val="24"/>
        </w:rPr>
      </w:pPr>
      <w:r w:rsidRPr="004E33AE">
        <w:rPr>
          <w:sz w:val="24"/>
        </w:rPr>
        <w:tab/>
      </w:r>
      <w:r w:rsidR="00987210" w:rsidRPr="004E33AE">
        <w:rPr>
          <w:sz w:val="24"/>
        </w:rPr>
        <w:t>Затова твърдо сме решени да продължим започнатия през 2007</w:t>
      </w:r>
      <w:r w:rsidR="00F02DBA">
        <w:rPr>
          <w:sz w:val="24"/>
        </w:rPr>
        <w:t xml:space="preserve"> </w:t>
      </w:r>
      <w:r w:rsidR="00987210" w:rsidRPr="004E33AE">
        <w:rPr>
          <w:sz w:val="24"/>
        </w:rPr>
        <w:t>г. процес на фискална децентрализация, стъпващ на два основни принципа:</w:t>
      </w:r>
    </w:p>
    <w:p w:rsidR="00987210" w:rsidRPr="004E33AE" w:rsidRDefault="00987210" w:rsidP="00657696">
      <w:pPr>
        <w:pStyle w:val="ListParagraph"/>
        <w:numPr>
          <w:ilvl w:val="0"/>
          <w:numId w:val="61"/>
        </w:numPr>
        <w:spacing w:after="0" w:line="240" w:lineRule="auto"/>
        <w:ind w:left="357" w:hanging="215"/>
        <w:jc w:val="both"/>
        <w:rPr>
          <w:sz w:val="24"/>
        </w:rPr>
      </w:pPr>
      <w:r w:rsidRPr="004E33AE">
        <w:rPr>
          <w:sz w:val="24"/>
        </w:rPr>
        <w:t>„местно самоуправление”</w:t>
      </w:r>
      <w:r w:rsidR="001C0367">
        <w:rPr>
          <w:sz w:val="24"/>
        </w:rPr>
        <w:t xml:space="preserve"> </w:t>
      </w:r>
      <w:r w:rsidR="001C0367">
        <w:rPr>
          <w:rFonts w:cstheme="minorHAnsi"/>
          <w:sz w:val="24"/>
        </w:rPr>
        <w:t>‒</w:t>
      </w:r>
      <w:r w:rsidR="001C0367">
        <w:rPr>
          <w:sz w:val="24"/>
        </w:rPr>
        <w:t xml:space="preserve"> </w:t>
      </w:r>
      <w:r w:rsidRPr="004E33AE">
        <w:rPr>
          <w:sz w:val="24"/>
        </w:rPr>
        <w:t>право и реална способност на местните власти да управляват и носят отговорност за съществена част от обществените дела под тяхна юрисдикция</w:t>
      </w:r>
      <w:r w:rsidR="001C0367">
        <w:rPr>
          <w:sz w:val="24"/>
        </w:rPr>
        <w:t>;</w:t>
      </w:r>
    </w:p>
    <w:p w:rsidR="00987210" w:rsidRPr="004E33AE" w:rsidRDefault="00987210" w:rsidP="00657696">
      <w:pPr>
        <w:pStyle w:val="ListParagraph"/>
        <w:numPr>
          <w:ilvl w:val="0"/>
          <w:numId w:val="61"/>
        </w:numPr>
        <w:spacing w:after="0" w:line="240" w:lineRule="auto"/>
        <w:ind w:left="357" w:hanging="215"/>
        <w:jc w:val="both"/>
        <w:rPr>
          <w:sz w:val="24"/>
        </w:rPr>
      </w:pPr>
      <w:r w:rsidRPr="004E33AE">
        <w:rPr>
          <w:sz w:val="24"/>
        </w:rPr>
        <w:t>„субсидиарност”</w:t>
      </w:r>
      <w:r w:rsidR="001C0367">
        <w:rPr>
          <w:rFonts w:cstheme="minorHAnsi"/>
          <w:sz w:val="24"/>
        </w:rPr>
        <w:t>‒</w:t>
      </w:r>
      <w:r w:rsidRPr="004E33AE">
        <w:rPr>
          <w:sz w:val="24"/>
        </w:rPr>
        <w:t xml:space="preserve"> бързо, лесно и ефективно решаване на проблемите, на възможно най-ниското ниво. </w:t>
      </w:r>
    </w:p>
    <w:p w:rsidR="00987210" w:rsidRPr="004E33AE" w:rsidRDefault="001C0367" w:rsidP="00FD27D5">
      <w:pPr>
        <w:spacing w:after="0" w:line="240" w:lineRule="auto"/>
        <w:ind w:left="357" w:hanging="215"/>
        <w:contextualSpacing/>
        <w:jc w:val="both"/>
        <w:rPr>
          <w:sz w:val="24"/>
        </w:rPr>
      </w:pPr>
      <w:r>
        <w:rPr>
          <w:sz w:val="24"/>
        </w:rPr>
        <w:tab/>
      </w:r>
      <w:r w:rsidR="00987210" w:rsidRPr="004E33AE">
        <w:rPr>
          <w:sz w:val="24"/>
        </w:rPr>
        <w:t>За да гарантираме успеха на фискалната децентрализация</w:t>
      </w:r>
      <w:r>
        <w:rPr>
          <w:sz w:val="24"/>
        </w:rPr>
        <w:t>,</w:t>
      </w:r>
      <w:r w:rsidR="00987210" w:rsidRPr="004E33AE">
        <w:rPr>
          <w:sz w:val="24"/>
        </w:rPr>
        <w:t xml:space="preserve"> допълнително предлагаме:</w:t>
      </w:r>
      <w:r w:rsidR="00327396">
        <w:rPr>
          <w:sz w:val="24"/>
        </w:rPr>
        <w:t xml:space="preserve"> </w:t>
      </w:r>
    </w:p>
    <w:p w:rsidR="00987210" w:rsidRPr="004E33AE" w:rsidRDefault="001C0367" w:rsidP="00657696">
      <w:pPr>
        <w:pStyle w:val="ListParagraph"/>
        <w:numPr>
          <w:ilvl w:val="0"/>
          <w:numId w:val="60"/>
        </w:numPr>
        <w:spacing w:after="0" w:line="240" w:lineRule="auto"/>
        <w:ind w:left="357" w:hanging="215"/>
        <w:jc w:val="both"/>
        <w:rPr>
          <w:sz w:val="24"/>
        </w:rPr>
      </w:pPr>
      <w:r w:rsidRPr="004E33AE">
        <w:rPr>
          <w:sz w:val="24"/>
        </w:rPr>
        <w:t xml:space="preserve">преминаване </w:t>
      </w:r>
      <w:r w:rsidR="00987210" w:rsidRPr="004E33AE">
        <w:rPr>
          <w:sz w:val="24"/>
        </w:rPr>
        <w:t xml:space="preserve">към ефективно програмно бюджетиране на местно ниво, което да доведе </w:t>
      </w:r>
      <w:r w:rsidR="002432FA" w:rsidRPr="004E33AE">
        <w:rPr>
          <w:sz w:val="24"/>
        </w:rPr>
        <w:t xml:space="preserve">до </w:t>
      </w:r>
      <w:r w:rsidR="00987210" w:rsidRPr="004E33AE">
        <w:rPr>
          <w:sz w:val="24"/>
        </w:rPr>
        <w:t>по-голяма ефективност и прозрачност на местните финанси;</w:t>
      </w:r>
    </w:p>
    <w:p w:rsidR="00987210" w:rsidRPr="004E33AE" w:rsidRDefault="001C0367" w:rsidP="00657696">
      <w:pPr>
        <w:pStyle w:val="ListParagraph"/>
        <w:numPr>
          <w:ilvl w:val="0"/>
          <w:numId w:val="60"/>
        </w:numPr>
        <w:spacing w:after="0" w:line="240" w:lineRule="auto"/>
        <w:ind w:left="357" w:hanging="215"/>
        <w:jc w:val="both"/>
        <w:rPr>
          <w:sz w:val="24"/>
        </w:rPr>
      </w:pPr>
      <w:r w:rsidRPr="004E33AE">
        <w:rPr>
          <w:sz w:val="24"/>
        </w:rPr>
        <w:t xml:space="preserve">подобряване </w:t>
      </w:r>
      <w:r w:rsidR="00987210" w:rsidRPr="004E33AE">
        <w:rPr>
          <w:sz w:val="24"/>
        </w:rPr>
        <w:t>на ефективността и прозрачността на финансите и управлението на общинските предприятия и общинската собственост;</w:t>
      </w:r>
    </w:p>
    <w:p w:rsidR="00987210" w:rsidRPr="004E33AE" w:rsidRDefault="001C0367" w:rsidP="00657696">
      <w:pPr>
        <w:pStyle w:val="ListParagraph"/>
        <w:numPr>
          <w:ilvl w:val="0"/>
          <w:numId w:val="60"/>
        </w:numPr>
        <w:spacing w:after="0" w:line="240" w:lineRule="auto"/>
        <w:ind w:left="357" w:hanging="215"/>
        <w:jc w:val="both"/>
        <w:rPr>
          <w:sz w:val="24"/>
        </w:rPr>
      </w:pPr>
      <w:r w:rsidRPr="004E33AE">
        <w:rPr>
          <w:sz w:val="24"/>
        </w:rPr>
        <w:t>териториално</w:t>
      </w:r>
      <w:r w:rsidR="00987210" w:rsidRPr="004E33AE">
        <w:rPr>
          <w:sz w:val="24"/>
        </w:rPr>
        <w:t>-административна реформа, която да гарантира дългосрочна устойчивост на териториалното устройство.</w:t>
      </w:r>
    </w:p>
    <w:p w:rsidR="00987210" w:rsidRPr="004E33AE" w:rsidRDefault="00987210" w:rsidP="00987210">
      <w:pPr>
        <w:autoSpaceDE w:val="0"/>
        <w:autoSpaceDN w:val="0"/>
        <w:adjustRightInd w:val="0"/>
        <w:spacing w:after="0" w:line="240" w:lineRule="auto"/>
        <w:jc w:val="both"/>
        <w:rPr>
          <w:rFonts w:cs="Arial"/>
          <w:bCs/>
          <w:sz w:val="24"/>
          <w:szCs w:val="24"/>
        </w:rPr>
      </w:pPr>
    </w:p>
    <w:p w:rsidR="005F1D33" w:rsidRPr="004E33AE" w:rsidRDefault="00327396" w:rsidP="00327396">
      <w:pPr>
        <w:pStyle w:val="Heading2"/>
        <w:spacing w:after="240"/>
        <w:rPr>
          <w:rFonts w:asciiTheme="minorHAnsi" w:hAnsiTheme="minorHAnsi" w:cs="Arial"/>
          <w:lang w:val="bg-BG"/>
        </w:rPr>
      </w:pPr>
      <w:bookmarkStart w:id="161" w:name="_Toc535602128"/>
      <w:r>
        <w:rPr>
          <w:rFonts w:asciiTheme="minorHAnsi" w:hAnsiTheme="minorHAnsi" w:cs="Arial"/>
        </w:rPr>
        <w:t>IV</w:t>
      </w:r>
      <w:r w:rsidRPr="00806203">
        <w:rPr>
          <w:rFonts w:asciiTheme="minorHAnsi" w:hAnsiTheme="minorHAnsi" w:cs="Arial"/>
          <w:lang w:val="bg-BG"/>
        </w:rPr>
        <w:t xml:space="preserve">. </w:t>
      </w:r>
      <w:r w:rsidR="005F1D33" w:rsidRPr="004E33AE">
        <w:rPr>
          <w:rFonts w:asciiTheme="minorHAnsi" w:hAnsiTheme="minorHAnsi" w:cs="Arial"/>
          <w:lang w:val="bg-BG"/>
        </w:rPr>
        <w:t>РЕГИОНАЛНО РАЗВИТИЕ</w:t>
      </w:r>
      <w:bookmarkEnd w:id="149"/>
      <w:bookmarkEnd w:id="150"/>
      <w:bookmarkEnd w:id="161"/>
    </w:p>
    <w:p w:rsidR="005F1D33" w:rsidRPr="004E33AE" w:rsidRDefault="005F1D33" w:rsidP="00DC49F4">
      <w:pPr>
        <w:autoSpaceDE w:val="0"/>
        <w:autoSpaceDN w:val="0"/>
        <w:adjustRightInd w:val="0"/>
        <w:spacing w:before="200" w:after="0" w:line="240" w:lineRule="auto"/>
        <w:ind w:firstLine="708"/>
        <w:jc w:val="both"/>
        <w:rPr>
          <w:rFonts w:cs="Arial"/>
          <w:b/>
          <w:bCs/>
          <w:strike/>
          <w:sz w:val="24"/>
          <w:szCs w:val="24"/>
        </w:rPr>
      </w:pPr>
      <w:r w:rsidRPr="004E33AE">
        <w:rPr>
          <w:rFonts w:cs="Arial"/>
          <w:b/>
          <w:bCs/>
          <w:sz w:val="24"/>
          <w:szCs w:val="24"/>
        </w:rPr>
        <w:t xml:space="preserve">Нашата цел е стабилизиране на икономическите региони за планиране като крачка към придобиване на </w:t>
      </w:r>
      <w:r w:rsidR="00F3403F" w:rsidRPr="004E33AE">
        <w:rPr>
          <w:rFonts w:cs="Arial"/>
          <w:b/>
          <w:bCs/>
          <w:sz w:val="24"/>
          <w:szCs w:val="24"/>
        </w:rPr>
        <w:t xml:space="preserve">тяхната </w:t>
      </w:r>
      <w:r w:rsidRPr="004E33AE">
        <w:rPr>
          <w:rFonts w:cs="Arial"/>
          <w:b/>
          <w:bCs/>
          <w:sz w:val="24"/>
          <w:szCs w:val="24"/>
        </w:rPr>
        <w:t>по-голяма самостоятелност.</w:t>
      </w:r>
      <w:r w:rsidR="00DC49F4" w:rsidRPr="004E33AE">
        <w:rPr>
          <w:rFonts w:cs="Arial"/>
          <w:b/>
          <w:bCs/>
          <w:sz w:val="24"/>
          <w:szCs w:val="24"/>
        </w:rPr>
        <w:t xml:space="preserve"> </w:t>
      </w:r>
      <w:r w:rsidR="002432FA" w:rsidRPr="004E33AE">
        <w:rPr>
          <w:rFonts w:cs="Arial"/>
          <w:b/>
          <w:bCs/>
          <w:sz w:val="24"/>
          <w:szCs w:val="24"/>
        </w:rPr>
        <w:t xml:space="preserve">Преди всичко </w:t>
      </w:r>
      <w:r w:rsidR="00DC49F4" w:rsidRPr="004E33AE">
        <w:rPr>
          <w:rFonts w:cs="Arial"/>
          <w:b/>
          <w:bCs/>
          <w:sz w:val="24"/>
          <w:szCs w:val="24"/>
        </w:rPr>
        <w:t>ще дадем</w:t>
      </w:r>
      <w:r w:rsidRPr="004E33AE">
        <w:rPr>
          <w:rFonts w:cs="Arial"/>
          <w:b/>
          <w:bCs/>
          <w:sz w:val="24"/>
          <w:szCs w:val="24"/>
        </w:rPr>
        <w:t xml:space="preserve"> </w:t>
      </w:r>
      <w:r w:rsidR="00DC49F4" w:rsidRPr="004E33AE">
        <w:rPr>
          <w:rFonts w:cs="Arial"/>
          <w:b/>
          <w:bCs/>
          <w:sz w:val="24"/>
          <w:szCs w:val="24"/>
        </w:rPr>
        <w:t xml:space="preserve">повече свобода за българските общини да управляват природните ресурси на собствената си територия и да реализират приходи от нея. </w:t>
      </w:r>
      <w:r w:rsidRPr="004E33AE">
        <w:rPr>
          <w:rFonts w:cs="Arial"/>
          <w:b/>
          <w:bCs/>
          <w:sz w:val="24"/>
          <w:szCs w:val="24"/>
        </w:rPr>
        <w:t xml:space="preserve">Целта е постепенно прерастване на регионите от обект на централизирани политики в ангажирани партньори на националните органи. </w:t>
      </w:r>
      <w:r w:rsidRPr="004E33AE">
        <w:rPr>
          <w:rFonts w:cs="Arial"/>
          <w:sz w:val="24"/>
          <w:szCs w:val="24"/>
        </w:rPr>
        <w:t xml:space="preserve">Първо, на ниво регион следва да се разработят политики по сближаване на доходите между областите вътре в региона, както и изглаждане на дисбалансите по отношение </w:t>
      </w:r>
      <w:r w:rsidR="002432FA" w:rsidRPr="004E33AE">
        <w:rPr>
          <w:rFonts w:cs="Arial"/>
          <w:sz w:val="24"/>
          <w:szCs w:val="24"/>
        </w:rPr>
        <w:t xml:space="preserve">на </w:t>
      </w:r>
      <w:r w:rsidRPr="004E33AE">
        <w:rPr>
          <w:rFonts w:cs="Arial"/>
          <w:sz w:val="24"/>
          <w:szCs w:val="24"/>
        </w:rPr>
        <w:t>болничните заведения, образованието и транспортната свързаност. На ниво регион следва да се търси и решение на проблема с квалификацията на кадрите и обвързване</w:t>
      </w:r>
      <w:r w:rsidR="00E7216D" w:rsidRPr="004E33AE">
        <w:rPr>
          <w:rFonts w:cs="Arial"/>
          <w:sz w:val="24"/>
          <w:szCs w:val="24"/>
        </w:rPr>
        <w:t>то</w:t>
      </w:r>
      <w:r w:rsidRPr="004E33AE">
        <w:rPr>
          <w:rFonts w:cs="Arial"/>
          <w:sz w:val="24"/>
          <w:szCs w:val="24"/>
        </w:rPr>
        <w:t xml:space="preserve"> на образователната система с икономическия профил на региона. Едва след постигане на </w:t>
      </w:r>
      <w:r w:rsidR="00E7216D" w:rsidRPr="004E33AE">
        <w:rPr>
          <w:rFonts w:cs="Arial"/>
          <w:sz w:val="24"/>
          <w:szCs w:val="24"/>
        </w:rPr>
        <w:t>сближаване</w:t>
      </w:r>
      <w:r w:rsidRPr="004E33AE">
        <w:rPr>
          <w:rFonts w:cs="Arial"/>
          <w:sz w:val="24"/>
          <w:szCs w:val="24"/>
        </w:rPr>
        <w:t xml:space="preserve"> на регионално ниво следващата стъпка е </w:t>
      </w:r>
      <w:r w:rsidR="00E7216D" w:rsidRPr="004E33AE">
        <w:rPr>
          <w:rFonts w:cs="Arial"/>
          <w:sz w:val="24"/>
          <w:szCs w:val="24"/>
        </w:rPr>
        <w:t>сближаване</w:t>
      </w:r>
      <w:r w:rsidRPr="004E33AE">
        <w:rPr>
          <w:rFonts w:cs="Arial"/>
          <w:sz w:val="24"/>
          <w:szCs w:val="24"/>
        </w:rPr>
        <w:t xml:space="preserve"> между самите региони. </w:t>
      </w:r>
      <w:r w:rsidRPr="004E33AE">
        <w:rPr>
          <w:rFonts w:cs="Arial"/>
          <w:b/>
          <w:bCs/>
          <w:sz w:val="24"/>
          <w:szCs w:val="24"/>
        </w:rPr>
        <w:t>Този подход предполага политиките да се изработват преди всичко спрямо регионалните специфики, поставяйки междинни цели.</w:t>
      </w:r>
    </w:p>
    <w:p w:rsidR="005F1D33" w:rsidRPr="004E33AE" w:rsidRDefault="005F1D33" w:rsidP="00A90354">
      <w:pPr>
        <w:autoSpaceDE w:val="0"/>
        <w:autoSpaceDN w:val="0"/>
        <w:adjustRightInd w:val="0"/>
        <w:spacing w:after="0" w:line="240" w:lineRule="auto"/>
        <w:ind w:firstLine="708"/>
        <w:jc w:val="both"/>
        <w:rPr>
          <w:rFonts w:cs="Arial"/>
          <w:b/>
          <w:bCs/>
          <w:sz w:val="24"/>
          <w:szCs w:val="24"/>
        </w:rPr>
      </w:pPr>
      <w:r w:rsidRPr="004E33AE">
        <w:rPr>
          <w:rFonts w:cs="Arial"/>
          <w:b/>
          <w:bCs/>
          <w:sz w:val="24"/>
          <w:szCs w:val="24"/>
        </w:rPr>
        <w:t xml:space="preserve">Нуждаем се от държавна регулация по отношение </w:t>
      </w:r>
      <w:r w:rsidR="00742F9A" w:rsidRPr="004E33AE">
        <w:rPr>
          <w:rFonts w:cs="Arial"/>
          <w:b/>
          <w:bCs/>
          <w:sz w:val="24"/>
          <w:szCs w:val="24"/>
        </w:rPr>
        <w:t xml:space="preserve">на </w:t>
      </w:r>
      <w:r w:rsidRPr="004E33AE">
        <w:rPr>
          <w:rFonts w:cs="Arial"/>
          <w:b/>
          <w:bCs/>
          <w:sz w:val="24"/>
          <w:szCs w:val="24"/>
        </w:rPr>
        <w:t xml:space="preserve">преразпределянето, защото без нея икономическият растеж води единствено до мултиплициране на </w:t>
      </w:r>
      <w:r w:rsidRPr="004E33AE">
        <w:rPr>
          <w:rFonts w:cs="Arial"/>
          <w:b/>
          <w:bCs/>
          <w:sz w:val="24"/>
          <w:szCs w:val="24"/>
        </w:rPr>
        <w:lastRenderedPageBreak/>
        <w:t>капитала, но не и до справедливо заплащане на труда</w:t>
      </w:r>
      <w:r w:rsidR="00742F9A" w:rsidRPr="004E33AE">
        <w:rPr>
          <w:rFonts w:cs="Arial"/>
          <w:b/>
          <w:bCs/>
          <w:sz w:val="24"/>
          <w:szCs w:val="24"/>
        </w:rPr>
        <w:t xml:space="preserve"> и намаляване на неравенствата</w:t>
      </w:r>
      <w:r w:rsidRPr="004E33AE">
        <w:rPr>
          <w:rFonts w:cs="Arial"/>
          <w:b/>
          <w:bCs/>
          <w:sz w:val="24"/>
          <w:szCs w:val="24"/>
        </w:rPr>
        <w:t>.</w:t>
      </w:r>
    </w:p>
    <w:p w:rsidR="005F1D33" w:rsidRPr="004E33AE" w:rsidRDefault="00A90354" w:rsidP="00A90354">
      <w:pPr>
        <w:autoSpaceDE w:val="0"/>
        <w:autoSpaceDN w:val="0"/>
        <w:adjustRightInd w:val="0"/>
        <w:spacing w:after="0" w:line="240" w:lineRule="auto"/>
        <w:ind w:firstLine="708"/>
        <w:jc w:val="both"/>
        <w:rPr>
          <w:rFonts w:cs="Arial"/>
          <w:sz w:val="24"/>
          <w:szCs w:val="24"/>
        </w:rPr>
      </w:pPr>
      <w:r w:rsidRPr="004E33AE">
        <w:rPr>
          <w:rFonts w:cs="Arial"/>
          <w:sz w:val="24"/>
          <w:szCs w:val="24"/>
        </w:rPr>
        <w:t>От друга страна</w:t>
      </w:r>
      <w:r w:rsidR="005F1D33" w:rsidRPr="004E33AE">
        <w:rPr>
          <w:rFonts w:cs="Arial"/>
          <w:sz w:val="24"/>
          <w:szCs w:val="24"/>
        </w:rPr>
        <w:t xml:space="preserve">, ако искаме да дадем ефективно решение на проблеми като доходи, качество на образование, качество на здравеопазване, </w:t>
      </w:r>
      <w:r w:rsidR="00584E98" w:rsidRPr="004E33AE">
        <w:rPr>
          <w:rFonts w:cs="Arial"/>
          <w:sz w:val="24"/>
          <w:szCs w:val="24"/>
        </w:rPr>
        <w:t xml:space="preserve">жизнена среда, </w:t>
      </w:r>
      <w:r w:rsidR="005F1D33" w:rsidRPr="004E33AE">
        <w:rPr>
          <w:rFonts w:cs="Arial"/>
          <w:sz w:val="24"/>
          <w:szCs w:val="24"/>
        </w:rPr>
        <w:t>следва да пречупим нашите политики през регионите.</w:t>
      </w:r>
    </w:p>
    <w:p w:rsidR="005F1D33" w:rsidRPr="004E33AE" w:rsidRDefault="005F1D33" w:rsidP="00A90354">
      <w:pPr>
        <w:autoSpaceDE w:val="0"/>
        <w:autoSpaceDN w:val="0"/>
        <w:adjustRightInd w:val="0"/>
        <w:spacing w:after="0" w:line="240" w:lineRule="auto"/>
        <w:ind w:firstLine="708"/>
        <w:jc w:val="both"/>
        <w:rPr>
          <w:rFonts w:cs="Arial"/>
          <w:sz w:val="24"/>
          <w:szCs w:val="24"/>
        </w:rPr>
      </w:pPr>
      <w:r w:rsidRPr="004E33AE">
        <w:rPr>
          <w:rFonts w:cs="Arial"/>
          <w:sz w:val="24"/>
          <w:szCs w:val="24"/>
        </w:rPr>
        <w:t xml:space="preserve">По този начин бихме могли да осигурим устойчивост както на заетостта, така и устойчивост в растежа на доходите. Не можем да търсим например ефективен догонващ растеж на доходите </w:t>
      </w:r>
      <w:r w:rsidR="00584E98" w:rsidRPr="004E33AE">
        <w:rPr>
          <w:rFonts w:cs="Arial"/>
          <w:sz w:val="24"/>
          <w:szCs w:val="24"/>
        </w:rPr>
        <w:t>във</w:t>
      </w:r>
      <w:r w:rsidRPr="004E33AE">
        <w:rPr>
          <w:rFonts w:cs="Arial"/>
          <w:sz w:val="24"/>
          <w:szCs w:val="24"/>
        </w:rPr>
        <w:t xml:space="preserve"> Видин, ако </w:t>
      </w:r>
      <w:r w:rsidR="00584E98" w:rsidRPr="004E33AE">
        <w:rPr>
          <w:rFonts w:cs="Arial"/>
          <w:sz w:val="24"/>
          <w:szCs w:val="24"/>
        </w:rPr>
        <w:t xml:space="preserve">го съизмерваме </w:t>
      </w:r>
      <w:r w:rsidR="00F356DD" w:rsidRPr="004E33AE">
        <w:rPr>
          <w:rFonts w:cs="Arial"/>
          <w:sz w:val="24"/>
          <w:szCs w:val="24"/>
        </w:rPr>
        <w:t xml:space="preserve">само </w:t>
      </w:r>
      <w:r w:rsidR="00584E98" w:rsidRPr="004E33AE">
        <w:rPr>
          <w:rFonts w:cs="Arial"/>
          <w:sz w:val="24"/>
          <w:szCs w:val="24"/>
        </w:rPr>
        <w:t xml:space="preserve">със </w:t>
      </w:r>
      <w:r w:rsidRPr="004E33AE">
        <w:rPr>
          <w:rFonts w:cs="Arial"/>
          <w:sz w:val="24"/>
          <w:szCs w:val="24"/>
        </w:rPr>
        <w:t>София</w:t>
      </w:r>
      <w:r w:rsidR="00584E98" w:rsidRPr="004E33AE">
        <w:rPr>
          <w:rFonts w:cs="Arial"/>
          <w:sz w:val="24"/>
          <w:szCs w:val="24"/>
        </w:rPr>
        <w:t xml:space="preserve"> </w:t>
      </w:r>
      <w:r w:rsidR="00287C54">
        <w:rPr>
          <w:rFonts w:cstheme="minorHAnsi"/>
          <w:sz w:val="24"/>
          <w:szCs w:val="24"/>
        </w:rPr>
        <w:t>‒</w:t>
      </w:r>
      <w:r w:rsidRPr="004E33AE">
        <w:rPr>
          <w:rFonts w:cs="Arial"/>
          <w:sz w:val="24"/>
          <w:szCs w:val="24"/>
        </w:rPr>
        <w:t xml:space="preserve"> </w:t>
      </w:r>
      <w:r w:rsidR="00584E98" w:rsidRPr="004E33AE">
        <w:rPr>
          <w:rFonts w:cs="Arial"/>
          <w:sz w:val="24"/>
          <w:szCs w:val="24"/>
        </w:rPr>
        <w:t>к</w:t>
      </w:r>
      <w:r w:rsidRPr="004E33AE">
        <w:rPr>
          <w:rFonts w:cs="Arial"/>
          <w:sz w:val="24"/>
          <w:szCs w:val="24"/>
        </w:rPr>
        <w:t xml:space="preserve">олкото и пари държавата да налива, не би могъл да се очаква </w:t>
      </w:r>
      <w:r w:rsidR="00584E98" w:rsidRPr="004E33AE">
        <w:rPr>
          <w:rFonts w:cs="Arial"/>
          <w:sz w:val="24"/>
          <w:szCs w:val="24"/>
        </w:rPr>
        <w:t xml:space="preserve">такъв </w:t>
      </w:r>
      <w:r w:rsidRPr="004E33AE">
        <w:rPr>
          <w:rFonts w:cs="Arial"/>
          <w:sz w:val="24"/>
          <w:szCs w:val="24"/>
        </w:rPr>
        <w:t>ефект. Много п</w:t>
      </w:r>
      <w:r w:rsidR="00584E98" w:rsidRPr="004E33AE">
        <w:rPr>
          <w:rFonts w:cs="Arial"/>
          <w:sz w:val="24"/>
          <w:szCs w:val="24"/>
        </w:rPr>
        <w:t>о</w:t>
      </w:r>
      <w:r w:rsidRPr="004E33AE">
        <w:rPr>
          <w:rFonts w:cs="Arial"/>
          <w:sz w:val="24"/>
          <w:szCs w:val="24"/>
        </w:rPr>
        <w:t>-реалистично е за 5-годишен хоризонт</w:t>
      </w:r>
      <w:r w:rsidR="00287C54" w:rsidRPr="00287C54">
        <w:rPr>
          <w:rFonts w:cs="Arial"/>
          <w:sz w:val="24"/>
          <w:szCs w:val="24"/>
        </w:rPr>
        <w:t xml:space="preserve"> </w:t>
      </w:r>
      <w:r w:rsidR="00287C54" w:rsidRPr="004E33AE">
        <w:rPr>
          <w:rFonts w:cs="Arial"/>
          <w:sz w:val="24"/>
          <w:szCs w:val="24"/>
        </w:rPr>
        <w:t>Видин</w:t>
      </w:r>
      <w:r w:rsidRPr="004E33AE">
        <w:rPr>
          <w:rFonts w:cs="Arial"/>
          <w:sz w:val="24"/>
          <w:szCs w:val="24"/>
        </w:rPr>
        <w:t xml:space="preserve"> да постигне конвергенция в доходите с </w:t>
      </w:r>
      <w:r w:rsidR="00584E98" w:rsidRPr="004E33AE">
        <w:rPr>
          <w:rFonts w:cs="Arial"/>
          <w:sz w:val="24"/>
          <w:szCs w:val="24"/>
        </w:rPr>
        <w:t xml:space="preserve">регион като </w:t>
      </w:r>
      <w:r w:rsidRPr="004E33AE">
        <w:rPr>
          <w:rFonts w:cs="Arial"/>
          <w:sz w:val="24"/>
          <w:szCs w:val="24"/>
        </w:rPr>
        <w:t>Плевен и след това</w:t>
      </w:r>
      <w:r w:rsidR="00584E98" w:rsidRPr="004E33AE">
        <w:rPr>
          <w:rFonts w:cs="Arial"/>
          <w:sz w:val="24"/>
          <w:szCs w:val="24"/>
        </w:rPr>
        <w:t>,</w:t>
      </w:r>
      <w:r w:rsidRPr="004E33AE">
        <w:rPr>
          <w:rFonts w:cs="Arial"/>
          <w:sz w:val="24"/>
          <w:szCs w:val="24"/>
        </w:rPr>
        <w:t xml:space="preserve"> </w:t>
      </w:r>
      <w:r w:rsidR="001C0367">
        <w:rPr>
          <w:rFonts w:cs="Arial"/>
          <w:sz w:val="24"/>
          <w:szCs w:val="24"/>
        </w:rPr>
        <w:t>през</w:t>
      </w:r>
      <w:r w:rsidRPr="004E33AE">
        <w:rPr>
          <w:rFonts w:cs="Arial"/>
          <w:sz w:val="24"/>
          <w:szCs w:val="24"/>
        </w:rPr>
        <w:t xml:space="preserve"> следващите 5–7 години целият Северозападен регион да </w:t>
      </w:r>
      <w:r w:rsidR="00287C54">
        <w:rPr>
          <w:rFonts w:cstheme="minorHAnsi"/>
          <w:sz w:val="24"/>
          <w:szCs w:val="24"/>
        </w:rPr>
        <w:t>„</w:t>
      </w:r>
      <w:r w:rsidRPr="004E33AE">
        <w:rPr>
          <w:rFonts w:cs="Arial"/>
          <w:sz w:val="24"/>
          <w:szCs w:val="24"/>
        </w:rPr>
        <w:t>гони</w:t>
      </w:r>
      <w:r w:rsidR="00287C54">
        <w:rPr>
          <w:rFonts w:cstheme="minorHAnsi"/>
          <w:sz w:val="24"/>
          <w:szCs w:val="24"/>
        </w:rPr>
        <w:t>“</w:t>
      </w:r>
      <w:r w:rsidRPr="004E33AE">
        <w:rPr>
          <w:rFonts w:cs="Arial"/>
          <w:sz w:val="24"/>
          <w:szCs w:val="24"/>
        </w:rPr>
        <w:t xml:space="preserve"> конвергенция с останалите региони, в т.</w:t>
      </w:r>
      <w:r w:rsidR="00287C54">
        <w:rPr>
          <w:rFonts w:cs="Arial"/>
          <w:sz w:val="24"/>
          <w:szCs w:val="24"/>
        </w:rPr>
        <w:t xml:space="preserve"> </w:t>
      </w:r>
      <w:r w:rsidRPr="004E33AE">
        <w:rPr>
          <w:rFonts w:cs="Arial"/>
          <w:sz w:val="24"/>
          <w:szCs w:val="24"/>
        </w:rPr>
        <w:t xml:space="preserve">ч. и </w:t>
      </w:r>
      <w:r w:rsidR="00584E98" w:rsidRPr="004E33AE">
        <w:rPr>
          <w:rFonts w:cs="Arial"/>
          <w:sz w:val="24"/>
          <w:szCs w:val="24"/>
        </w:rPr>
        <w:t xml:space="preserve">със </w:t>
      </w:r>
      <w:r w:rsidRPr="004E33AE">
        <w:rPr>
          <w:rFonts w:cs="Arial"/>
          <w:sz w:val="24"/>
          <w:szCs w:val="24"/>
        </w:rPr>
        <w:t>София.</w:t>
      </w:r>
    </w:p>
    <w:p w:rsidR="00AD1577" w:rsidRPr="004E33AE" w:rsidRDefault="005F1D33" w:rsidP="00A90354">
      <w:pPr>
        <w:autoSpaceDE w:val="0"/>
        <w:autoSpaceDN w:val="0"/>
        <w:adjustRightInd w:val="0"/>
        <w:spacing w:after="0" w:line="240" w:lineRule="auto"/>
        <w:ind w:firstLine="708"/>
        <w:jc w:val="both"/>
        <w:rPr>
          <w:rFonts w:cs="Arial"/>
          <w:sz w:val="24"/>
          <w:szCs w:val="24"/>
        </w:rPr>
      </w:pPr>
      <w:r w:rsidRPr="004E33AE">
        <w:rPr>
          <w:rFonts w:cs="Arial"/>
          <w:sz w:val="24"/>
          <w:szCs w:val="24"/>
        </w:rPr>
        <w:t xml:space="preserve">Затова наш основен приоритет е подкрепа за най-изостаналите региони в страната. Стига да се придържат към планирани действия по икономическо и социално сближаване, тези райони ще могат да се възползват от нов </w:t>
      </w:r>
      <w:r w:rsidRPr="004E33AE">
        <w:rPr>
          <w:rFonts w:cs="Arial"/>
          <w:b/>
          <w:bCs/>
          <w:sz w:val="24"/>
          <w:szCs w:val="24"/>
        </w:rPr>
        <w:t>Национален фонд за сближаване между регионите</w:t>
      </w:r>
      <w:r w:rsidRPr="004E33AE">
        <w:rPr>
          <w:rFonts w:cs="Arial"/>
          <w:sz w:val="24"/>
          <w:szCs w:val="24"/>
        </w:rPr>
        <w:t>. Цел за този фонд е той да се съсредоточи във финансиране на онези инвестиции в изостаналите региони, които водят към възходящо сближаване и постепенни реформи, включително в области като образование, формиране на умения, местен капацитет и добро управление.</w:t>
      </w:r>
      <w:r w:rsidR="004A0C81" w:rsidRPr="004E33AE">
        <w:rPr>
          <w:rFonts w:cs="Arial"/>
          <w:sz w:val="24"/>
          <w:szCs w:val="24"/>
        </w:rPr>
        <w:t xml:space="preserve"> Този фонд следва да обезпечи финансирането и на приоритетните транспортн</w:t>
      </w:r>
      <w:r w:rsidR="003448C4" w:rsidRPr="004E33AE">
        <w:rPr>
          <w:rFonts w:cs="Arial"/>
          <w:sz w:val="24"/>
          <w:szCs w:val="24"/>
        </w:rPr>
        <w:t>и</w:t>
      </w:r>
      <w:r w:rsidR="004A0C81" w:rsidRPr="004E33AE">
        <w:rPr>
          <w:rFonts w:cs="Arial"/>
          <w:sz w:val="24"/>
          <w:szCs w:val="24"/>
        </w:rPr>
        <w:t xml:space="preserve"> проекти за България, като у</w:t>
      </w:r>
      <w:r w:rsidR="00AD1577" w:rsidRPr="004E33AE">
        <w:rPr>
          <w:rFonts w:cs="Arial"/>
          <w:sz w:val="24"/>
        </w:rPr>
        <w:t>скорено</w:t>
      </w:r>
      <w:r w:rsidR="004A0C81" w:rsidRPr="004E33AE">
        <w:rPr>
          <w:rFonts w:cs="Arial"/>
          <w:sz w:val="24"/>
        </w:rPr>
        <w:t>то</w:t>
      </w:r>
      <w:r w:rsidR="00AD1577" w:rsidRPr="004E33AE">
        <w:rPr>
          <w:rFonts w:cs="Arial"/>
          <w:sz w:val="24"/>
        </w:rPr>
        <w:t xml:space="preserve"> доизграждане на автомагистралния пръстен на страната, АМ „Хемус“ и изграждане на АМ „Черно море“, скоростните пътища Русе</w:t>
      </w:r>
      <w:r w:rsidR="001C0367">
        <w:rPr>
          <w:rFonts w:cstheme="minorHAnsi"/>
          <w:sz w:val="24"/>
        </w:rPr>
        <w:t>‒</w:t>
      </w:r>
      <w:r w:rsidR="00AD1577" w:rsidRPr="004E33AE">
        <w:rPr>
          <w:rFonts w:cs="Arial"/>
          <w:sz w:val="24"/>
        </w:rPr>
        <w:t xml:space="preserve">В.Търново и Видин </w:t>
      </w:r>
      <w:r w:rsidR="001C0367">
        <w:rPr>
          <w:rFonts w:cstheme="minorHAnsi"/>
          <w:sz w:val="24"/>
        </w:rPr>
        <w:t>‒</w:t>
      </w:r>
      <w:r w:rsidR="00AD1577" w:rsidRPr="004E33AE">
        <w:rPr>
          <w:rFonts w:cs="Arial"/>
          <w:sz w:val="24"/>
        </w:rPr>
        <w:t xml:space="preserve"> Ботевград</w:t>
      </w:r>
      <w:r w:rsidR="001C0367">
        <w:rPr>
          <w:rFonts w:cs="Arial"/>
          <w:sz w:val="24"/>
        </w:rPr>
        <w:t>.</w:t>
      </w:r>
    </w:p>
    <w:p w:rsidR="00AD1577" w:rsidRPr="004E33AE" w:rsidRDefault="004A0C81" w:rsidP="00A90354">
      <w:pPr>
        <w:pStyle w:val="NoSpacing"/>
        <w:ind w:firstLine="708"/>
        <w:jc w:val="both"/>
        <w:rPr>
          <w:rFonts w:asciiTheme="minorHAnsi" w:hAnsiTheme="minorHAnsi" w:cs="Arial"/>
          <w:sz w:val="24"/>
        </w:rPr>
      </w:pPr>
      <w:r w:rsidRPr="004E33AE">
        <w:rPr>
          <w:rFonts w:asciiTheme="minorHAnsi" w:hAnsiTheme="minorHAnsi" w:cs="Arial"/>
          <w:sz w:val="24"/>
        </w:rPr>
        <w:t xml:space="preserve">Предлагаме </w:t>
      </w:r>
      <w:r w:rsidR="001C0367" w:rsidRPr="004E33AE">
        <w:rPr>
          <w:rFonts w:asciiTheme="minorHAnsi" w:hAnsiTheme="minorHAnsi" w:cs="Arial"/>
          <w:sz w:val="24"/>
        </w:rPr>
        <w:t xml:space="preserve">национална </w:t>
      </w:r>
      <w:r w:rsidR="00AD1577" w:rsidRPr="004E33AE">
        <w:rPr>
          <w:rFonts w:asciiTheme="minorHAnsi" w:hAnsiTheme="minorHAnsi" w:cs="Arial"/>
          <w:sz w:val="24"/>
        </w:rPr>
        <w:t>политика</w:t>
      </w:r>
      <w:r w:rsidR="001C7031" w:rsidRPr="004E33AE">
        <w:rPr>
          <w:rFonts w:asciiTheme="minorHAnsi" w:hAnsiTheme="minorHAnsi" w:cs="Arial"/>
          <w:sz w:val="24"/>
        </w:rPr>
        <w:t>,</w:t>
      </w:r>
      <w:r w:rsidR="00AD1577" w:rsidRPr="004E33AE">
        <w:rPr>
          <w:rFonts w:asciiTheme="minorHAnsi" w:hAnsiTheme="minorHAnsi" w:cs="Arial"/>
          <w:sz w:val="24"/>
        </w:rPr>
        <w:t xml:space="preserve"> насочена към създаване на условия за развитие на</w:t>
      </w:r>
      <w:r w:rsidR="00AD1577" w:rsidRPr="004E33AE">
        <w:rPr>
          <w:rFonts w:asciiTheme="minorHAnsi" w:hAnsiTheme="minorHAnsi" w:cs="Arial"/>
          <w:b/>
          <w:sz w:val="24"/>
        </w:rPr>
        <w:t xml:space="preserve"> единно европейско транспортно пространство в ЮИ Европа </w:t>
      </w:r>
      <w:r w:rsidR="00AD1577" w:rsidRPr="004E33AE">
        <w:rPr>
          <w:rFonts w:asciiTheme="minorHAnsi" w:hAnsiTheme="minorHAnsi" w:cs="Arial"/>
          <w:sz w:val="24"/>
        </w:rPr>
        <w:t>до 2030 г</w:t>
      </w:r>
      <w:r w:rsidR="00470B94" w:rsidRPr="004E33AE">
        <w:rPr>
          <w:rFonts w:asciiTheme="minorHAnsi" w:hAnsiTheme="minorHAnsi" w:cs="Arial"/>
          <w:sz w:val="24"/>
        </w:rPr>
        <w:t>.</w:t>
      </w:r>
      <w:r w:rsidR="00AD1577" w:rsidRPr="004E33AE">
        <w:rPr>
          <w:rFonts w:asciiTheme="minorHAnsi" w:hAnsiTheme="minorHAnsi" w:cs="Arial"/>
          <w:sz w:val="24"/>
        </w:rPr>
        <w:t xml:space="preserve"> чрез</w:t>
      </w:r>
      <w:r w:rsidR="00124236" w:rsidRPr="004E33AE">
        <w:rPr>
          <w:rFonts w:asciiTheme="minorHAnsi" w:hAnsiTheme="minorHAnsi" w:cs="Arial"/>
          <w:sz w:val="24"/>
        </w:rPr>
        <w:t xml:space="preserve"> </w:t>
      </w:r>
      <w:r w:rsidR="00AD1577" w:rsidRPr="004E33AE">
        <w:rPr>
          <w:rFonts w:asciiTheme="minorHAnsi" w:hAnsiTheme="minorHAnsi" w:cs="Arial"/>
          <w:sz w:val="24"/>
        </w:rPr>
        <w:t xml:space="preserve">изграждане на липсващи и модернизация на съществуващи връзки към нашите съседи – железопътни и автомагистрални връзки към Сърбия и Македония, модернизация на жп линиите Видин – София – Кулата и Русе – Варна, нова жп връзка с Гърция от Подкова до Комотини, изграждане на АМ „Рила“ и връзката </w:t>
      </w:r>
      <w:r w:rsidR="001C0367">
        <w:rPr>
          <w:rFonts w:asciiTheme="minorHAnsi" w:hAnsiTheme="minorHAnsi" w:cstheme="minorHAnsi"/>
          <w:sz w:val="24"/>
        </w:rPr>
        <w:t>ѝ</w:t>
      </w:r>
      <w:r w:rsidR="00AD1577" w:rsidRPr="004E33AE">
        <w:rPr>
          <w:rFonts w:asciiTheme="minorHAnsi" w:hAnsiTheme="minorHAnsi" w:cs="Arial"/>
          <w:sz w:val="24"/>
        </w:rPr>
        <w:t xml:space="preserve"> с </w:t>
      </w:r>
      <w:r w:rsidR="000531D1" w:rsidRPr="004E33AE">
        <w:rPr>
          <w:rFonts w:asciiTheme="minorHAnsi" w:hAnsiTheme="minorHAnsi" w:cs="Arial"/>
          <w:sz w:val="24"/>
        </w:rPr>
        <w:t>Македония</w:t>
      </w:r>
      <w:r w:rsidR="001C0367">
        <w:rPr>
          <w:rFonts w:asciiTheme="minorHAnsi" w:hAnsiTheme="minorHAnsi" w:cs="Arial"/>
          <w:sz w:val="24"/>
        </w:rPr>
        <w:t>,</w:t>
      </w:r>
      <w:r w:rsidR="00327396">
        <w:rPr>
          <w:rFonts w:asciiTheme="minorHAnsi" w:hAnsiTheme="minorHAnsi" w:cs="Arial"/>
          <w:sz w:val="24"/>
        </w:rPr>
        <w:t xml:space="preserve"> </w:t>
      </w:r>
      <w:r w:rsidR="00AD1577" w:rsidRPr="004E33AE">
        <w:rPr>
          <w:rFonts w:asciiTheme="minorHAnsi" w:hAnsiTheme="minorHAnsi" w:cs="Arial"/>
          <w:sz w:val="24"/>
        </w:rPr>
        <w:t xml:space="preserve">скоростен път Русе </w:t>
      </w:r>
      <w:r w:rsidR="001C0367">
        <w:rPr>
          <w:rFonts w:asciiTheme="minorHAnsi" w:hAnsiTheme="minorHAnsi" w:cstheme="minorHAnsi"/>
          <w:sz w:val="24"/>
        </w:rPr>
        <w:t>‒</w:t>
      </w:r>
      <w:r w:rsidR="00AD1577" w:rsidRPr="004E33AE">
        <w:rPr>
          <w:rFonts w:asciiTheme="minorHAnsi" w:hAnsiTheme="minorHAnsi" w:cs="Arial"/>
          <w:sz w:val="24"/>
        </w:rPr>
        <w:t xml:space="preserve"> Маказа</w:t>
      </w:r>
      <w:r w:rsidR="00367285" w:rsidRPr="004E33AE">
        <w:rPr>
          <w:rFonts w:asciiTheme="minorHAnsi" w:hAnsiTheme="minorHAnsi" w:cs="Arial"/>
          <w:sz w:val="24"/>
        </w:rPr>
        <w:t>,</w:t>
      </w:r>
      <w:r w:rsidR="00AD1577" w:rsidRPr="004E33AE">
        <w:rPr>
          <w:rFonts w:asciiTheme="minorHAnsi" w:hAnsiTheme="minorHAnsi" w:cs="Arial"/>
          <w:sz w:val="24"/>
        </w:rPr>
        <w:t xml:space="preserve"> трети мост на р.</w:t>
      </w:r>
      <w:r w:rsidR="000531D1" w:rsidRPr="004E33AE">
        <w:rPr>
          <w:rFonts w:asciiTheme="minorHAnsi" w:hAnsiTheme="minorHAnsi" w:cs="Arial"/>
          <w:sz w:val="24"/>
        </w:rPr>
        <w:t xml:space="preserve"> </w:t>
      </w:r>
      <w:r w:rsidR="00AD1577" w:rsidRPr="004E33AE">
        <w:rPr>
          <w:rFonts w:asciiTheme="minorHAnsi" w:hAnsiTheme="minorHAnsi" w:cs="Arial"/>
          <w:sz w:val="24"/>
        </w:rPr>
        <w:t>Дунав</w:t>
      </w:r>
      <w:r w:rsidR="00367285" w:rsidRPr="004E33AE">
        <w:rPr>
          <w:rFonts w:asciiTheme="minorHAnsi" w:hAnsiTheme="minorHAnsi" w:cs="Arial"/>
          <w:sz w:val="24"/>
        </w:rPr>
        <w:t xml:space="preserve"> при Силистра</w:t>
      </w:r>
      <w:r w:rsidR="00AD1577" w:rsidRPr="004E33AE">
        <w:rPr>
          <w:rFonts w:asciiTheme="minorHAnsi" w:hAnsiTheme="minorHAnsi" w:cs="Arial"/>
          <w:sz w:val="24"/>
        </w:rPr>
        <w:t>, пътни тунели „Шипка“ и „Петрохан“</w:t>
      </w:r>
      <w:r w:rsidR="001C7031" w:rsidRPr="004E33AE">
        <w:rPr>
          <w:rFonts w:asciiTheme="minorHAnsi" w:hAnsiTheme="minorHAnsi" w:cs="Arial"/>
          <w:sz w:val="24"/>
        </w:rPr>
        <w:t>, жп</w:t>
      </w:r>
      <w:r w:rsidR="00287C54">
        <w:rPr>
          <w:rFonts w:asciiTheme="minorHAnsi" w:hAnsiTheme="minorHAnsi" w:cs="Arial"/>
          <w:sz w:val="24"/>
        </w:rPr>
        <w:t xml:space="preserve"> </w:t>
      </w:r>
      <w:r w:rsidR="001C7031" w:rsidRPr="004E33AE">
        <w:rPr>
          <w:rFonts w:asciiTheme="minorHAnsi" w:hAnsiTheme="minorHAnsi" w:cs="Arial"/>
          <w:sz w:val="24"/>
        </w:rPr>
        <w:t xml:space="preserve">връзка Бургас </w:t>
      </w:r>
      <w:r w:rsidR="00287C54">
        <w:rPr>
          <w:rFonts w:asciiTheme="minorHAnsi" w:hAnsiTheme="minorHAnsi" w:cstheme="minorHAnsi"/>
          <w:sz w:val="24"/>
        </w:rPr>
        <w:t>‒</w:t>
      </w:r>
      <w:r w:rsidR="001C7031" w:rsidRPr="004E33AE">
        <w:rPr>
          <w:rFonts w:asciiTheme="minorHAnsi" w:hAnsiTheme="minorHAnsi" w:cs="Arial"/>
          <w:sz w:val="24"/>
        </w:rPr>
        <w:t xml:space="preserve"> Варна, с втори мост над Варненското езеро.</w:t>
      </w:r>
    </w:p>
    <w:p w:rsidR="00AD1577" w:rsidRDefault="001C0367" w:rsidP="00AF0320">
      <w:pPr>
        <w:autoSpaceDE w:val="0"/>
        <w:autoSpaceDN w:val="0"/>
        <w:adjustRightInd w:val="0"/>
        <w:spacing w:after="0" w:line="240" w:lineRule="auto"/>
        <w:jc w:val="both"/>
        <w:rPr>
          <w:rFonts w:cs="Arial"/>
          <w:sz w:val="24"/>
        </w:rPr>
      </w:pPr>
      <w:r>
        <w:rPr>
          <w:rFonts w:cs="Arial"/>
          <w:sz w:val="24"/>
        </w:rPr>
        <w:tab/>
      </w:r>
      <w:r w:rsidR="004A0C81" w:rsidRPr="004E33AE">
        <w:rPr>
          <w:rFonts w:cs="Arial"/>
          <w:sz w:val="24"/>
        </w:rPr>
        <w:t>За изоставащите райони в България предлагаме</w:t>
      </w:r>
      <w:r w:rsidR="00AF49A2" w:rsidRPr="004E33AE">
        <w:rPr>
          <w:rFonts w:cs="Arial"/>
          <w:sz w:val="24"/>
        </w:rPr>
        <w:t>:</w:t>
      </w:r>
    </w:p>
    <w:p w:rsidR="00BE242F" w:rsidRPr="004E33AE" w:rsidRDefault="00BE242F" w:rsidP="00AF0320">
      <w:pPr>
        <w:autoSpaceDE w:val="0"/>
        <w:autoSpaceDN w:val="0"/>
        <w:adjustRightInd w:val="0"/>
        <w:spacing w:after="0" w:line="240" w:lineRule="auto"/>
        <w:jc w:val="both"/>
        <w:rPr>
          <w:rFonts w:cs="Arial"/>
          <w:sz w:val="24"/>
          <w:szCs w:val="24"/>
        </w:rPr>
      </w:pPr>
    </w:p>
    <w:p w:rsidR="005F1D33" w:rsidRPr="004E33AE" w:rsidRDefault="005F1D33" w:rsidP="00AF0320">
      <w:pPr>
        <w:pStyle w:val="Heading3"/>
        <w:spacing w:before="0" w:after="0" w:line="240" w:lineRule="auto"/>
        <w:rPr>
          <w:rFonts w:asciiTheme="minorHAnsi" w:hAnsiTheme="minorHAnsi" w:cs="Arial"/>
          <w:i/>
          <w:color w:val="C00000"/>
          <w:u w:val="single"/>
        </w:rPr>
      </w:pPr>
      <w:bookmarkStart w:id="162" w:name="_Toc535602129"/>
      <w:r w:rsidRPr="004E33AE">
        <w:rPr>
          <w:rFonts w:asciiTheme="minorHAnsi" w:hAnsiTheme="minorHAnsi" w:cs="Arial"/>
          <w:i/>
          <w:color w:val="C00000"/>
          <w:u w:val="single"/>
        </w:rPr>
        <w:t>Национален фонд за сближаване между регионите</w:t>
      </w:r>
      <w:bookmarkEnd w:id="162"/>
    </w:p>
    <w:p w:rsidR="005F1D33" w:rsidRPr="004E33AE" w:rsidRDefault="00AD19F8" w:rsidP="00AF0320">
      <w:pPr>
        <w:spacing w:after="0" w:line="240" w:lineRule="auto"/>
        <w:jc w:val="both"/>
        <w:rPr>
          <w:rFonts w:cs="Arial"/>
          <w:sz w:val="24"/>
        </w:rPr>
      </w:pPr>
      <w:r w:rsidRPr="004E33AE">
        <w:rPr>
          <w:rFonts w:cs="Arial"/>
          <w:sz w:val="24"/>
        </w:rPr>
        <w:tab/>
      </w:r>
      <w:r w:rsidR="005F1D33" w:rsidRPr="004E33AE">
        <w:rPr>
          <w:rFonts w:cs="Arial"/>
          <w:sz w:val="24"/>
        </w:rPr>
        <w:t xml:space="preserve">Инвестиционна програма (ИП) за целево интегрирано развитие на изоставащите райони в България </w:t>
      </w:r>
      <w:r w:rsidR="001C0367">
        <w:rPr>
          <w:rFonts w:cstheme="minorHAnsi"/>
          <w:sz w:val="24"/>
        </w:rPr>
        <w:t>‒</w:t>
      </w:r>
      <w:r w:rsidR="005F1D33" w:rsidRPr="004E33AE">
        <w:rPr>
          <w:rFonts w:cs="Arial"/>
          <w:sz w:val="24"/>
        </w:rPr>
        <w:t xml:space="preserve"> Северозападна България, Родопи, Странджа и други погранични, планински и полупланински слабо развити райони.</w:t>
      </w:r>
    </w:p>
    <w:p w:rsidR="005F1D33" w:rsidRPr="004E33AE" w:rsidRDefault="00132959" w:rsidP="00AF0320">
      <w:pPr>
        <w:spacing w:after="0" w:line="240" w:lineRule="auto"/>
        <w:jc w:val="both"/>
        <w:rPr>
          <w:rFonts w:cs="Arial"/>
          <w:sz w:val="24"/>
        </w:rPr>
      </w:pPr>
      <w:r w:rsidRPr="004E33AE">
        <w:rPr>
          <w:rFonts w:cs="Arial"/>
          <w:sz w:val="24"/>
        </w:rPr>
        <w:tab/>
      </w:r>
      <w:r w:rsidR="005F1D33" w:rsidRPr="004E33AE">
        <w:rPr>
          <w:rFonts w:cs="Arial"/>
          <w:sz w:val="24"/>
        </w:rPr>
        <w:t>Основна цел на програмата до 2030</w:t>
      </w:r>
      <w:r w:rsidR="003146F4">
        <w:rPr>
          <w:rFonts w:cs="Arial"/>
          <w:sz w:val="24"/>
        </w:rPr>
        <w:t xml:space="preserve"> </w:t>
      </w:r>
      <w:r w:rsidR="005F1D33" w:rsidRPr="004E33AE">
        <w:rPr>
          <w:rFonts w:cs="Arial"/>
          <w:sz w:val="24"/>
        </w:rPr>
        <w:t>г.</w:t>
      </w:r>
      <w:r w:rsidR="0071580A" w:rsidRPr="004E33AE">
        <w:rPr>
          <w:rFonts w:cs="Arial"/>
          <w:sz w:val="24"/>
        </w:rPr>
        <w:t>:</w:t>
      </w:r>
    </w:p>
    <w:p w:rsidR="005F1D33" w:rsidRPr="004E33AE" w:rsidRDefault="005F1D33" w:rsidP="00FD27D5">
      <w:pPr>
        <w:pStyle w:val="ListParagraph"/>
        <w:numPr>
          <w:ilvl w:val="0"/>
          <w:numId w:val="14"/>
        </w:numPr>
        <w:spacing w:after="0" w:line="240" w:lineRule="auto"/>
        <w:ind w:left="357" w:hanging="215"/>
        <w:jc w:val="both"/>
        <w:rPr>
          <w:rFonts w:cs="Arial"/>
          <w:sz w:val="24"/>
        </w:rPr>
      </w:pPr>
      <w:r w:rsidRPr="004E33AE">
        <w:rPr>
          <w:rFonts w:cs="Arial"/>
          <w:sz w:val="24"/>
        </w:rPr>
        <w:t>Намаляване на междурегионалните и вътрешнорегионалните различия в икономическото, социалното и териториалното развитие;</w:t>
      </w:r>
    </w:p>
    <w:p w:rsidR="005F1D33" w:rsidRPr="004E33AE" w:rsidRDefault="005F1D33" w:rsidP="00FD27D5">
      <w:pPr>
        <w:pStyle w:val="ListParagraph"/>
        <w:numPr>
          <w:ilvl w:val="0"/>
          <w:numId w:val="14"/>
        </w:numPr>
        <w:spacing w:after="0" w:line="240" w:lineRule="auto"/>
        <w:ind w:left="357" w:hanging="215"/>
        <w:jc w:val="both"/>
        <w:rPr>
          <w:rFonts w:cs="Arial"/>
          <w:sz w:val="24"/>
        </w:rPr>
      </w:pPr>
      <w:r w:rsidRPr="004E33AE">
        <w:rPr>
          <w:rFonts w:cs="Arial"/>
          <w:sz w:val="24"/>
        </w:rPr>
        <w:t>Осигуряване на условия за ускорен икономически растеж и високо ниво на заетост;</w:t>
      </w:r>
    </w:p>
    <w:p w:rsidR="005F1D33" w:rsidRPr="004E33AE" w:rsidRDefault="005F1D33" w:rsidP="00FD27D5">
      <w:pPr>
        <w:pStyle w:val="ListParagraph"/>
        <w:numPr>
          <w:ilvl w:val="0"/>
          <w:numId w:val="14"/>
        </w:numPr>
        <w:spacing w:after="0" w:line="240" w:lineRule="auto"/>
        <w:ind w:left="357" w:hanging="215"/>
        <w:jc w:val="both"/>
        <w:rPr>
          <w:rFonts w:cs="Arial"/>
          <w:sz w:val="24"/>
        </w:rPr>
      </w:pPr>
      <w:r w:rsidRPr="004E33AE">
        <w:rPr>
          <w:rFonts w:cs="Arial"/>
          <w:sz w:val="24"/>
        </w:rPr>
        <w:t>Развитие на териториалното сътрудничество.</w:t>
      </w:r>
    </w:p>
    <w:p w:rsidR="005F1D33" w:rsidRPr="004E33AE" w:rsidRDefault="0071580A" w:rsidP="00AF0320">
      <w:pPr>
        <w:spacing w:after="0" w:line="240" w:lineRule="auto"/>
        <w:jc w:val="both"/>
        <w:rPr>
          <w:rFonts w:cs="Arial"/>
          <w:sz w:val="24"/>
        </w:rPr>
      </w:pPr>
      <w:r w:rsidRPr="004E33AE">
        <w:rPr>
          <w:rFonts w:cs="Arial"/>
          <w:sz w:val="24"/>
        </w:rPr>
        <w:tab/>
      </w:r>
      <w:r w:rsidR="005F1D33" w:rsidRPr="004E33AE">
        <w:rPr>
          <w:rFonts w:cs="Arial"/>
          <w:sz w:val="24"/>
        </w:rPr>
        <w:t xml:space="preserve">Инструментите на </w:t>
      </w:r>
      <w:r w:rsidR="003B5377" w:rsidRPr="004E33AE">
        <w:rPr>
          <w:rFonts w:cs="Arial"/>
          <w:sz w:val="24"/>
        </w:rPr>
        <w:t xml:space="preserve">инвестиционната програма </w:t>
      </w:r>
      <w:r w:rsidR="005F1D33" w:rsidRPr="004E33AE">
        <w:rPr>
          <w:rFonts w:cs="Arial"/>
          <w:sz w:val="24"/>
        </w:rPr>
        <w:t>са два типа – публични инвестиции в инфраструктури и стимули за частния бизнес. По същество публичните инвестиции ще бъдат пакети от проекти с регионално и национално значение, създаващи косвени предпоставки за съживяване на икономиката и осезателно увеличаване на заетостта. Основният източник за финансиране на тези проекти ще бъд</w:t>
      </w:r>
      <w:r w:rsidR="001C0367">
        <w:rPr>
          <w:rFonts w:cs="Arial"/>
          <w:sz w:val="24"/>
        </w:rPr>
        <w:t>ат</w:t>
      </w:r>
      <w:r w:rsidR="005F1D33" w:rsidRPr="004E33AE">
        <w:rPr>
          <w:rFonts w:cs="Arial"/>
          <w:sz w:val="24"/>
        </w:rPr>
        <w:t xml:space="preserve"> държавния</w:t>
      </w:r>
      <w:r w:rsidR="001C0367">
        <w:rPr>
          <w:rFonts w:cs="Arial"/>
          <w:sz w:val="24"/>
        </w:rPr>
        <w:t>т</w:t>
      </w:r>
      <w:r w:rsidR="005F1D33" w:rsidRPr="004E33AE">
        <w:rPr>
          <w:rFonts w:cs="Arial"/>
          <w:sz w:val="24"/>
        </w:rPr>
        <w:t xml:space="preserve"> бюджет и донорските фондове на ЕС чрез оперативните програми. Стимулите за частния бизнес са необходим пряк инструмент за повишаване на </w:t>
      </w:r>
      <w:r w:rsidR="005F1D33" w:rsidRPr="004E33AE">
        <w:rPr>
          <w:rFonts w:cs="Arial"/>
          <w:sz w:val="24"/>
        </w:rPr>
        <w:lastRenderedPageBreak/>
        <w:t>инвестиционната привлекателност на даден район. Инвестиционната програма се съпътства от пакет меки мерки, включващ:</w:t>
      </w:r>
    </w:p>
    <w:p w:rsidR="005F1D33" w:rsidRPr="004E33AE" w:rsidRDefault="001C0367" w:rsidP="00FD27D5">
      <w:pPr>
        <w:pStyle w:val="ListParagraph"/>
        <w:numPr>
          <w:ilvl w:val="0"/>
          <w:numId w:val="15"/>
        </w:numPr>
        <w:spacing w:after="0" w:line="240" w:lineRule="auto"/>
        <w:ind w:left="357" w:hanging="215"/>
        <w:jc w:val="both"/>
        <w:rPr>
          <w:rFonts w:cs="Arial"/>
          <w:sz w:val="24"/>
        </w:rPr>
      </w:pPr>
      <w:r w:rsidRPr="004E33AE">
        <w:rPr>
          <w:rFonts w:cs="Arial"/>
          <w:sz w:val="24"/>
        </w:rPr>
        <w:t xml:space="preserve">облекчени </w:t>
      </w:r>
      <w:r w:rsidR="005F1D33" w:rsidRPr="004E33AE">
        <w:rPr>
          <w:rFonts w:cs="Arial"/>
          <w:sz w:val="24"/>
        </w:rPr>
        <w:t xml:space="preserve">данъчни ставки за фирмите, откриващи нови работни места в </w:t>
      </w:r>
      <w:r>
        <w:rPr>
          <w:rFonts w:cs="Arial"/>
          <w:sz w:val="24"/>
        </w:rPr>
        <w:t>дадения</w:t>
      </w:r>
      <w:r w:rsidR="005F1D33" w:rsidRPr="004E33AE">
        <w:rPr>
          <w:rFonts w:cs="Arial"/>
          <w:sz w:val="24"/>
        </w:rPr>
        <w:t xml:space="preserve"> район;</w:t>
      </w:r>
    </w:p>
    <w:p w:rsidR="005F1D33" w:rsidRPr="004E33AE" w:rsidRDefault="001C0367" w:rsidP="00FD27D5">
      <w:pPr>
        <w:pStyle w:val="ListParagraph"/>
        <w:numPr>
          <w:ilvl w:val="0"/>
          <w:numId w:val="15"/>
        </w:numPr>
        <w:spacing w:after="0" w:line="240" w:lineRule="auto"/>
        <w:ind w:left="357" w:hanging="215"/>
        <w:jc w:val="both"/>
        <w:rPr>
          <w:rFonts w:cs="Arial"/>
          <w:sz w:val="24"/>
        </w:rPr>
      </w:pPr>
      <w:r w:rsidRPr="004E33AE">
        <w:rPr>
          <w:rFonts w:cs="Arial"/>
          <w:sz w:val="24"/>
        </w:rPr>
        <w:t xml:space="preserve">субсидия </w:t>
      </w:r>
      <w:r w:rsidR="005F1D33" w:rsidRPr="004E33AE">
        <w:rPr>
          <w:rFonts w:cs="Arial"/>
          <w:sz w:val="24"/>
        </w:rPr>
        <w:t>от 50% върху лихвите по инвестиционни кредити;</w:t>
      </w:r>
    </w:p>
    <w:p w:rsidR="005F1D33" w:rsidRPr="004E33AE" w:rsidRDefault="001C0367" w:rsidP="00FD27D5">
      <w:pPr>
        <w:pStyle w:val="ListParagraph"/>
        <w:numPr>
          <w:ilvl w:val="0"/>
          <w:numId w:val="15"/>
        </w:numPr>
        <w:spacing w:after="0" w:line="240" w:lineRule="auto"/>
        <w:ind w:left="357" w:hanging="215"/>
        <w:jc w:val="both"/>
        <w:rPr>
          <w:rFonts w:cs="Arial"/>
          <w:sz w:val="24"/>
        </w:rPr>
      </w:pPr>
      <w:r w:rsidRPr="004E33AE">
        <w:rPr>
          <w:rFonts w:cs="Arial"/>
          <w:sz w:val="24"/>
        </w:rPr>
        <w:t xml:space="preserve">предоставяне </w:t>
      </w:r>
      <w:r w:rsidR="005F1D33" w:rsidRPr="004E33AE">
        <w:rPr>
          <w:rFonts w:cs="Arial"/>
          <w:sz w:val="24"/>
        </w:rPr>
        <w:t>на възможност за наемане на терени и сгради в индустриални зони/паркове от предприятия, осъществяващи дейност на територията на съответния район</w:t>
      </w:r>
      <w:r>
        <w:rPr>
          <w:rFonts w:cs="Arial"/>
          <w:sz w:val="24"/>
        </w:rPr>
        <w:t>.</w:t>
      </w:r>
    </w:p>
    <w:p w:rsidR="005F1D33" w:rsidRPr="004E33AE" w:rsidRDefault="001C0367" w:rsidP="00AF0320">
      <w:pPr>
        <w:spacing w:after="0" w:line="240" w:lineRule="auto"/>
        <w:rPr>
          <w:rFonts w:cs="Arial"/>
          <w:sz w:val="24"/>
        </w:rPr>
      </w:pPr>
      <w:r>
        <w:rPr>
          <w:rFonts w:cs="Arial"/>
          <w:sz w:val="24"/>
        </w:rPr>
        <w:tab/>
      </w:r>
      <w:r w:rsidR="005F1D33" w:rsidRPr="004E33AE">
        <w:rPr>
          <w:rFonts w:cs="Arial"/>
          <w:sz w:val="24"/>
        </w:rPr>
        <w:t>Според предметната си насоченост ще бъдат финансирани следните направле</w:t>
      </w:r>
      <w:r>
        <w:rPr>
          <w:rFonts w:cs="Arial"/>
          <w:sz w:val="24"/>
        </w:rPr>
        <w:t>-</w:t>
      </w:r>
      <w:r w:rsidR="005F1D33" w:rsidRPr="004E33AE">
        <w:rPr>
          <w:rFonts w:cs="Arial"/>
          <w:sz w:val="24"/>
        </w:rPr>
        <w:t xml:space="preserve">ния: </w:t>
      </w:r>
    </w:p>
    <w:p w:rsidR="005F1D33" w:rsidRPr="004E33AE" w:rsidRDefault="005F1D33" w:rsidP="00657696">
      <w:pPr>
        <w:pStyle w:val="ListParagraph"/>
        <w:numPr>
          <w:ilvl w:val="0"/>
          <w:numId w:val="70"/>
        </w:numPr>
        <w:spacing w:after="0" w:line="240" w:lineRule="auto"/>
        <w:ind w:left="357" w:hanging="215"/>
        <w:jc w:val="both"/>
        <w:rPr>
          <w:rFonts w:cs="Arial"/>
          <w:sz w:val="24"/>
        </w:rPr>
      </w:pPr>
      <w:r w:rsidRPr="004E33AE">
        <w:rPr>
          <w:rFonts w:cs="Arial"/>
          <w:sz w:val="24"/>
        </w:rPr>
        <w:t>Бизнес инфраструктура, вкл. устройване на туристически обекти/ресурси</w:t>
      </w:r>
      <w:r w:rsidR="003B5377" w:rsidRPr="004E33AE">
        <w:rPr>
          <w:rFonts w:cs="Arial"/>
          <w:sz w:val="24"/>
        </w:rPr>
        <w:t>;</w:t>
      </w:r>
    </w:p>
    <w:p w:rsidR="005F1D33" w:rsidRPr="004E33AE" w:rsidRDefault="005F1D33" w:rsidP="00657696">
      <w:pPr>
        <w:pStyle w:val="ListParagraph"/>
        <w:numPr>
          <w:ilvl w:val="0"/>
          <w:numId w:val="70"/>
        </w:numPr>
        <w:spacing w:after="0" w:line="240" w:lineRule="auto"/>
        <w:ind w:left="357" w:hanging="215"/>
        <w:jc w:val="both"/>
        <w:rPr>
          <w:rFonts w:cs="Arial"/>
          <w:sz w:val="24"/>
        </w:rPr>
      </w:pPr>
      <w:r w:rsidRPr="004E33AE">
        <w:rPr>
          <w:rFonts w:cs="Arial"/>
          <w:sz w:val="24"/>
        </w:rPr>
        <w:t xml:space="preserve">Пътна и </w:t>
      </w:r>
      <w:r w:rsidR="001C0367" w:rsidRPr="004E33AE">
        <w:rPr>
          <w:rFonts w:cs="Arial"/>
          <w:sz w:val="24"/>
        </w:rPr>
        <w:t>жп</w:t>
      </w:r>
      <w:r w:rsidRPr="004E33AE">
        <w:rPr>
          <w:rFonts w:cs="Arial"/>
          <w:sz w:val="24"/>
        </w:rPr>
        <w:t xml:space="preserve"> инфраструктура - ТНТ и РПМ</w:t>
      </w:r>
      <w:r w:rsidR="003B5377" w:rsidRPr="004E33AE">
        <w:rPr>
          <w:rFonts w:cs="Arial"/>
          <w:sz w:val="24"/>
        </w:rPr>
        <w:t>;</w:t>
      </w:r>
    </w:p>
    <w:p w:rsidR="005F1D33" w:rsidRPr="004E33AE" w:rsidRDefault="005F1D33" w:rsidP="00657696">
      <w:pPr>
        <w:pStyle w:val="ListParagraph"/>
        <w:numPr>
          <w:ilvl w:val="0"/>
          <w:numId w:val="70"/>
        </w:numPr>
        <w:spacing w:after="0" w:line="240" w:lineRule="auto"/>
        <w:ind w:left="357" w:hanging="215"/>
        <w:jc w:val="both"/>
        <w:rPr>
          <w:rFonts w:cs="Arial"/>
          <w:sz w:val="24"/>
        </w:rPr>
      </w:pPr>
      <w:r w:rsidRPr="004E33AE">
        <w:rPr>
          <w:rFonts w:cs="Arial"/>
          <w:sz w:val="24"/>
        </w:rPr>
        <w:t>Пътни връзки към бизнес (индустриални зони и туристически обекти)</w:t>
      </w:r>
      <w:r w:rsidR="003B5377" w:rsidRPr="004E33AE">
        <w:rPr>
          <w:rFonts w:cs="Arial"/>
          <w:sz w:val="24"/>
        </w:rPr>
        <w:t>;</w:t>
      </w:r>
    </w:p>
    <w:p w:rsidR="005F1D33" w:rsidRPr="004E33AE" w:rsidRDefault="005F1D33" w:rsidP="00657696">
      <w:pPr>
        <w:pStyle w:val="ListParagraph"/>
        <w:numPr>
          <w:ilvl w:val="0"/>
          <w:numId w:val="70"/>
        </w:numPr>
        <w:spacing w:after="0" w:line="240" w:lineRule="auto"/>
        <w:ind w:left="357" w:hanging="215"/>
        <w:jc w:val="both"/>
        <w:rPr>
          <w:rFonts w:cs="Arial"/>
          <w:sz w:val="24"/>
        </w:rPr>
      </w:pPr>
      <w:r w:rsidRPr="004E33AE">
        <w:rPr>
          <w:rFonts w:cs="Arial"/>
          <w:sz w:val="24"/>
        </w:rPr>
        <w:t>Хидромелиорации/водоснабдяване, земеделска инфраструктура, рекултивации</w:t>
      </w:r>
      <w:r w:rsidR="003B5377" w:rsidRPr="004E33AE">
        <w:rPr>
          <w:rFonts w:cs="Arial"/>
          <w:sz w:val="24"/>
        </w:rPr>
        <w:t>;</w:t>
      </w:r>
    </w:p>
    <w:p w:rsidR="005F1D33" w:rsidRPr="004E33AE" w:rsidRDefault="005F1D33" w:rsidP="00657696">
      <w:pPr>
        <w:pStyle w:val="ListParagraph"/>
        <w:numPr>
          <w:ilvl w:val="0"/>
          <w:numId w:val="70"/>
        </w:numPr>
        <w:spacing w:after="0" w:line="240" w:lineRule="auto"/>
        <w:ind w:left="357" w:hanging="215"/>
        <w:jc w:val="both"/>
        <w:rPr>
          <w:rFonts w:cs="Arial"/>
          <w:sz w:val="24"/>
        </w:rPr>
      </w:pPr>
      <w:r w:rsidRPr="004E33AE">
        <w:rPr>
          <w:rFonts w:cs="Arial"/>
          <w:sz w:val="24"/>
        </w:rPr>
        <w:t>Превенции на риск от наводнения, ерозия, свлачища</w:t>
      </w:r>
      <w:r w:rsidR="003B5377" w:rsidRPr="004E33AE">
        <w:rPr>
          <w:rFonts w:cs="Arial"/>
          <w:sz w:val="24"/>
        </w:rPr>
        <w:t>;</w:t>
      </w:r>
    </w:p>
    <w:p w:rsidR="005F1D33" w:rsidRPr="004E33AE" w:rsidRDefault="005F1D33" w:rsidP="00657696">
      <w:pPr>
        <w:pStyle w:val="ListParagraph"/>
        <w:numPr>
          <w:ilvl w:val="0"/>
          <w:numId w:val="70"/>
        </w:numPr>
        <w:spacing w:after="0" w:line="240" w:lineRule="auto"/>
        <w:ind w:left="357" w:hanging="215"/>
        <w:jc w:val="both"/>
        <w:rPr>
          <w:rFonts w:cs="Arial"/>
          <w:sz w:val="24"/>
        </w:rPr>
      </w:pPr>
      <w:r w:rsidRPr="004E33AE">
        <w:rPr>
          <w:rFonts w:cs="Arial"/>
          <w:sz w:val="24"/>
        </w:rPr>
        <w:t xml:space="preserve">Образование </w:t>
      </w:r>
      <w:r w:rsidR="001C0367">
        <w:rPr>
          <w:rFonts w:cstheme="minorHAnsi"/>
          <w:sz w:val="24"/>
        </w:rPr>
        <w:t>‒</w:t>
      </w:r>
      <w:r w:rsidRPr="004E33AE">
        <w:rPr>
          <w:rFonts w:cs="Arial"/>
          <w:sz w:val="24"/>
        </w:rPr>
        <w:t xml:space="preserve"> професионално и висше, квалификации, консултации</w:t>
      </w:r>
      <w:r w:rsidR="003B5377" w:rsidRPr="004E33AE">
        <w:rPr>
          <w:rFonts w:cs="Arial"/>
          <w:sz w:val="24"/>
        </w:rPr>
        <w:t>;</w:t>
      </w:r>
    </w:p>
    <w:p w:rsidR="005F1D33" w:rsidRPr="004E33AE" w:rsidRDefault="005F1D33" w:rsidP="00657696">
      <w:pPr>
        <w:pStyle w:val="ListParagraph"/>
        <w:numPr>
          <w:ilvl w:val="0"/>
          <w:numId w:val="70"/>
        </w:numPr>
        <w:spacing w:after="0" w:line="240" w:lineRule="auto"/>
        <w:ind w:left="357" w:hanging="215"/>
        <w:jc w:val="both"/>
        <w:rPr>
          <w:rFonts w:cs="Arial"/>
          <w:sz w:val="24"/>
        </w:rPr>
      </w:pPr>
      <w:r w:rsidRPr="004E33AE">
        <w:rPr>
          <w:rFonts w:cs="Arial"/>
          <w:sz w:val="24"/>
        </w:rPr>
        <w:t xml:space="preserve">Пътна инфраструктура </w:t>
      </w:r>
      <w:r w:rsidR="001C0367">
        <w:rPr>
          <w:rFonts w:cstheme="minorHAnsi"/>
          <w:sz w:val="24"/>
        </w:rPr>
        <w:t>‒</w:t>
      </w:r>
      <w:r w:rsidRPr="004E33AE">
        <w:rPr>
          <w:rFonts w:cs="Arial"/>
          <w:sz w:val="24"/>
        </w:rPr>
        <w:t xml:space="preserve"> общински пътища</w:t>
      </w:r>
      <w:r w:rsidR="003B5377" w:rsidRPr="004E33AE">
        <w:rPr>
          <w:rFonts w:cs="Arial"/>
          <w:sz w:val="24"/>
        </w:rPr>
        <w:t>;</w:t>
      </w:r>
    </w:p>
    <w:p w:rsidR="005F1D33" w:rsidRPr="004E33AE" w:rsidRDefault="005F1D33" w:rsidP="00657696">
      <w:pPr>
        <w:pStyle w:val="ListParagraph"/>
        <w:numPr>
          <w:ilvl w:val="0"/>
          <w:numId w:val="70"/>
        </w:numPr>
        <w:spacing w:after="0" w:line="240" w:lineRule="auto"/>
        <w:ind w:left="357" w:hanging="215"/>
        <w:jc w:val="both"/>
        <w:rPr>
          <w:rFonts w:cs="Arial"/>
          <w:sz w:val="24"/>
        </w:rPr>
      </w:pPr>
      <w:r w:rsidRPr="004E33AE">
        <w:rPr>
          <w:rFonts w:cs="Arial"/>
          <w:sz w:val="24"/>
        </w:rPr>
        <w:t>Улични мрежи, градска среда, зелени системи</w:t>
      </w:r>
      <w:r w:rsidR="003B5377" w:rsidRPr="004E33AE">
        <w:rPr>
          <w:rFonts w:cs="Arial"/>
          <w:sz w:val="24"/>
        </w:rPr>
        <w:t>;</w:t>
      </w:r>
    </w:p>
    <w:p w:rsidR="005F1D33" w:rsidRPr="004E33AE" w:rsidRDefault="005F1D33" w:rsidP="00657696">
      <w:pPr>
        <w:pStyle w:val="ListParagraph"/>
        <w:numPr>
          <w:ilvl w:val="0"/>
          <w:numId w:val="70"/>
        </w:numPr>
        <w:spacing w:after="0" w:line="240" w:lineRule="auto"/>
        <w:ind w:left="357" w:hanging="215"/>
        <w:jc w:val="both"/>
        <w:rPr>
          <w:rFonts w:cs="Arial"/>
          <w:sz w:val="24"/>
        </w:rPr>
      </w:pPr>
      <w:r w:rsidRPr="004E33AE">
        <w:rPr>
          <w:rFonts w:cs="Arial"/>
          <w:sz w:val="24"/>
        </w:rPr>
        <w:t>ВиК-селищни мрежи, третиране на отпадъци</w:t>
      </w:r>
      <w:r w:rsidR="003B5377" w:rsidRPr="004E33AE">
        <w:rPr>
          <w:rFonts w:cs="Arial"/>
          <w:sz w:val="24"/>
        </w:rPr>
        <w:t>;</w:t>
      </w:r>
    </w:p>
    <w:p w:rsidR="005F1D33" w:rsidRPr="004E33AE" w:rsidRDefault="005F1D33" w:rsidP="00657696">
      <w:pPr>
        <w:pStyle w:val="ListParagraph"/>
        <w:numPr>
          <w:ilvl w:val="0"/>
          <w:numId w:val="70"/>
        </w:numPr>
        <w:spacing w:after="0" w:line="240" w:lineRule="auto"/>
        <w:ind w:left="357" w:hanging="215"/>
        <w:jc w:val="both"/>
        <w:rPr>
          <w:rFonts w:cs="Arial"/>
          <w:sz w:val="24"/>
        </w:rPr>
      </w:pPr>
      <w:r w:rsidRPr="004E33AE">
        <w:rPr>
          <w:rFonts w:cs="Arial"/>
          <w:sz w:val="24"/>
        </w:rPr>
        <w:t xml:space="preserve">Социална инфраструктура </w:t>
      </w:r>
      <w:r w:rsidR="001C0367">
        <w:rPr>
          <w:rFonts w:cstheme="minorHAnsi"/>
          <w:sz w:val="24"/>
        </w:rPr>
        <w:t>‒</w:t>
      </w:r>
      <w:r w:rsidRPr="004E33AE">
        <w:rPr>
          <w:rFonts w:cs="Arial"/>
          <w:sz w:val="24"/>
        </w:rPr>
        <w:t xml:space="preserve"> всичко, без образование, вкл. </w:t>
      </w:r>
      <w:r w:rsidR="003B5377" w:rsidRPr="004E33AE">
        <w:rPr>
          <w:rFonts w:cs="Arial"/>
          <w:sz w:val="24"/>
        </w:rPr>
        <w:t>ж</w:t>
      </w:r>
      <w:r w:rsidRPr="004E33AE">
        <w:rPr>
          <w:rFonts w:cs="Arial"/>
          <w:sz w:val="24"/>
        </w:rPr>
        <w:t>илища</w:t>
      </w:r>
      <w:r w:rsidR="003B5377" w:rsidRPr="004E33AE">
        <w:rPr>
          <w:rFonts w:cs="Arial"/>
          <w:sz w:val="24"/>
        </w:rPr>
        <w:t>.</w:t>
      </w:r>
    </w:p>
    <w:p w:rsidR="005F1D33" w:rsidRPr="004E33AE" w:rsidRDefault="001C0367" w:rsidP="00AF0320">
      <w:pPr>
        <w:spacing w:after="0" w:line="240" w:lineRule="auto"/>
        <w:rPr>
          <w:rFonts w:cs="Arial"/>
          <w:sz w:val="24"/>
        </w:rPr>
      </w:pPr>
      <w:r>
        <w:rPr>
          <w:rFonts w:cs="Arial"/>
          <w:sz w:val="24"/>
        </w:rPr>
        <w:tab/>
      </w:r>
      <w:r w:rsidR="005F1D33" w:rsidRPr="004E33AE">
        <w:rPr>
          <w:rFonts w:cs="Arial"/>
          <w:sz w:val="24"/>
        </w:rPr>
        <w:t>Етапите на програмата включват:</w:t>
      </w:r>
    </w:p>
    <w:p w:rsidR="005F1D33" w:rsidRPr="004E33AE" w:rsidRDefault="005F1D33" w:rsidP="00FD27D5">
      <w:pPr>
        <w:pStyle w:val="ListParagraph"/>
        <w:numPr>
          <w:ilvl w:val="0"/>
          <w:numId w:val="16"/>
        </w:numPr>
        <w:spacing w:after="0" w:line="240" w:lineRule="auto"/>
        <w:ind w:left="357" w:hanging="215"/>
        <w:jc w:val="both"/>
        <w:rPr>
          <w:rFonts w:cs="Arial"/>
          <w:sz w:val="24"/>
        </w:rPr>
      </w:pPr>
      <w:r w:rsidRPr="004E33AE">
        <w:rPr>
          <w:rFonts w:cs="Arial"/>
          <w:sz w:val="24"/>
        </w:rPr>
        <w:t>Привличане на нови инвестиции в производства – в желани пространства и сектори на икономиката</w:t>
      </w:r>
      <w:r w:rsidR="003B5377" w:rsidRPr="004E33AE">
        <w:rPr>
          <w:rFonts w:cs="Arial"/>
          <w:sz w:val="24"/>
        </w:rPr>
        <w:t>. Т</w:t>
      </w:r>
      <w:r w:rsidRPr="004E33AE">
        <w:rPr>
          <w:rFonts w:cs="Arial"/>
          <w:sz w:val="24"/>
        </w:rPr>
        <w:t xml:space="preserve">ова </w:t>
      </w:r>
      <w:r w:rsidR="003B5377" w:rsidRPr="004E33AE">
        <w:rPr>
          <w:rFonts w:cs="Arial"/>
          <w:sz w:val="24"/>
        </w:rPr>
        <w:t xml:space="preserve">ще </w:t>
      </w:r>
      <w:r w:rsidRPr="004E33AE">
        <w:rPr>
          <w:rFonts w:cs="Arial"/>
          <w:sz w:val="24"/>
        </w:rPr>
        <w:t>постиг</w:t>
      </w:r>
      <w:r w:rsidR="003B5377" w:rsidRPr="004E33AE">
        <w:rPr>
          <w:rFonts w:cs="Arial"/>
          <w:sz w:val="24"/>
        </w:rPr>
        <w:t>нем</w:t>
      </w:r>
      <w:r w:rsidRPr="004E33AE">
        <w:rPr>
          <w:rFonts w:cs="Arial"/>
          <w:sz w:val="24"/>
        </w:rPr>
        <w:t xml:space="preserve"> с публични инвестиции в инфраструктурата на индустриални, логистични и технологични паркове, както и с пакет от икономически преференции/стимули (субсидирани лихви по кредити, намалени данъчни ставки, достъп до инвестиционни фондове и др.);</w:t>
      </w:r>
    </w:p>
    <w:p w:rsidR="005F1D33" w:rsidRPr="004E33AE" w:rsidRDefault="005F1D33" w:rsidP="00FD27D5">
      <w:pPr>
        <w:pStyle w:val="ListParagraph"/>
        <w:numPr>
          <w:ilvl w:val="0"/>
          <w:numId w:val="16"/>
        </w:numPr>
        <w:spacing w:after="0" w:line="240" w:lineRule="auto"/>
        <w:ind w:left="357" w:hanging="215"/>
        <w:jc w:val="both"/>
        <w:rPr>
          <w:rFonts w:cs="Arial"/>
          <w:sz w:val="24"/>
        </w:rPr>
      </w:pPr>
      <w:r w:rsidRPr="004E33AE">
        <w:rPr>
          <w:rFonts w:cs="Arial"/>
          <w:sz w:val="24"/>
        </w:rPr>
        <w:t>Привличане и задържане на квалифицирани кадри – чрез осигуряване на жилища, стипендии и по-добро качество на средно професионално и висше образование;</w:t>
      </w:r>
    </w:p>
    <w:p w:rsidR="005F1D33" w:rsidRPr="004E33AE" w:rsidRDefault="005F1D33" w:rsidP="00FD27D5">
      <w:pPr>
        <w:pStyle w:val="ListParagraph"/>
        <w:numPr>
          <w:ilvl w:val="0"/>
          <w:numId w:val="16"/>
        </w:numPr>
        <w:spacing w:after="0" w:line="240" w:lineRule="auto"/>
        <w:ind w:left="357" w:hanging="215"/>
        <w:jc w:val="both"/>
        <w:rPr>
          <w:rFonts w:cs="Arial"/>
          <w:sz w:val="24"/>
        </w:rPr>
      </w:pPr>
      <w:r w:rsidRPr="004E33AE">
        <w:rPr>
          <w:rFonts w:cs="Arial"/>
          <w:sz w:val="24"/>
        </w:rPr>
        <w:t>Подобряване на инвестиционната атрактивност на района – чрез подобряване на достъпността (до</w:t>
      </w:r>
      <w:r w:rsidR="008C40AF">
        <w:rPr>
          <w:rFonts w:cs="Arial"/>
          <w:sz w:val="24"/>
        </w:rPr>
        <w:t>и</w:t>
      </w:r>
      <w:r w:rsidRPr="004E33AE">
        <w:rPr>
          <w:rFonts w:cs="Arial"/>
          <w:sz w:val="24"/>
        </w:rPr>
        <w:t>зграждане и рехабилитация на елементите на републиканската пътна мрежа) и намаляване на риска от природни бедствия (наводнения, пожари, свлачища)</w:t>
      </w:r>
      <w:r w:rsidR="002F1965">
        <w:rPr>
          <w:rFonts w:cs="Arial"/>
          <w:sz w:val="24"/>
        </w:rPr>
        <w:t>.</w:t>
      </w:r>
      <w:r w:rsidRPr="004E33AE">
        <w:rPr>
          <w:rFonts w:cs="Arial"/>
          <w:sz w:val="24"/>
        </w:rPr>
        <w:t xml:space="preserve"> </w:t>
      </w:r>
    </w:p>
    <w:p w:rsidR="002F1965" w:rsidRDefault="002F1965" w:rsidP="00AF0320">
      <w:pPr>
        <w:spacing w:after="0" w:line="240" w:lineRule="auto"/>
        <w:jc w:val="center"/>
        <w:rPr>
          <w:rFonts w:cs="Arial"/>
          <w:b/>
          <w:sz w:val="24"/>
        </w:rPr>
      </w:pPr>
    </w:p>
    <w:p w:rsidR="005F1D33" w:rsidRPr="004E33AE" w:rsidRDefault="005F1D33" w:rsidP="00AF0320">
      <w:pPr>
        <w:spacing w:after="0" w:line="240" w:lineRule="auto"/>
        <w:jc w:val="center"/>
        <w:rPr>
          <w:rFonts w:cs="Arial"/>
          <w:b/>
          <w:sz w:val="24"/>
        </w:rPr>
      </w:pPr>
      <w:r w:rsidRPr="004E33AE">
        <w:rPr>
          <w:rFonts w:cs="Arial"/>
          <w:b/>
          <w:sz w:val="24"/>
        </w:rPr>
        <w:t>ТЕРИТОРИАЛЕН ОБХВАТ НА ИНВЕСТИЦИОННАТА ПРОГРАМА</w:t>
      </w:r>
    </w:p>
    <w:p w:rsidR="005F1D33" w:rsidRPr="004E33AE" w:rsidRDefault="002F1965" w:rsidP="00AF0320">
      <w:pPr>
        <w:spacing w:after="0" w:line="240" w:lineRule="auto"/>
        <w:jc w:val="both"/>
        <w:rPr>
          <w:rFonts w:cs="Arial"/>
          <w:sz w:val="24"/>
        </w:rPr>
      </w:pPr>
      <w:r>
        <w:rPr>
          <w:rFonts w:cs="Arial"/>
          <w:sz w:val="24"/>
        </w:rPr>
        <w:tab/>
      </w:r>
      <w:r w:rsidR="005F1D33" w:rsidRPr="004E33AE">
        <w:rPr>
          <w:rFonts w:cs="Arial"/>
          <w:sz w:val="24"/>
        </w:rPr>
        <w:t>С оглед точността на определяне на териториалния обхват на районите Родопи, Странджа - Сакар, планински</w:t>
      </w:r>
      <w:r w:rsidR="003B5377" w:rsidRPr="004E33AE">
        <w:rPr>
          <w:rFonts w:cs="Arial"/>
          <w:sz w:val="24"/>
        </w:rPr>
        <w:t>те</w:t>
      </w:r>
      <w:r w:rsidR="005F1D33" w:rsidRPr="004E33AE">
        <w:rPr>
          <w:rFonts w:cs="Arial"/>
          <w:sz w:val="24"/>
        </w:rPr>
        <w:t xml:space="preserve"> и </w:t>
      </w:r>
      <w:r w:rsidR="00DC2C1E" w:rsidRPr="004E33AE">
        <w:rPr>
          <w:rFonts w:cs="Arial"/>
          <w:sz w:val="24"/>
        </w:rPr>
        <w:t xml:space="preserve">слаборазвити </w:t>
      </w:r>
      <w:r w:rsidR="005F1D33" w:rsidRPr="004E33AE">
        <w:rPr>
          <w:rFonts w:cs="Arial"/>
          <w:sz w:val="24"/>
        </w:rPr>
        <w:t xml:space="preserve">полупланински </w:t>
      </w:r>
      <w:r w:rsidR="00DC2C1E" w:rsidRPr="004E33AE">
        <w:rPr>
          <w:rFonts w:cs="Arial"/>
          <w:sz w:val="24"/>
        </w:rPr>
        <w:t xml:space="preserve">и </w:t>
      </w:r>
      <w:r w:rsidR="00A62AFA" w:rsidRPr="004E33AE">
        <w:rPr>
          <w:rFonts w:cs="Arial"/>
          <w:sz w:val="24"/>
        </w:rPr>
        <w:t xml:space="preserve">гранични </w:t>
      </w:r>
      <w:r w:rsidR="005F1D33" w:rsidRPr="004E33AE">
        <w:rPr>
          <w:rFonts w:cs="Arial"/>
          <w:sz w:val="24"/>
        </w:rPr>
        <w:t>райони е използвано проучване на Националния институт по геофизика, геодезия и география на БАН. Обхватът на всеки от географските райони е определен на основа на ясни критерии</w:t>
      </w:r>
      <w:r w:rsidR="00DC2C1E" w:rsidRPr="004E33AE">
        <w:rPr>
          <w:rFonts w:cs="Arial"/>
          <w:sz w:val="24"/>
        </w:rPr>
        <w:t>:</w:t>
      </w:r>
    </w:p>
    <w:p w:rsidR="005F1D33" w:rsidRPr="004E33AE" w:rsidRDefault="005F1D33" w:rsidP="00657696">
      <w:pPr>
        <w:pStyle w:val="ListParagraph"/>
        <w:numPr>
          <w:ilvl w:val="0"/>
          <w:numId w:val="37"/>
        </w:numPr>
        <w:spacing w:after="0" w:line="240" w:lineRule="auto"/>
        <w:jc w:val="both"/>
        <w:rPr>
          <w:rFonts w:cs="Arial"/>
          <w:sz w:val="24"/>
        </w:rPr>
      </w:pPr>
      <w:r w:rsidRPr="004E33AE">
        <w:rPr>
          <w:rFonts w:cs="Arial"/>
          <w:sz w:val="24"/>
        </w:rPr>
        <w:t>Северозападна България – 51 общини, покриващи обхвата на СЗР от ниво 2</w:t>
      </w:r>
      <w:r w:rsidR="00327396">
        <w:rPr>
          <w:rFonts w:cs="Arial"/>
          <w:sz w:val="24"/>
        </w:rPr>
        <w:t xml:space="preserve"> </w:t>
      </w:r>
      <w:r w:rsidRPr="004E33AE">
        <w:rPr>
          <w:rFonts w:cs="Arial"/>
          <w:sz w:val="24"/>
        </w:rPr>
        <w:t xml:space="preserve">– областите Видин, Монтана, Враца, Плевен и Ловеч. </w:t>
      </w:r>
    </w:p>
    <w:p w:rsidR="005F1D33" w:rsidRPr="004E33AE" w:rsidRDefault="005F1D33" w:rsidP="00657696">
      <w:pPr>
        <w:pStyle w:val="ListParagraph"/>
        <w:numPr>
          <w:ilvl w:val="0"/>
          <w:numId w:val="37"/>
        </w:numPr>
        <w:spacing w:after="0" w:line="240" w:lineRule="auto"/>
        <w:jc w:val="both"/>
        <w:rPr>
          <w:rFonts w:cs="Arial"/>
          <w:sz w:val="24"/>
        </w:rPr>
      </w:pPr>
      <w:r w:rsidRPr="004E33AE">
        <w:rPr>
          <w:rFonts w:cs="Arial"/>
          <w:sz w:val="24"/>
        </w:rPr>
        <w:t>Родопи – включва Родопския масив с 40 общини от области Смолян (всички общини), Кърджали (всички общини), Хасково (4 ), Пловдив (6),</w:t>
      </w:r>
      <w:r w:rsidR="003B5377" w:rsidRPr="004E33AE">
        <w:rPr>
          <w:rFonts w:cs="Arial"/>
          <w:sz w:val="24"/>
        </w:rPr>
        <w:t xml:space="preserve"> Пазарджик (6) и Благоевград (4</w:t>
      </w:r>
      <w:r w:rsidRPr="004E33AE">
        <w:rPr>
          <w:rFonts w:cs="Arial"/>
          <w:sz w:val="24"/>
        </w:rPr>
        <w:t>);</w:t>
      </w:r>
    </w:p>
    <w:p w:rsidR="005F1D33" w:rsidRPr="004E33AE" w:rsidRDefault="005F1D33" w:rsidP="00657696">
      <w:pPr>
        <w:pStyle w:val="ListParagraph"/>
        <w:numPr>
          <w:ilvl w:val="0"/>
          <w:numId w:val="37"/>
        </w:numPr>
        <w:spacing w:after="0" w:line="240" w:lineRule="auto"/>
        <w:jc w:val="both"/>
        <w:rPr>
          <w:rFonts w:cs="Arial"/>
          <w:sz w:val="24"/>
        </w:rPr>
      </w:pPr>
      <w:r w:rsidRPr="004E33AE">
        <w:rPr>
          <w:rFonts w:cs="Arial"/>
          <w:sz w:val="24"/>
        </w:rPr>
        <w:t>Странджа – Сакар – 5 общини – Тополовград, Елхово, Средец, Болярово, Малко Търново;</w:t>
      </w:r>
    </w:p>
    <w:p w:rsidR="005F1D33" w:rsidRPr="004E33AE" w:rsidRDefault="005F1D33" w:rsidP="00657696">
      <w:pPr>
        <w:pStyle w:val="ListParagraph"/>
        <w:numPr>
          <w:ilvl w:val="0"/>
          <w:numId w:val="37"/>
        </w:numPr>
        <w:spacing w:after="0" w:line="240" w:lineRule="auto"/>
        <w:jc w:val="both"/>
        <w:rPr>
          <w:rFonts w:cs="Arial"/>
          <w:sz w:val="24"/>
        </w:rPr>
      </w:pPr>
      <w:r w:rsidRPr="004E33AE">
        <w:rPr>
          <w:rFonts w:cs="Arial"/>
          <w:sz w:val="24"/>
        </w:rPr>
        <w:t>Други слабо развити планински, полупланински и гранични райони</w:t>
      </w:r>
      <w:r w:rsidR="00124236" w:rsidRPr="004E33AE">
        <w:rPr>
          <w:rFonts w:cs="Arial"/>
          <w:sz w:val="24"/>
        </w:rPr>
        <w:t xml:space="preserve"> </w:t>
      </w:r>
      <w:r w:rsidRPr="004E33AE">
        <w:rPr>
          <w:rFonts w:cs="Arial"/>
          <w:sz w:val="24"/>
        </w:rPr>
        <w:t xml:space="preserve">– 52 общини в </w:t>
      </w:r>
      <w:r w:rsidR="002F1965">
        <w:rPr>
          <w:rFonts w:cs="Arial"/>
          <w:sz w:val="24"/>
        </w:rPr>
        <w:t>три</w:t>
      </w:r>
      <w:r w:rsidRPr="004E33AE">
        <w:rPr>
          <w:rFonts w:cs="Arial"/>
          <w:sz w:val="24"/>
        </w:rPr>
        <w:t xml:space="preserve"> условно обособени групи – Западна планинска, Старопланинско</w:t>
      </w:r>
      <w:r w:rsidR="00FD27D5" w:rsidRPr="00806203">
        <w:rPr>
          <w:rFonts w:cs="Arial"/>
          <w:sz w:val="24"/>
        </w:rPr>
        <w:t>-</w:t>
      </w:r>
      <w:r w:rsidRPr="004E33AE">
        <w:rPr>
          <w:rFonts w:cs="Arial"/>
          <w:sz w:val="24"/>
        </w:rPr>
        <w:t>Средногорска и Гранична;</w:t>
      </w:r>
    </w:p>
    <w:p w:rsidR="005F1D33" w:rsidRPr="004E33AE" w:rsidRDefault="005F1D33" w:rsidP="001630F6">
      <w:pPr>
        <w:spacing w:after="0" w:line="240" w:lineRule="auto"/>
        <w:ind w:firstLine="708"/>
        <w:jc w:val="both"/>
        <w:rPr>
          <w:rFonts w:cs="Arial"/>
          <w:sz w:val="24"/>
        </w:rPr>
      </w:pPr>
      <w:r w:rsidRPr="004E33AE">
        <w:rPr>
          <w:rFonts w:cs="Arial"/>
          <w:sz w:val="24"/>
        </w:rPr>
        <w:lastRenderedPageBreak/>
        <w:t>Така пълният обхват на ИП с четирите подпрограми обхваща 148 общини, 29,2% от населението на България и 53,6 % от националната територия.</w:t>
      </w:r>
    </w:p>
    <w:p w:rsidR="005F1D33" w:rsidRPr="00CF0B3A" w:rsidRDefault="00DC49F4" w:rsidP="00AF0320">
      <w:pPr>
        <w:spacing w:after="0" w:line="240" w:lineRule="auto"/>
        <w:rPr>
          <w:rFonts w:cs="Arial"/>
          <w:sz w:val="24"/>
          <w:szCs w:val="24"/>
        </w:rPr>
      </w:pPr>
      <w:r w:rsidRPr="00CF0B3A">
        <w:rPr>
          <w:rFonts w:cs="Arial"/>
          <w:noProof/>
          <w:sz w:val="24"/>
          <w:szCs w:val="24"/>
          <w:lang w:eastAsia="bg-BG"/>
        </w:rPr>
        <w:drawing>
          <wp:inline distT="0" distB="0" distL="0" distR="0">
            <wp:extent cx="5629275" cy="39147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29275" cy="3914775"/>
                    </a:xfrm>
                    <a:prstGeom prst="rect">
                      <a:avLst/>
                    </a:prstGeom>
                    <a:noFill/>
                    <a:ln w="9525">
                      <a:noFill/>
                      <a:miter lim="800000"/>
                      <a:headEnd/>
                      <a:tailEnd/>
                    </a:ln>
                  </pic:spPr>
                </pic:pic>
              </a:graphicData>
            </a:graphic>
          </wp:inline>
        </w:drawing>
      </w:r>
    </w:p>
    <w:p w:rsidR="005F1D33" w:rsidRPr="004E33AE" w:rsidRDefault="005F1D33" w:rsidP="00AF0320">
      <w:pPr>
        <w:spacing w:after="0" w:line="240" w:lineRule="auto"/>
        <w:rPr>
          <w:rFonts w:cs="Arial"/>
        </w:rPr>
      </w:pPr>
    </w:p>
    <w:p w:rsidR="005F1D33" w:rsidRPr="004E33AE" w:rsidRDefault="005F1D33" w:rsidP="00AF0320">
      <w:pPr>
        <w:pStyle w:val="Heading3"/>
        <w:spacing w:before="0" w:line="240" w:lineRule="auto"/>
        <w:rPr>
          <w:rFonts w:asciiTheme="minorHAnsi" w:hAnsiTheme="minorHAnsi" w:cs="Arial"/>
          <w:i/>
          <w:color w:val="C00000"/>
          <w:u w:val="single"/>
        </w:rPr>
      </w:pPr>
      <w:bookmarkStart w:id="163" w:name="_Toc535602130"/>
      <w:r w:rsidRPr="004E33AE">
        <w:rPr>
          <w:rFonts w:asciiTheme="minorHAnsi" w:hAnsiTheme="minorHAnsi" w:cs="Arial"/>
          <w:i/>
          <w:color w:val="C00000"/>
          <w:u w:val="single"/>
        </w:rPr>
        <w:t>Визия за Северозападна България</w:t>
      </w:r>
      <w:r w:rsidR="0056667F" w:rsidRPr="004E33AE">
        <w:rPr>
          <w:rFonts w:asciiTheme="minorHAnsi" w:hAnsiTheme="minorHAnsi" w:cs="Arial"/>
          <w:i/>
          <w:color w:val="C00000"/>
          <w:u w:val="single"/>
        </w:rPr>
        <w:t xml:space="preserve"> </w:t>
      </w:r>
      <w:r w:rsidR="00BE242F">
        <w:rPr>
          <w:rFonts w:asciiTheme="minorHAnsi" w:hAnsiTheme="minorHAnsi" w:cs="Arial"/>
          <w:i/>
          <w:color w:val="C00000"/>
          <w:u w:val="single"/>
        </w:rPr>
        <w:br/>
      </w:r>
      <w:r w:rsidR="0056667F" w:rsidRPr="004E33AE">
        <w:rPr>
          <w:rFonts w:asciiTheme="minorHAnsi" w:hAnsiTheme="minorHAnsi" w:cs="Arial"/>
          <w:i/>
          <w:color w:val="C00000"/>
          <w:u w:val="single"/>
        </w:rPr>
        <w:t>и граничните райони по поречието на р.</w:t>
      </w:r>
      <w:r w:rsidR="00327396">
        <w:rPr>
          <w:rFonts w:asciiTheme="minorHAnsi" w:hAnsiTheme="minorHAnsi" w:cs="Arial"/>
          <w:i/>
          <w:color w:val="C00000"/>
          <w:u w:val="single"/>
        </w:rPr>
        <w:t xml:space="preserve"> </w:t>
      </w:r>
      <w:r w:rsidR="0056667F" w:rsidRPr="004E33AE">
        <w:rPr>
          <w:rFonts w:asciiTheme="minorHAnsi" w:hAnsiTheme="minorHAnsi" w:cs="Arial"/>
          <w:i/>
          <w:color w:val="C00000"/>
          <w:u w:val="single"/>
        </w:rPr>
        <w:t>Дунав</w:t>
      </w:r>
      <w:bookmarkEnd w:id="163"/>
    </w:p>
    <w:p w:rsidR="005F1D33" w:rsidRPr="004E33AE" w:rsidRDefault="00BA5529" w:rsidP="00AF0320">
      <w:pPr>
        <w:spacing w:after="120" w:line="240" w:lineRule="auto"/>
        <w:jc w:val="both"/>
        <w:rPr>
          <w:rFonts w:cs="Arial"/>
          <w:b/>
          <w:i/>
          <w:sz w:val="24"/>
        </w:rPr>
      </w:pPr>
      <w:r w:rsidRPr="004E33AE">
        <w:rPr>
          <w:rFonts w:cs="Arial"/>
          <w:b/>
          <w:i/>
          <w:sz w:val="24"/>
        </w:rPr>
        <w:tab/>
      </w:r>
      <w:r w:rsidR="005F1D33" w:rsidRPr="004E33AE">
        <w:rPr>
          <w:rFonts w:cs="Arial"/>
          <w:b/>
          <w:i/>
          <w:sz w:val="24"/>
        </w:rPr>
        <w:t>Подпомогнат от ИП, оползотворявайки потенциала на р. Дунав, плодородните земи, атрактивн</w:t>
      </w:r>
      <w:r w:rsidRPr="004E33AE">
        <w:rPr>
          <w:rFonts w:cs="Arial"/>
          <w:b/>
          <w:i/>
          <w:sz w:val="24"/>
        </w:rPr>
        <w:t>о</w:t>
      </w:r>
      <w:r w:rsidR="005F1D33" w:rsidRPr="004E33AE">
        <w:rPr>
          <w:rFonts w:cs="Arial"/>
          <w:b/>
          <w:i/>
          <w:sz w:val="24"/>
        </w:rPr>
        <w:t>то природно и културно наследство и трансграничното съседство, СЗР да достигне до 2030</w:t>
      </w:r>
      <w:r w:rsidR="003146F4">
        <w:rPr>
          <w:rFonts w:cs="Arial"/>
          <w:b/>
          <w:i/>
          <w:sz w:val="24"/>
        </w:rPr>
        <w:t xml:space="preserve"> </w:t>
      </w:r>
      <w:r w:rsidR="005F1D33" w:rsidRPr="004E33AE">
        <w:rPr>
          <w:rFonts w:cs="Arial"/>
          <w:b/>
          <w:i/>
          <w:sz w:val="24"/>
        </w:rPr>
        <w:t xml:space="preserve">г. средните национални показатели в икономиката, да привлича младите хора и </w:t>
      </w:r>
      <w:r w:rsidRPr="004E33AE">
        <w:rPr>
          <w:rFonts w:cs="Arial"/>
          <w:b/>
          <w:i/>
          <w:sz w:val="24"/>
        </w:rPr>
        <w:t xml:space="preserve">да </w:t>
      </w:r>
      <w:r w:rsidR="005F1D33" w:rsidRPr="004E33AE">
        <w:rPr>
          <w:rFonts w:cs="Arial"/>
          <w:b/>
          <w:i/>
          <w:sz w:val="24"/>
        </w:rPr>
        <w:t>акумулира енергия за позитивно развитие.</w:t>
      </w:r>
    </w:p>
    <w:p w:rsidR="005F1D33" w:rsidRPr="004E33AE" w:rsidRDefault="005F1D33" w:rsidP="00AF0320">
      <w:pPr>
        <w:spacing w:after="0" w:line="240" w:lineRule="auto"/>
        <w:jc w:val="center"/>
        <w:rPr>
          <w:rFonts w:cs="Arial"/>
          <w:b/>
          <w:sz w:val="28"/>
        </w:rPr>
      </w:pPr>
      <w:r w:rsidRPr="004E33AE">
        <w:rPr>
          <w:rFonts w:cs="Arial"/>
          <w:b/>
          <w:sz w:val="28"/>
        </w:rPr>
        <w:t>Структура на ИП за Северозападна България</w:t>
      </w:r>
      <w:r w:rsidR="003E65F1" w:rsidRPr="00CF0B3A">
        <w:rPr>
          <w:rFonts w:cs="Arial"/>
          <w:sz w:val="24"/>
          <w:szCs w:val="24"/>
        </w:rPr>
        <w:t xml:space="preserve"> </w:t>
      </w:r>
      <w:r w:rsidR="00BE242F" w:rsidRPr="00CF0B3A">
        <w:rPr>
          <w:rFonts w:cs="Arial"/>
          <w:sz w:val="24"/>
          <w:szCs w:val="24"/>
        </w:rPr>
        <w:br/>
      </w:r>
      <w:r w:rsidR="003E65F1" w:rsidRPr="004E33AE">
        <w:rPr>
          <w:rFonts w:cs="Arial"/>
          <w:b/>
          <w:sz w:val="28"/>
        </w:rPr>
        <w:t>и граничните райони по поречието на р. Дунав</w:t>
      </w:r>
    </w:p>
    <w:p w:rsidR="002F1965" w:rsidRDefault="002F1965" w:rsidP="00AF0320">
      <w:pPr>
        <w:spacing w:after="0" w:line="240" w:lineRule="auto"/>
        <w:jc w:val="both"/>
        <w:rPr>
          <w:rFonts w:cs="Arial"/>
          <w:sz w:val="24"/>
        </w:rPr>
      </w:pPr>
    </w:p>
    <w:p w:rsidR="005F1D33" w:rsidRPr="004E33AE" w:rsidRDefault="002F1965" w:rsidP="00AF0320">
      <w:pPr>
        <w:spacing w:after="0" w:line="240" w:lineRule="auto"/>
        <w:jc w:val="both"/>
        <w:rPr>
          <w:rFonts w:cs="Arial"/>
          <w:sz w:val="24"/>
        </w:rPr>
      </w:pPr>
      <w:r>
        <w:rPr>
          <w:rFonts w:cs="Arial"/>
          <w:sz w:val="24"/>
        </w:rPr>
        <w:tab/>
      </w:r>
      <w:r w:rsidR="005F1D33" w:rsidRPr="004E33AE">
        <w:rPr>
          <w:rFonts w:cs="Arial"/>
          <w:sz w:val="24"/>
        </w:rPr>
        <w:t>СЪЖИВЕНА ИКОНОМИКА</w:t>
      </w:r>
    </w:p>
    <w:p w:rsidR="005F1D33" w:rsidRPr="004E33AE" w:rsidRDefault="005F1D33" w:rsidP="00657696">
      <w:pPr>
        <w:pStyle w:val="ListParagraph"/>
        <w:numPr>
          <w:ilvl w:val="0"/>
          <w:numId w:val="17"/>
        </w:numPr>
        <w:spacing w:after="0" w:line="240" w:lineRule="auto"/>
        <w:ind w:left="357" w:hanging="215"/>
        <w:jc w:val="both"/>
        <w:rPr>
          <w:rFonts w:cs="Arial"/>
          <w:sz w:val="24"/>
        </w:rPr>
      </w:pPr>
      <w:r w:rsidRPr="004E33AE">
        <w:rPr>
          <w:rFonts w:cs="Arial"/>
          <w:sz w:val="24"/>
        </w:rPr>
        <w:t xml:space="preserve">Нови инвестиции </w:t>
      </w:r>
      <w:r w:rsidR="002F1965">
        <w:rPr>
          <w:rFonts w:cstheme="minorHAnsi"/>
          <w:sz w:val="24"/>
        </w:rPr>
        <w:t>‒</w:t>
      </w:r>
      <w:r w:rsidR="002F1965">
        <w:rPr>
          <w:rFonts w:cs="Arial"/>
          <w:sz w:val="24"/>
        </w:rPr>
        <w:t xml:space="preserve"> </w:t>
      </w:r>
      <w:r w:rsidRPr="004E33AE">
        <w:rPr>
          <w:rFonts w:cs="Arial"/>
          <w:sz w:val="24"/>
        </w:rPr>
        <w:t>в индустриални паркове, в бизнес инфраструктура, в предприятия</w:t>
      </w:r>
      <w:r w:rsidR="002F1965">
        <w:rPr>
          <w:rFonts w:cs="Arial"/>
          <w:sz w:val="24"/>
        </w:rPr>
        <w:t>.</w:t>
      </w:r>
    </w:p>
    <w:p w:rsidR="005F1D33" w:rsidRPr="004E33AE" w:rsidRDefault="005F1D33" w:rsidP="00657696">
      <w:pPr>
        <w:pStyle w:val="ListParagraph"/>
        <w:numPr>
          <w:ilvl w:val="0"/>
          <w:numId w:val="17"/>
        </w:numPr>
        <w:spacing w:after="0" w:line="240" w:lineRule="auto"/>
        <w:ind w:left="357" w:hanging="215"/>
        <w:jc w:val="both"/>
        <w:rPr>
          <w:rFonts w:cs="Arial"/>
          <w:sz w:val="24"/>
        </w:rPr>
      </w:pPr>
      <w:r w:rsidRPr="004E33AE">
        <w:rPr>
          <w:rFonts w:cs="Arial"/>
          <w:sz w:val="24"/>
        </w:rPr>
        <w:t xml:space="preserve">Атрактивно икономическо пространство </w:t>
      </w:r>
      <w:r w:rsidR="002F1965">
        <w:rPr>
          <w:rFonts w:cstheme="minorHAnsi"/>
          <w:sz w:val="24"/>
        </w:rPr>
        <w:t>‒</w:t>
      </w:r>
      <w:r w:rsidRPr="004E33AE">
        <w:rPr>
          <w:rFonts w:cs="Arial"/>
          <w:sz w:val="24"/>
        </w:rPr>
        <w:t xml:space="preserve"> пакет преференции</w:t>
      </w:r>
      <w:r w:rsidR="002F1965">
        <w:rPr>
          <w:rFonts w:cs="Arial"/>
          <w:sz w:val="24"/>
        </w:rPr>
        <w:t>.</w:t>
      </w:r>
    </w:p>
    <w:p w:rsidR="005F1D33" w:rsidRPr="004E33AE" w:rsidRDefault="005F1D33" w:rsidP="00657696">
      <w:pPr>
        <w:pStyle w:val="ListParagraph"/>
        <w:numPr>
          <w:ilvl w:val="0"/>
          <w:numId w:val="17"/>
        </w:numPr>
        <w:spacing w:after="0" w:line="240" w:lineRule="auto"/>
        <w:ind w:left="357" w:hanging="215"/>
        <w:jc w:val="both"/>
        <w:rPr>
          <w:rFonts w:cs="Arial"/>
          <w:sz w:val="24"/>
        </w:rPr>
      </w:pPr>
      <w:r w:rsidRPr="004E33AE">
        <w:rPr>
          <w:rFonts w:cs="Arial"/>
          <w:sz w:val="24"/>
        </w:rPr>
        <w:t xml:space="preserve">Аграрен сектор </w:t>
      </w:r>
      <w:r w:rsidR="002F1965">
        <w:rPr>
          <w:rFonts w:cstheme="minorHAnsi"/>
          <w:sz w:val="24"/>
        </w:rPr>
        <w:t>‒</w:t>
      </w:r>
      <w:r w:rsidRPr="004E33AE">
        <w:rPr>
          <w:rFonts w:cs="Arial"/>
          <w:sz w:val="24"/>
        </w:rPr>
        <w:t xml:space="preserve"> подкрепено зеленчукопроизводство, овощарство, биоземеделие, животновъдство</w:t>
      </w:r>
      <w:r w:rsidR="002F1965">
        <w:rPr>
          <w:rFonts w:cs="Arial"/>
          <w:sz w:val="24"/>
        </w:rPr>
        <w:t>.</w:t>
      </w:r>
    </w:p>
    <w:p w:rsidR="005F1D33" w:rsidRPr="004E33AE" w:rsidRDefault="005F1D33" w:rsidP="00657696">
      <w:pPr>
        <w:pStyle w:val="ListParagraph"/>
        <w:numPr>
          <w:ilvl w:val="0"/>
          <w:numId w:val="17"/>
        </w:numPr>
        <w:spacing w:after="0" w:line="240" w:lineRule="auto"/>
        <w:ind w:left="357" w:hanging="215"/>
        <w:jc w:val="both"/>
        <w:rPr>
          <w:rFonts w:cs="Arial"/>
          <w:sz w:val="24"/>
        </w:rPr>
      </w:pPr>
      <w:r w:rsidRPr="004E33AE">
        <w:rPr>
          <w:rFonts w:cs="Arial"/>
          <w:sz w:val="24"/>
        </w:rPr>
        <w:t xml:space="preserve">Туризъм </w:t>
      </w:r>
      <w:r w:rsidR="002F1965">
        <w:rPr>
          <w:rFonts w:cstheme="minorHAnsi"/>
          <w:sz w:val="24"/>
        </w:rPr>
        <w:t>‒</w:t>
      </w:r>
      <w:r w:rsidRPr="004E33AE">
        <w:rPr>
          <w:rFonts w:cs="Arial"/>
          <w:sz w:val="24"/>
        </w:rPr>
        <w:t xml:space="preserve"> регионален туристически продукт</w:t>
      </w:r>
      <w:r w:rsidR="00030E57" w:rsidRPr="004E33AE">
        <w:rPr>
          <w:rFonts w:cs="Arial"/>
          <w:sz w:val="24"/>
        </w:rPr>
        <w:t xml:space="preserve"> </w:t>
      </w:r>
      <w:r w:rsidR="00030E57" w:rsidRPr="00806203">
        <w:rPr>
          <w:rFonts w:cs="Arial"/>
          <w:sz w:val="24"/>
        </w:rPr>
        <w:t>(</w:t>
      </w:r>
      <w:r w:rsidR="00030E57" w:rsidRPr="004E33AE">
        <w:rPr>
          <w:rFonts w:cs="Arial"/>
          <w:sz w:val="24"/>
        </w:rPr>
        <w:t xml:space="preserve">бранд </w:t>
      </w:r>
      <w:r w:rsidR="002F1965">
        <w:rPr>
          <w:rFonts w:cstheme="minorHAnsi"/>
          <w:sz w:val="24"/>
        </w:rPr>
        <w:t>„</w:t>
      </w:r>
      <w:r w:rsidR="00030E57" w:rsidRPr="004E33AE">
        <w:rPr>
          <w:rFonts w:cs="Arial"/>
          <w:sz w:val="24"/>
        </w:rPr>
        <w:t>Миджур</w:t>
      </w:r>
      <w:r w:rsidR="002F1965">
        <w:rPr>
          <w:rFonts w:cstheme="minorHAnsi"/>
          <w:sz w:val="24"/>
        </w:rPr>
        <w:t>“</w:t>
      </w:r>
      <w:r w:rsidR="00030E57" w:rsidRPr="004E33AE">
        <w:rPr>
          <w:rFonts w:cs="Arial"/>
          <w:sz w:val="24"/>
        </w:rPr>
        <w:t xml:space="preserve">, </w:t>
      </w:r>
      <w:r w:rsidR="002F1965">
        <w:rPr>
          <w:rFonts w:cstheme="minorHAnsi"/>
          <w:sz w:val="24"/>
        </w:rPr>
        <w:t>„</w:t>
      </w:r>
      <w:r w:rsidR="00030E57" w:rsidRPr="004E33AE">
        <w:rPr>
          <w:rFonts w:cs="Arial"/>
          <w:sz w:val="24"/>
        </w:rPr>
        <w:t>Ком</w:t>
      </w:r>
      <w:r w:rsidR="002F1965">
        <w:rPr>
          <w:rFonts w:cstheme="minorHAnsi"/>
          <w:sz w:val="24"/>
        </w:rPr>
        <w:t>“</w:t>
      </w:r>
      <w:r w:rsidR="00030E57" w:rsidRPr="004E33AE">
        <w:rPr>
          <w:rFonts w:cs="Arial"/>
          <w:sz w:val="24"/>
        </w:rPr>
        <w:t xml:space="preserve">, </w:t>
      </w:r>
      <w:r w:rsidR="002F1965">
        <w:rPr>
          <w:rFonts w:cstheme="minorHAnsi"/>
          <w:sz w:val="24"/>
        </w:rPr>
        <w:t>„</w:t>
      </w:r>
      <w:r w:rsidR="00030E57" w:rsidRPr="004E33AE">
        <w:rPr>
          <w:rFonts w:cs="Arial"/>
          <w:sz w:val="24"/>
        </w:rPr>
        <w:t>Леденика</w:t>
      </w:r>
      <w:r w:rsidR="002F1965">
        <w:rPr>
          <w:rFonts w:cstheme="minorHAnsi"/>
          <w:sz w:val="24"/>
        </w:rPr>
        <w:t>“</w:t>
      </w:r>
      <w:r w:rsidR="00030E57" w:rsidRPr="00806203">
        <w:rPr>
          <w:rFonts w:cs="Arial"/>
          <w:sz w:val="24"/>
        </w:rPr>
        <w:t>)</w:t>
      </w:r>
      <w:r w:rsidR="002F1965">
        <w:rPr>
          <w:rFonts w:cs="Arial"/>
          <w:sz w:val="24"/>
        </w:rPr>
        <w:t>.</w:t>
      </w:r>
    </w:p>
    <w:p w:rsidR="005F1D33" w:rsidRPr="004E33AE" w:rsidRDefault="002F1965" w:rsidP="00AF0320">
      <w:pPr>
        <w:spacing w:after="0" w:line="240" w:lineRule="auto"/>
        <w:jc w:val="both"/>
        <w:rPr>
          <w:rFonts w:cs="Arial"/>
          <w:sz w:val="24"/>
        </w:rPr>
      </w:pPr>
      <w:r>
        <w:rPr>
          <w:rFonts w:cs="Arial"/>
          <w:sz w:val="24"/>
        </w:rPr>
        <w:tab/>
      </w:r>
      <w:r w:rsidR="005F1D33" w:rsidRPr="004E33AE">
        <w:rPr>
          <w:rFonts w:cs="Arial"/>
          <w:sz w:val="24"/>
        </w:rPr>
        <w:t>УКРЕПЕН ЧОВЕШКИ РЕСУРС</w:t>
      </w:r>
    </w:p>
    <w:p w:rsidR="005F1D33" w:rsidRPr="004E33AE" w:rsidRDefault="005F1D33" w:rsidP="00657696">
      <w:pPr>
        <w:pStyle w:val="ListParagraph"/>
        <w:numPr>
          <w:ilvl w:val="0"/>
          <w:numId w:val="17"/>
        </w:numPr>
        <w:spacing w:after="0" w:line="240" w:lineRule="auto"/>
        <w:ind w:left="357" w:hanging="215"/>
        <w:jc w:val="both"/>
        <w:rPr>
          <w:rFonts w:cs="Arial"/>
          <w:sz w:val="24"/>
        </w:rPr>
      </w:pPr>
      <w:r w:rsidRPr="004E33AE">
        <w:rPr>
          <w:rFonts w:cs="Arial"/>
          <w:sz w:val="24"/>
        </w:rPr>
        <w:t>Жилищна програма за млади квалифицирани кадри (1000 жилища)</w:t>
      </w:r>
      <w:r w:rsidR="002F1965">
        <w:rPr>
          <w:rFonts w:cs="Arial"/>
          <w:sz w:val="24"/>
        </w:rPr>
        <w:t>.</w:t>
      </w:r>
    </w:p>
    <w:p w:rsidR="005F1D33" w:rsidRPr="004E33AE" w:rsidRDefault="005F1D33" w:rsidP="00657696">
      <w:pPr>
        <w:pStyle w:val="ListParagraph"/>
        <w:numPr>
          <w:ilvl w:val="0"/>
          <w:numId w:val="17"/>
        </w:numPr>
        <w:spacing w:after="0" w:line="240" w:lineRule="auto"/>
        <w:ind w:left="357" w:hanging="215"/>
        <w:jc w:val="both"/>
        <w:rPr>
          <w:rFonts w:cs="Arial"/>
          <w:sz w:val="24"/>
        </w:rPr>
      </w:pPr>
      <w:r w:rsidRPr="004E33AE">
        <w:rPr>
          <w:rFonts w:cs="Arial"/>
          <w:sz w:val="24"/>
        </w:rPr>
        <w:t>Студентски стипендии - срещу завръщане в района</w:t>
      </w:r>
      <w:r w:rsidR="002F1965">
        <w:rPr>
          <w:rFonts w:cs="Arial"/>
          <w:sz w:val="24"/>
        </w:rPr>
        <w:t>.</w:t>
      </w:r>
    </w:p>
    <w:p w:rsidR="005F1D33" w:rsidRPr="004E33AE" w:rsidRDefault="005F1D33" w:rsidP="00657696">
      <w:pPr>
        <w:pStyle w:val="ListParagraph"/>
        <w:numPr>
          <w:ilvl w:val="0"/>
          <w:numId w:val="17"/>
        </w:numPr>
        <w:spacing w:after="0" w:line="240" w:lineRule="auto"/>
        <w:ind w:left="357" w:hanging="215"/>
        <w:jc w:val="both"/>
        <w:rPr>
          <w:rFonts w:cs="Arial"/>
          <w:sz w:val="24"/>
        </w:rPr>
      </w:pPr>
      <w:r w:rsidRPr="004E33AE">
        <w:rPr>
          <w:rFonts w:cs="Arial"/>
          <w:sz w:val="24"/>
        </w:rPr>
        <w:t>Висше и средно професионално образование</w:t>
      </w:r>
      <w:r w:rsidR="00EC3229" w:rsidRPr="004E33AE">
        <w:rPr>
          <w:rFonts w:cs="Arial"/>
          <w:sz w:val="24"/>
        </w:rPr>
        <w:t>, насочено към регионалните потребности.</w:t>
      </w:r>
    </w:p>
    <w:p w:rsidR="005F1D33" w:rsidRPr="004E33AE" w:rsidRDefault="002F1965" w:rsidP="00FD27D5">
      <w:pPr>
        <w:keepNext/>
        <w:keepLines/>
        <w:spacing w:after="0" w:line="240" w:lineRule="auto"/>
        <w:jc w:val="both"/>
        <w:rPr>
          <w:rFonts w:cs="Arial"/>
          <w:sz w:val="24"/>
        </w:rPr>
      </w:pPr>
      <w:r>
        <w:rPr>
          <w:rFonts w:cs="Arial"/>
          <w:sz w:val="24"/>
        </w:rPr>
        <w:lastRenderedPageBreak/>
        <w:tab/>
      </w:r>
      <w:r w:rsidR="005F1D33" w:rsidRPr="004E33AE">
        <w:rPr>
          <w:rFonts w:cs="Arial"/>
          <w:sz w:val="24"/>
        </w:rPr>
        <w:t>ИНФРАСТРУКТУРА И ЕКОЛОГИЯ</w:t>
      </w:r>
    </w:p>
    <w:p w:rsidR="005F1D33" w:rsidRPr="004E33AE" w:rsidRDefault="005F1D33" w:rsidP="00657696">
      <w:pPr>
        <w:pStyle w:val="ListParagraph"/>
        <w:numPr>
          <w:ilvl w:val="0"/>
          <w:numId w:val="17"/>
        </w:numPr>
        <w:spacing w:after="0" w:line="240" w:lineRule="auto"/>
        <w:ind w:left="357" w:hanging="215"/>
        <w:jc w:val="both"/>
        <w:rPr>
          <w:rFonts w:cs="Arial"/>
          <w:sz w:val="24"/>
        </w:rPr>
      </w:pPr>
      <w:r w:rsidRPr="004E33AE">
        <w:rPr>
          <w:rFonts w:cs="Arial"/>
          <w:sz w:val="24"/>
        </w:rPr>
        <w:t>Реализиране на елементите от Е</w:t>
      </w:r>
      <w:r w:rsidR="001630F6" w:rsidRPr="004E33AE">
        <w:rPr>
          <w:rFonts w:cs="Arial"/>
          <w:sz w:val="24"/>
        </w:rPr>
        <w:t>вропейски транспортен коридор</w:t>
      </w:r>
      <w:r w:rsidRPr="004E33AE">
        <w:rPr>
          <w:rFonts w:cs="Arial"/>
          <w:sz w:val="24"/>
        </w:rPr>
        <w:t xml:space="preserve"> </w:t>
      </w:r>
      <w:r w:rsidR="00EC3229" w:rsidRPr="004E33AE">
        <w:rPr>
          <w:rFonts w:cs="Arial"/>
          <w:sz w:val="24"/>
          <w:lang w:val="en-US"/>
        </w:rPr>
        <w:t>IV</w:t>
      </w:r>
      <w:r w:rsidRPr="004E33AE">
        <w:rPr>
          <w:rFonts w:cs="Arial"/>
          <w:sz w:val="24"/>
        </w:rPr>
        <w:t xml:space="preserve"> и магистрала </w:t>
      </w:r>
      <w:r w:rsidR="002F1965">
        <w:rPr>
          <w:rFonts w:cstheme="minorHAnsi"/>
          <w:sz w:val="24"/>
        </w:rPr>
        <w:t>„</w:t>
      </w:r>
      <w:r w:rsidRPr="004E33AE">
        <w:rPr>
          <w:rFonts w:cs="Arial"/>
          <w:sz w:val="24"/>
        </w:rPr>
        <w:t>Хемус</w:t>
      </w:r>
      <w:r w:rsidR="002F1965">
        <w:rPr>
          <w:rFonts w:cstheme="minorHAnsi"/>
          <w:sz w:val="24"/>
        </w:rPr>
        <w:t>“.</w:t>
      </w:r>
    </w:p>
    <w:p w:rsidR="005F1D33" w:rsidRPr="004E33AE" w:rsidRDefault="005F1D33" w:rsidP="00657696">
      <w:pPr>
        <w:pStyle w:val="ListParagraph"/>
        <w:numPr>
          <w:ilvl w:val="0"/>
          <w:numId w:val="17"/>
        </w:numPr>
        <w:spacing w:after="0" w:line="240" w:lineRule="auto"/>
        <w:ind w:left="357" w:hanging="215"/>
        <w:jc w:val="both"/>
        <w:rPr>
          <w:rFonts w:cs="Arial"/>
          <w:sz w:val="24"/>
        </w:rPr>
      </w:pPr>
      <w:r w:rsidRPr="004E33AE">
        <w:rPr>
          <w:rFonts w:cs="Arial"/>
          <w:sz w:val="24"/>
        </w:rPr>
        <w:t>Доизграждане и обновяване на елементите на РПМ, вкл. меридиалните връзки в района</w:t>
      </w:r>
      <w:r w:rsidR="002F1965">
        <w:rPr>
          <w:rFonts w:cs="Arial"/>
          <w:sz w:val="24"/>
        </w:rPr>
        <w:t>.</w:t>
      </w:r>
    </w:p>
    <w:p w:rsidR="005F1D33" w:rsidRPr="004E33AE" w:rsidRDefault="005F1D33" w:rsidP="00657696">
      <w:pPr>
        <w:pStyle w:val="ListParagraph"/>
        <w:numPr>
          <w:ilvl w:val="0"/>
          <w:numId w:val="17"/>
        </w:numPr>
        <w:spacing w:after="0" w:line="240" w:lineRule="auto"/>
        <w:ind w:left="357" w:hanging="215"/>
        <w:jc w:val="both"/>
        <w:rPr>
          <w:rFonts w:cs="Arial"/>
          <w:sz w:val="24"/>
        </w:rPr>
      </w:pPr>
      <w:r w:rsidRPr="004E33AE">
        <w:rPr>
          <w:rFonts w:cs="Arial"/>
          <w:sz w:val="24"/>
        </w:rPr>
        <w:t xml:space="preserve">Дунав Мост </w:t>
      </w:r>
      <w:r w:rsidR="002F1965">
        <w:rPr>
          <w:rFonts w:cstheme="minorHAnsi"/>
          <w:sz w:val="24"/>
        </w:rPr>
        <w:t>‒</w:t>
      </w:r>
      <w:r w:rsidRPr="004E33AE">
        <w:rPr>
          <w:rFonts w:cs="Arial"/>
          <w:sz w:val="24"/>
        </w:rPr>
        <w:t xml:space="preserve"> Оряхово </w:t>
      </w:r>
      <w:r w:rsidR="002F1965">
        <w:rPr>
          <w:rFonts w:cstheme="minorHAnsi"/>
          <w:sz w:val="24"/>
        </w:rPr>
        <w:t>‒</w:t>
      </w:r>
      <w:r w:rsidRPr="004E33AE">
        <w:rPr>
          <w:rFonts w:cs="Arial"/>
          <w:sz w:val="24"/>
        </w:rPr>
        <w:t xml:space="preserve"> Бекет;</w:t>
      </w:r>
    </w:p>
    <w:p w:rsidR="005F1D33" w:rsidRPr="004E33AE" w:rsidRDefault="005F1D33" w:rsidP="00657696">
      <w:pPr>
        <w:pStyle w:val="ListParagraph"/>
        <w:numPr>
          <w:ilvl w:val="0"/>
          <w:numId w:val="17"/>
        </w:numPr>
        <w:spacing w:after="0" w:line="240" w:lineRule="auto"/>
        <w:ind w:left="357" w:hanging="215"/>
        <w:jc w:val="both"/>
        <w:rPr>
          <w:rFonts w:cs="Arial"/>
          <w:sz w:val="24"/>
        </w:rPr>
      </w:pPr>
      <w:r w:rsidRPr="004E33AE">
        <w:rPr>
          <w:rFonts w:cs="Arial"/>
          <w:sz w:val="24"/>
        </w:rPr>
        <w:t xml:space="preserve">Дунав мост </w:t>
      </w:r>
      <w:r w:rsidR="002F1965">
        <w:rPr>
          <w:rFonts w:cstheme="minorHAnsi"/>
          <w:sz w:val="24"/>
        </w:rPr>
        <w:t>‒</w:t>
      </w:r>
      <w:r w:rsidRPr="004E33AE">
        <w:rPr>
          <w:rFonts w:cs="Arial"/>
          <w:sz w:val="24"/>
        </w:rPr>
        <w:t xml:space="preserve"> Никопол – Турну-Мъгуреле</w:t>
      </w:r>
      <w:r w:rsidR="00EC3229" w:rsidRPr="004E33AE">
        <w:rPr>
          <w:rFonts w:cs="Arial"/>
          <w:sz w:val="24"/>
        </w:rPr>
        <w:t>;</w:t>
      </w:r>
    </w:p>
    <w:p w:rsidR="00D802E7" w:rsidRPr="004E33AE" w:rsidRDefault="00D802E7" w:rsidP="00657696">
      <w:pPr>
        <w:pStyle w:val="ListParagraph"/>
        <w:numPr>
          <w:ilvl w:val="0"/>
          <w:numId w:val="17"/>
        </w:numPr>
        <w:spacing w:after="0" w:line="240" w:lineRule="auto"/>
        <w:ind w:left="357" w:hanging="215"/>
        <w:jc w:val="both"/>
        <w:rPr>
          <w:rFonts w:cs="Arial"/>
          <w:sz w:val="24"/>
        </w:rPr>
      </w:pPr>
      <w:r w:rsidRPr="004E33AE">
        <w:rPr>
          <w:rFonts w:cs="Arial"/>
          <w:sz w:val="24"/>
        </w:rPr>
        <w:t xml:space="preserve">Дунав мост </w:t>
      </w:r>
      <w:r w:rsidR="0086284B">
        <w:rPr>
          <w:rFonts w:cstheme="minorHAnsi"/>
          <w:sz w:val="24"/>
        </w:rPr>
        <w:t>‒</w:t>
      </w:r>
      <w:r w:rsidRPr="004E33AE">
        <w:rPr>
          <w:rFonts w:cs="Arial"/>
          <w:sz w:val="24"/>
        </w:rPr>
        <w:t xml:space="preserve"> Силистра – К</w:t>
      </w:r>
      <w:r w:rsidR="00491FB1">
        <w:rPr>
          <w:rFonts w:cs="Arial"/>
          <w:sz w:val="24"/>
        </w:rPr>
        <w:t>ъ</w:t>
      </w:r>
      <w:r w:rsidRPr="004E33AE">
        <w:rPr>
          <w:rFonts w:cs="Arial"/>
          <w:sz w:val="24"/>
        </w:rPr>
        <w:t>лъраш</w:t>
      </w:r>
      <w:r w:rsidR="00EC3229" w:rsidRPr="004E33AE">
        <w:rPr>
          <w:rFonts w:cs="Arial"/>
          <w:sz w:val="24"/>
        </w:rPr>
        <w:t>;</w:t>
      </w:r>
    </w:p>
    <w:p w:rsidR="005F1D33" w:rsidRPr="004E33AE" w:rsidRDefault="005F1D33" w:rsidP="00657696">
      <w:pPr>
        <w:pStyle w:val="ListParagraph"/>
        <w:numPr>
          <w:ilvl w:val="0"/>
          <w:numId w:val="17"/>
        </w:numPr>
        <w:spacing w:after="0" w:line="240" w:lineRule="auto"/>
        <w:ind w:left="357" w:hanging="215"/>
        <w:jc w:val="both"/>
        <w:rPr>
          <w:rFonts w:cs="Arial"/>
          <w:sz w:val="24"/>
        </w:rPr>
      </w:pPr>
      <w:r w:rsidRPr="004E33AE">
        <w:rPr>
          <w:rFonts w:cs="Arial"/>
          <w:sz w:val="24"/>
        </w:rPr>
        <w:t>Подобрен достъп д</w:t>
      </w:r>
      <w:r w:rsidR="00EC3229" w:rsidRPr="004E33AE">
        <w:rPr>
          <w:rFonts w:cs="Arial"/>
          <w:sz w:val="24"/>
        </w:rPr>
        <w:t>о</w:t>
      </w:r>
      <w:r w:rsidRPr="004E33AE">
        <w:rPr>
          <w:rFonts w:cs="Arial"/>
          <w:sz w:val="24"/>
        </w:rPr>
        <w:t xml:space="preserve"> бизнес</w:t>
      </w:r>
      <w:r w:rsidR="00EC3229" w:rsidRPr="004E33AE">
        <w:rPr>
          <w:rFonts w:cs="Arial"/>
          <w:sz w:val="24"/>
        </w:rPr>
        <w:t xml:space="preserve"> и </w:t>
      </w:r>
      <w:r w:rsidRPr="004E33AE">
        <w:rPr>
          <w:rFonts w:cs="Arial"/>
          <w:sz w:val="24"/>
        </w:rPr>
        <w:t>туристически обекти</w:t>
      </w:r>
      <w:r w:rsidR="0086284B">
        <w:rPr>
          <w:rFonts w:cs="Arial"/>
          <w:sz w:val="24"/>
        </w:rPr>
        <w:t>.</w:t>
      </w:r>
    </w:p>
    <w:p w:rsidR="005F1D33" w:rsidRDefault="005F1D33" w:rsidP="00657696">
      <w:pPr>
        <w:pStyle w:val="ListParagraph"/>
        <w:numPr>
          <w:ilvl w:val="0"/>
          <w:numId w:val="17"/>
        </w:numPr>
        <w:spacing w:after="0" w:line="240" w:lineRule="auto"/>
        <w:ind w:left="357" w:hanging="215"/>
        <w:jc w:val="both"/>
        <w:rPr>
          <w:rFonts w:cs="Arial"/>
          <w:sz w:val="24"/>
        </w:rPr>
      </w:pPr>
      <w:r w:rsidRPr="004E33AE">
        <w:rPr>
          <w:rFonts w:cs="Arial"/>
          <w:sz w:val="24"/>
        </w:rPr>
        <w:t>Превенция на рискове от наводнения, свлачища и горски пожари</w:t>
      </w:r>
      <w:r w:rsidR="0086284B">
        <w:rPr>
          <w:rFonts w:cs="Arial"/>
          <w:sz w:val="24"/>
        </w:rPr>
        <w:t>.</w:t>
      </w:r>
    </w:p>
    <w:p w:rsidR="00BE242F" w:rsidRPr="00BE242F" w:rsidRDefault="00BE242F" w:rsidP="00BE242F">
      <w:pPr>
        <w:spacing w:after="0" w:line="240" w:lineRule="auto"/>
        <w:ind w:left="142"/>
        <w:jc w:val="both"/>
        <w:rPr>
          <w:rFonts w:cs="Arial"/>
          <w:sz w:val="24"/>
        </w:rPr>
      </w:pPr>
    </w:p>
    <w:p w:rsidR="0086284B" w:rsidRDefault="005F1D33" w:rsidP="0086284B">
      <w:pPr>
        <w:pStyle w:val="Heading3"/>
        <w:spacing w:before="0" w:after="0" w:line="240" w:lineRule="auto"/>
        <w:rPr>
          <w:rFonts w:asciiTheme="minorHAnsi" w:hAnsiTheme="minorHAnsi" w:cs="Arial"/>
          <w:i/>
          <w:color w:val="C00000"/>
          <w:u w:val="single"/>
        </w:rPr>
      </w:pPr>
      <w:bookmarkStart w:id="164" w:name="_Toc535602131"/>
      <w:r w:rsidRPr="004E33AE">
        <w:rPr>
          <w:rFonts w:asciiTheme="minorHAnsi" w:hAnsiTheme="minorHAnsi" w:cs="Arial"/>
          <w:i/>
          <w:color w:val="C00000"/>
          <w:u w:val="single"/>
        </w:rPr>
        <w:t>Визия за Родопите</w:t>
      </w:r>
      <w:r w:rsidR="003E65F1" w:rsidRPr="004E33AE">
        <w:rPr>
          <w:rFonts w:asciiTheme="minorHAnsi" w:hAnsiTheme="minorHAnsi" w:cs="Arial"/>
          <w:i/>
          <w:color w:val="C00000"/>
          <w:u w:val="single"/>
        </w:rPr>
        <w:t xml:space="preserve"> и слаборазвитите планински </w:t>
      </w:r>
      <w:r w:rsidR="00FF21F4" w:rsidRPr="004E33AE">
        <w:rPr>
          <w:rFonts w:asciiTheme="minorHAnsi" w:hAnsiTheme="minorHAnsi" w:cs="Arial"/>
          <w:i/>
          <w:color w:val="C00000"/>
          <w:u w:val="single"/>
        </w:rPr>
        <w:t xml:space="preserve">и гранични </w:t>
      </w:r>
      <w:r w:rsidR="003E65F1" w:rsidRPr="004E33AE">
        <w:rPr>
          <w:rFonts w:asciiTheme="minorHAnsi" w:hAnsiTheme="minorHAnsi" w:cs="Arial"/>
          <w:i/>
          <w:color w:val="C00000"/>
          <w:u w:val="single"/>
        </w:rPr>
        <w:t>райони</w:t>
      </w:r>
      <w:bookmarkEnd w:id="164"/>
    </w:p>
    <w:p w:rsidR="005F1D33" w:rsidRPr="004E33AE" w:rsidRDefault="003E65F1" w:rsidP="0086284B">
      <w:pPr>
        <w:pStyle w:val="Heading3"/>
        <w:spacing w:before="0" w:after="0" w:line="240" w:lineRule="auto"/>
        <w:rPr>
          <w:rFonts w:asciiTheme="minorHAnsi" w:hAnsiTheme="minorHAnsi" w:cs="Arial"/>
          <w:i/>
          <w:color w:val="C00000"/>
          <w:u w:val="single"/>
        </w:rPr>
      </w:pPr>
      <w:r w:rsidRPr="004E33AE">
        <w:rPr>
          <w:rFonts w:asciiTheme="minorHAnsi" w:hAnsiTheme="minorHAnsi" w:cs="Arial"/>
          <w:i/>
          <w:color w:val="C00000"/>
          <w:u w:val="single"/>
        </w:rPr>
        <w:t xml:space="preserve"> </w:t>
      </w:r>
      <w:bookmarkStart w:id="165" w:name="_Toc535602132"/>
      <w:r w:rsidRPr="004E33AE">
        <w:rPr>
          <w:rFonts w:asciiTheme="minorHAnsi" w:hAnsiTheme="minorHAnsi" w:cs="Arial"/>
          <w:i/>
          <w:color w:val="C00000"/>
          <w:u w:val="single"/>
        </w:rPr>
        <w:t xml:space="preserve">от </w:t>
      </w:r>
      <w:r w:rsidR="00FF21F4" w:rsidRPr="004E33AE">
        <w:rPr>
          <w:rFonts w:asciiTheme="minorHAnsi" w:hAnsiTheme="minorHAnsi" w:cs="Arial"/>
          <w:i/>
          <w:color w:val="C00000"/>
          <w:u w:val="single"/>
        </w:rPr>
        <w:t>Ю</w:t>
      </w:r>
      <w:r w:rsidRPr="004E33AE">
        <w:rPr>
          <w:rFonts w:asciiTheme="minorHAnsi" w:hAnsiTheme="minorHAnsi" w:cs="Arial"/>
          <w:i/>
          <w:color w:val="C00000"/>
          <w:u w:val="single"/>
        </w:rPr>
        <w:t>гозападна България</w:t>
      </w:r>
      <w:bookmarkEnd w:id="165"/>
    </w:p>
    <w:p w:rsidR="005F1D33" w:rsidRPr="004E33AE" w:rsidRDefault="005F1D33" w:rsidP="00FD27D5">
      <w:pPr>
        <w:spacing w:after="0" w:line="240" w:lineRule="auto"/>
        <w:ind w:firstLine="709"/>
        <w:jc w:val="both"/>
        <w:rPr>
          <w:rFonts w:cs="Arial"/>
          <w:b/>
          <w:i/>
          <w:sz w:val="24"/>
        </w:rPr>
      </w:pPr>
      <w:r w:rsidRPr="004E33AE">
        <w:rPr>
          <w:rFonts w:cs="Arial"/>
          <w:b/>
          <w:i/>
          <w:sz w:val="24"/>
        </w:rPr>
        <w:t xml:space="preserve">Родопите – завидна природа с възроден баланс от стабилна икономика, атрактивна туристическа дестинация и достоен жизнен стандарт на </w:t>
      </w:r>
      <w:r w:rsidR="00BE421D" w:rsidRPr="004E33AE">
        <w:rPr>
          <w:rFonts w:cs="Arial"/>
          <w:b/>
          <w:i/>
          <w:sz w:val="24"/>
        </w:rPr>
        <w:t>жит</w:t>
      </w:r>
      <w:r w:rsidRPr="004E33AE">
        <w:rPr>
          <w:rFonts w:cs="Arial"/>
          <w:b/>
          <w:i/>
          <w:sz w:val="24"/>
        </w:rPr>
        <w:t>елите си.</w:t>
      </w:r>
    </w:p>
    <w:p w:rsidR="005F1D33" w:rsidRPr="004E33AE" w:rsidRDefault="005F1D33" w:rsidP="00FD27D5">
      <w:pPr>
        <w:spacing w:after="0" w:line="240" w:lineRule="auto"/>
        <w:ind w:firstLine="709"/>
        <w:jc w:val="center"/>
        <w:rPr>
          <w:rFonts w:cs="Arial"/>
          <w:b/>
          <w:sz w:val="28"/>
        </w:rPr>
      </w:pPr>
      <w:r w:rsidRPr="004E33AE">
        <w:rPr>
          <w:rFonts w:cs="Arial"/>
          <w:b/>
          <w:sz w:val="28"/>
        </w:rPr>
        <w:t>Структура на ИП за Родопите</w:t>
      </w:r>
      <w:r w:rsidR="003E65F1" w:rsidRPr="00CF0B3A">
        <w:rPr>
          <w:rFonts w:cs="Arial"/>
          <w:sz w:val="24"/>
          <w:szCs w:val="24"/>
        </w:rPr>
        <w:t xml:space="preserve"> </w:t>
      </w:r>
      <w:r w:rsidR="003E65F1" w:rsidRPr="004E33AE">
        <w:rPr>
          <w:rFonts w:cs="Arial"/>
          <w:b/>
          <w:sz w:val="28"/>
        </w:rPr>
        <w:t xml:space="preserve">и слаборазвитите планински </w:t>
      </w:r>
      <w:r w:rsidR="002D29BE" w:rsidRPr="004E33AE">
        <w:rPr>
          <w:rFonts w:cs="Arial"/>
          <w:b/>
          <w:sz w:val="28"/>
        </w:rPr>
        <w:t xml:space="preserve">и гранични </w:t>
      </w:r>
      <w:r w:rsidR="003E65F1" w:rsidRPr="004E33AE">
        <w:rPr>
          <w:rFonts w:cs="Arial"/>
          <w:b/>
          <w:sz w:val="28"/>
        </w:rPr>
        <w:t xml:space="preserve">райони от </w:t>
      </w:r>
      <w:r w:rsidR="002D29BE" w:rsidRPr="004E33AE">
        <w:rPr>
          <w:rFonts w:cs="Arial"/>
          <w:b/>
          <w:sz w:val="28"/>
        </w:rPr>
        <w:t>Ю</w:t>
      </w:r>
      <w:r w:rsidR="003E65F1" w:rsidRPr="004E33AE">
        <w:rPr>
          <w:rFonts w:cs="Arial"/>
          <w:b/>
          <w:sz w:val="28"/>
        </w:rPr>
        <w:t>гозападна България</w:t>
      </w:r>
    </w:p>
    <w:p w:rsidR="005F1D33" w:rsidRPr="004E33AE" w:rsidRDefault="005F1D33" w:rsidP="00FD27D5">
      <w:pPr>
        <w:spacing w:after="0" w:line="240" w:lineRule="auto"/>
        <w:ind w:firstLine="709"/>
        <w:rPr>
          <w:rFonts w:cs="Arial"/>
          <w:caps/>
          <w:sz w:val="24"/>
        </w:rPr>
      </w:pPr>
      <w:r w:rsidRPr="004E33AE">
        <w:rPr>
          <w:rFonts w:cs="Arial"/>
          <w:caps/>
          <w:sz w:val="24"/>
        </w:rPr>
        <w:t>Стимулиране на икономиката</w:t>
      </w:r>
    </w:p>
    <w:p w:rsidR="005F1D33" w:rsidRPr="004E33AE" w:rsidRDefault="005F1D33" w:rsidP="00657696">
      <w:pPr>
        <w:pStyle w:val="ListParagraph"/>
        <w:numPr>
          <w:ilvl w:val="0"/>
          <w:numId w:val="18"/>
        </w:numPr>
        <w:spacing w:after="0" w:line="240" w:lineRule="auto"/>
        <w:ind w:left="357" w:hanging="215"/>
        <w:jc w:val="both"/>
        <w:rPr>
          <w:rFonts w:cs="Arial"/>
          <w:sz w:val="24"/>
        </w:rPr>
      </w:pPr>
      <w:r w:rsidRPr="004E33AE">
        <w:rPr>
          <w:rFonts w:cs="Arial"/>
          <w:sz w:val="24"/>
        </w:rPr>
        <w:t>Нови инвестиции – в индустриални паркове, в пазарна инфраструктура и в мрежи от преработвателни предприятия</w:t>
      </w:r>
      <w:r w:rsidR="0086284B">
        <w:rPr>
          <w:rFonts w:cs="Arial"/>
          <w:sz w:val="24"/>
        </w:rPr>
        <w:t>.</w:t>
      </w:r>
    </w:p>
    <w:p w:rsidR="002D29BE" w:rsidRPr="004E33AE" w:rsidRDefault="005F1D33" w:rsidP="00657696">
      <w:pPr>
        <w:pStyle w:val="ListParagraph"/>
        <w:numPr>
          <w:ilvl w:val="0"/>
          <w:numId w:val="18"/>
        </w:numPr>
        <w:spacing w:after="0" w:line="240" w:lineRule="auto"/>
        <w:ind w:left="357" w:hanging="215"/>
        <w:jc w:val="both"/>
        <w:rPr>
          <w:rFonts w:cs="Arial"/>
          <w:sz w:val="24"/>
        </w:rPr>
      </w:pPr>
      <w:r w:rsidRPr="004E33AE">
        <w:rPr>
          <w:rFonts w:cs="Arial"/>
          <w:sz w:val="24"/>
        </w:rPr>
        <w:t>Атрактивно икономическо пространство – пакет преференции (нулев данък, 50% субсидия върху лихви по инвестиционни кредити, целеви инвестиционен фонд)</w:t>
      </w:r>
      <w:r w:rsidR="0086284B">
        <w:rPr>
          <w:rFonts w:cs="Arial"/>
          <w:sz w:val="24"/>
        </w:rPr>
        <w:t>.</w:t>
      </w:r>
    </w:p>
    <w:p w:rsidR="002D29BE" w:rsidRPr="004E33AE" w:rsidRDefault="005F1D33" w:rsidP="00657696">
      <w:pPr>
        <w:pStyle w:val="ListParagraph"/>
        <w:numPr>
          <w:ilvl w:val="0"/>
          <w:numId w:val="18"/>
        </w:numPr>
        <w:spacing w:after="0" w:line="240" w:lineRule="auto"/>
        <w:ind w:left="357" w:hanging="215"/>
        <w:jc w:val="both"/>
        <w:rPr>
          <w:rFonts w:cs="Arial"/>
          <w:sz w:val="24"/>
        </w:rPr>
      </w:pPr>
      <w:r w:rsidRPr="004E33AE">
        <w:rPr>
          <w:rFonts w:cs="Arial"/>
          <w:sz w:val="24"/>
        </w:rPr>
        <w:t>Аграрен сектор – възстановяване на традиционни</w:t>
      </w:r>
      <w:r w:rsidR="002D29BE" w:rsidRPr="004E33AE">
        <w:rPr>
          <w:rFonts w:cs="Arial"/>
          <w:sz w:val="24"/>
        </w:rPr>
        <w:t>те</w:t>
      </w:r>
      <w:r w:rsidRPr="004E33AE">
        <w:rPr>
          <w:rFonts w:cs="Arial"/>
          <w:sz w:val="24"/>
        </w:rPr>
        <w:t xml:space="preserve"> производства, </w:t>
      </w:r>
      <w:r w:rsidR="002D29BE" w:rsidRPr="004E33AE">
        <w:rPr>
          <w:rFonts w:cs="Arial"/>
          <w:sz w:val="24"/>
        </w:rPr>
        <w:t xml:space="preserve">и </w:t>
      </w:r>
      <w:r w:rsidRPr="004E33AE">
        <w:rPr>
          <w:rFonts w:cs="Arial"/>
          <w:sz w:val="24"/>
        </w:rPr>
        <w:t>биоземеделие</w:t>
      </w:r>
      <w:r w:rsidR="002D29BE" w:rsidRPr="004E33AE">
        <w:rPr>
          <w:rFonts w:cs="Arial"/>
          <w:sz w:val="24"/>
        </w:rPr>
        <w:t>то.</w:t>
      </w:r>
      <w:r w:rsidRPr="004E33AE">
        <w:rPr>
          <w:rFonts w:cs="Arial"/>
          <w:sz w:val="24"/>
        </w:rPr>
        <w:t xml:space="preserve"> </w:t>
      </w:r>
      <w:r w:rsidR="002D29BE" w:rsidRPr="004E33AE">
        <w:rPr>
          <w:rFonts w:cs="Arial"/>
          <w:sz w:val="24"/>
        </w:rPr>
        <w:t xml:space="preserve">стимулиране отглеждането на култури - алтернативи на </w:t>
      </w:r>
      <w:r w:rsidRPr="004E33AE">
        <w:rPr>
          <w:rFonts w:cs="Arial"/>
          <w:sz w:val="24"/>
        </w:rPr>
        <w:t>тютюн</w:t>
      </w:r>
      <w:r w:rsidR="002D29BE" w:rsidRPr="004E33AE">
        <w:rPr>
          <w:rFonts w:cs="Arial"/>
          <w:sz w:val="24"/>
        </w:rPr>
        <w:t>а;</w:t>
      </w:r>
      <w:r w:rsidRPr="004E33AE">
        <w:rPr>
          <w:rFonts w:cs="Arial"/>
          <w:sz w:val="24"/>
        </w:rPr>
        <w:t xml:space="preserve"> </w:t>
      </w:r>
    </w:p>
    <w:p w:rsidR="005F1D33" w:rsidRPr="004E33AE" w:rsidRDefault="005F1D33" w:rsidP="00657696">
      <w:pPr>
        <w:pStyle w:val="ListParagraph"/>
        <w:numPr>
          <w:ilvl w:val="0"/>
          <w:numId w:val="18"/>
        </w:numPr>
        <w:spacing w:after="0" w:line="240" w:lineRule="auto"/>
        <w:ind w:left="357" w:hanging="215"/>
        <w:jc w:val="both"/>
        <w:rPr>
          <w:rFonts w:cs="Arial"/>
          <w:sz w:val="24"/>
        </w:rPr>
      </w:pPr>
      <w:r w:rsidRPr="004E33AE">
        <w:rPr>
          <w:rFonts w:cs="Arial"/>
          <w:sz w:val="24"/>
        </w:rPr>
        <w:t xml:space="preserve">Туризъм – инвестиции в инфраструктура, социализация и </w:t>
      </w:r>
      <w:r w:rsidR="00703B79" w:rsidRPr="004E33AE">
        <w:rPr>
          <w:rFonts w:cs="Arial"/>
          <w:sz w:val="24"/>
        </w:rPr>
        <w:t>покачване стойността</w:t>
      </w:r>
      <w:r w:rsidR="00327396">
        <w:rPr>
          <w:rFonts w:cs="Arial"/>
          <w:sz w:val="24"/>
        </w:rPr>
        <w:t xml:space="preserve"> </w:t>
      </w:r>
      <w:r w:rsidRPr="004E33AE">
        <w:rPr>
          <w:rFonts w:cs="Arial"/>
          <w:sz w:val="24"/>
        </w:rPr>
        <w:t>на културн</w:t>
      </w:r>
      <w:r w:rsidR="0086284B">
        <w:rPr>
          <w:rFonts w:cs="Arial"/>
          <w:sz w:val="24"/>
        </w:rPr>
        <w:t>о</w:t>
      </w:r>
      <w:r w:rsidR="00703B79" w:rsidRPr="004E33AE">
        <w:rPr>
          <w:rFonts w:cs="Arial"/>
          <w:sz w:val="24"/>
        </w:rPr>
        <w:t>то</w:t>
      </w:r>
      <w:r w:rsidRPr="004E33AE">
        <w:rPr>
          <w:rFonts w:cs="Arial"/>
          <w:sz w:val="24"/>
        </w:rPr>
        <w:t xml:space="preserve"> и природно наследство</w:t>
      </w:r>
      <w:r w:rsidR="00703B79" w:rsidRPr="004E33AE">
        <w:rPr>
          <w:rFonts w:cs="Arial"/>
          <w:sz w:val="24"/>
        </w:rPr>
        <w:t>;</w:t>
      </w:r>
      <w:r w:rsidRPr="004E33AE">
        <w:rPr>
          <w:rFonts w:cs="Arial"/>
          <w:sz w:val="24"/>
        </w:rPr>
        <w:t xml:space="preserve"> създаване и маркетинг на регионален туристически продукт</w:t>
      </w:r>
      <w:r w:rsidR="002D29BE" w:rsidRPr="004E33AE">
        <w:rPr>
          <w:rFonts w:cs="Arial"/>
          <w:sz w:val="24"/>
        </w:rPr>
        <w:t xml:space="preserve"> </w:t>
      </w:r>
      <w:r w:rsidR="0086284B">
        <w:rPr>
          <w:rFonts w:cstheme="minorHAnsi"/>
          <w:sz w:val="24"/>
        </w:rPr>
        <w:t>‒</w:t>
      </w:r>
      <w:r w:rsidR="00344603" w:rsidRPr="004E33AE">
        <w:rPr>
          <w:rFonts w:cs="Arial"/>
          <w:sz w:val="24"/>
        </w:rPr>
        <w:t xml:space="preserve"> бранд</w:t>
      </w:r>
      <w:r w:rsidR="00327396">
        <w:rPr>
          <w:rFonts w:cs="Arial"/>
          <w:sz w:val="24"/>
        </w:rPr>
        <w:t xml:space="preserve"> </w:t>
      </w:r>
      <w:r w:rsidRPr="004E33AE">
        <w:rPr>
          <w:rFonts w:cs="Arial"/>
          <w:sz w:val="24"/>
        </w:rPr>
        <w:t>„Родопи“</w:t>
      </w:r>
      <w:r w:rsidR="0086284B">
        <w:rPr>
          <w:rFonts w:cs="Arial"/>
          <w:sz w:val="24"/>
        </w:rPr>
        <w:t>.</w:t>
      </w:r>
    </w:p>
    <w:p w:rsidR="005F1D33" w:rsidRPr="004E33AE" w:rsidRDefault="005F1D33" w:rsidP="00FD27D5">
      <w:pPr>
        <w:spacing w:after="0" w:line="240" w:lineRule="auto"/>
        <w:ind w:firstLine="709"/>
        <w:jc w:val="both"/>
        <w:rPr>
          <w:rFonts w:cs="Arial"/>
          <w:caps/>
          <w:sz w:val="24"/>
        </w:rPr>
      </w:pPr>
      <w:r w:rsidRPr="004E33AE">
        <w:rPr>
          <w:rFonts w:cs="Arial"/>
          <w:caps/>
          <w:sz w:val="24"/>
        </w:rPr>
        <w:t>Укрепване на човешкия ресурс и административния капацитет</w:t>
      </w:r>
    </w:p>
    <w:p w:rsidR="005F1D33" w:rsidRPr="004E33AE" w:rsidRDefault="005F1D33" w:rsidP="00657696">
      <w:pPr>
        <w:pStyle w:val="ListParagraph"/>
        <w:numPr>
          <w:ilvl w:val="0"/>
          <w:numId w:val="18"/>
        </w:numPr>
        <w:spacing w:after="0" w:line="240" w:lineRule="auto"/>
        <w:ind w:left="357" w:hanging="215"/>
        <w:jc w:val="both"/>
        <w:rPr>
          <w:rFonts w:cs="Arial"/>
          <w:sz w:val="24"/>
        </w:rPr>
      </w:pPr>
      <w:r w:rsidRPr="004E33AE">
        <w:rPr>
          <w:rFonts w:cs="Arial"/>
          <w:sz w:val="24"/>
        </w:rPr>
        <w:t>Жилищна програма за млади квалифицирани кадри (500 жилища)</w:t>
      </w:r>
      <w:r w:rsidR="0086284B">
        <w:rPr>
          <w:rFonts w:cs="Arial"/>
          <w:sz w:val="24"/>
        </w:rPr>
        <w:t>.</w:t>
      </w:r>
    </w:p>
    <w:p w:rsidR="005F1D33" w:rsidRPr="004E33AE" w:rsidRDefault="005F1D33" w:rsidP="00657696">
      <w:pPr>
        <w:pStyle w:val="ListParagraph"/>
        <w:numPr>
          <w:ilvl w:val="0"/>
          <w:numId w:val="18"/>
        </w:numPr>
        <w:spacing w:after="0" w:line="240" w:lineRule="auto"/>
        <w:ind w:left="357" w:hanging="215"/>
        <w:jc w:val="both"/>
        <w:rPr>
          <w:rFonts w:cs="Arial"/>
          <w:sz w:val="24"/>
        </w:rPr>
      </w:pPr>
      <w:r w:rsidRPr="004E33AE">
        <w:rPr>
          <w:rFonts w:cs="Arial"/>
          <w:sz w:val="24"/>
        </w:rPr>
        <w:t>Обновяване на оборудване</w:t>
      </w:r>
      <w:r w:rsidR="00AC5979" w:rsidRPr="004E33AE">
        <w:rPr>
          <w:rFonts w:cs="Arial"/>
          <w:sz w:val="24"/>
        </w:rPr>
        <w:t>то</w:t>
      </w:r>
      <w:r w:rsidRPr="004E33AE">
        <w:rPr>
          <w:rFonts w:cs="Arial"/>
          <w:sz w:val="24"/>
        </w:rPr>
        <w:t xml:space="preserve"> и </w:t>
      </w:r>
      <w:r w:rsidR="00AC5979" w:rsidRPr="004E33AE">
        <w:rPr>
          <w:rFonts w:cs="Arial"/>
          <w:sz w:val="24"/>
        </w:rPr>
        <w:t xml:space="preserve">специализирани </w:t>
      </w:r>
      <w:r w:rsidRPr="004E33AE">
        <w:rPr>
          <w:rFonts w:cs="Arial"/>
          <w:sz w:val="24"/>
        </w:rPr>
        <w:t>учебни програми в професио</w:t>
      </w:r>
      <w:r w:rsidR="00FD27D5" w:rsidRPr="00806203">
        <w:rPr>
          <w:rFonts w:cs="Arial"/>
          <w:sz w:val="24"/>
        </w:rPr>
        <w:softHyphen/>
      </w:r>
      <w:r w:rsidRPr="004E33AE">
        <w:rPr>
          <w:rFonts w:cs="Arial"/>
          <w:sz w:val="24"/>
        </w:rPr>
        <w:t>налните училища</w:t>
      </w:r>
      <w:r w:rsidR="0086284B">
        <w:rPr>
          <w:rFonts w:cs="Arial"/>
          <w:sz w:val="24"/>
        </w:rPr>
        <w:t>.</w:t>
      </w:r>
    </w:p>
    <w:p w:rsidR="005F1D33" w:rsidRPr="004E33AE" w:rsidRDefault="005F1D33" w:rsidP="00657696">
      <w:pPr>
        <w:pStyle w:val="ListParagraph"/>
        <w:numPr>
          <w:ilvl w:val="0"/>
          <w:numId w:val="18"/>
        </w:numPr>
        <w:spacing w:after="0" w:line="240" w:lineRule="auto"/>
        <w:ind w:left="357" w:hanging="215"/>
        <w:jc w:val="both"/>
        <w:rPr>
          <w:rFonts w:cs="Arial"/>
          <w:sz w:val="24"/>
        </w:rPr>
      </w:pPr>
      <w:r w:rsidRPr="004E33AE">
        <w:rPr>
          <w:rFonts w:cs="Arial"/>
          <w:sz w:val="24"/>
        </w:rPr>
        <w:t xml:space="preserve">Стипендии </w:t>
      </w:r>
      <w:r w:rsidR="00AC5979" w:rsidRPr="004E33AE">
        <w:rPr>
          <w:rFonts w:cs="Arial"/>
          <w:sz w:val="24"/>
        </w:rPr>
        <w:t xml:space="preserve">за </w:t>
      </w:r>
      <w:r w:rsidRPr="004E33AE">
        <w:rPr>
          <w:rFonts w:cs="Arial"/>
          <w:sz w:val="24"/>
        </w:rPr>
        <w:t>завръщане в района – за студенти по специалности, необходими за местната икономика и за общинските администрации</w:t>
      </w:r>
      <w:r w:rsidR="00AC5979" w:rsidRPr="004E33AE">
        <w:rPr>
          <w:rFonts w:cs="Arial"/>
          <w:sz w:val="24"/>
        </w:rPr>
        <w:t>.</w:t>
      </w:r>
      <w:r w:rsidRPr="004E33AE">
        <w:rPr>
          <w:rFonts w:cs="Arial"/>
          <w:sz w:val="24"/>
        </w:rPr>
        <w:t xml:space="preserve"> </w:t>
      </w:r>
    </w:p>
    <w:p w:rsidR="005F1D33" w:rsidRPr="004E33AE" w:rsidRDefault="005F1D33" w:rsidP="00FD27D5">
      <w:pPr>
        <w:spacing w:after="0" w:line="240" w:lineRule="auto"/>
        <w:ind w:firstLine="709"/>
        <w:jc w:val="both"/>
        <w:rPr>
          <w:rFonts w:cs="Arial"/>
          <w:caps/>
          <w:sz w:val="24"/>
        </w:rPr>
      </w:pPr>
      <w:r w:rsidRPr="004E33AE">
        <w:rPr>
          <w:rFonts w:cs="Arial"/>
          <w:caps/>
          <w:sz w:val="24"/>
        </w:rPr>
        <w:t>Обновяване на инфраструктурните системи и превенция на рисковете</w:t>
      </w:r>
    </w:p>
    <w:p w:rsidR="005F1D33" w:rsidRPr="004E33AE" w:rsidRDefault="005F1D33" w:rsidP="00657696">
      <w:pPr>
        <w:pStyle w:val="ListParagraph"/>
        <w:numPr>
          <w:ilvl w:val="0"/>
          <w:numId w:val="18"/>
        </w:numPr>
        <w:spacing w:after="0" w:line="240" w:lineRule="auto"/>
        <w:ind w:left="357" w:hanging="215"/>
        <w:jc w:val="both"/>
        <w:rPr>
          <w:rFonts w:cs="Arial"/>
          <w:sz w:val="24"/>
        </w:rPr>
      </w:pPr>
      <w:r w:rsidRPr="004E33AE">
        <w:rPr>
          <w:rFonts w:cs="Arial"/>
          <w:sz w:val="24"/>
        </w:rPr>
        <w:t xml:space="preserve">Реализиране </w:t>
      </w:r>
      <w:r w:rsidR="0086284B" w:rsidRPr="004E33AE">
        <w:rPr>
          <w:rFonts w:cs="Arial"/>
          <w:sz w:val="24"/>
        </w:rPr>
        <w:t xml:space="preserve">Южната </w:t>
      </w:r>
      <w:r w:rsidRPr="004E33AE">
        <w:rPr>
          <w:rFonts w:cs="Arial"/>
          <w:sz w:val="24"/>
        </w:rPr>
        <w:t>тангента</w:t>
      </w:r>
      <w:r w:rsidR="0086284B">
        <w:rPr>
          <w:rFonts w:cs="Arial"/>
          <w:sz w:val="24"/>
        </w:rPr>
        <w:t>:</w:t>
      </w:r>
      <w:r w:rsidRPr="004E33AE">
        <w:rPr>
          <w:rFonts w:cs="Arial"/>
          <w:sz w:val="24"/>
        </w:rPr>
        <w:t xml:space="preserve"> Петрич – Гоце Делчев – Смолян – Кърджали – Царево </w:t>
      </w:r>
      <w:r w:rsidR="0086284B">
        <w:rPr>
          <w:rFonts w:cstheme="minorHAnsi"/>
          <w:sz w:val="24"/>
        </w:rPr>
        <w:t>‒</w:t>
      </w:r>
      <w:r w:rsidRPr="004E33AE">
        <w:rPr>
          <w:rFonts w:cs="Arial"/>
          <w:sz w:val="24"/>
        </w:rPr>
        <w:t xml:space="preserve"> Бургас</w:t>
      </w:r>
      <w:r w:rsidR="0086284B">
        <w:rPr>
          <w:rFonts w:cs="Arial"/>
          <w:sz w:val="24"/>
        </w:rPr>
        <w:t>.</w:t>
      </w:r>
    </w:p>
    <w:p w:rsidR="005F1D33" w:rsidRPr="004E33AE" w:rsidRDefault="005F1D33" w:rsidP="00657696">
      <w:pPr>
        <w:pStyle w:val="ListParagraph"/>
        <w:numPr>
          <w:ilvl w:val="0"/>
          <w:numId w:val="18"/>
        </w:numPr>
        <w:spacing w:after="0" w:line="240" w:lineRule="auto"/>
        <w:ind w:left="357" w:hanging="215"/>
        <w:jc w:val="both"/>
        <w:rPr>
          <w:rFonts w:cs="Arial"/>
          <w:sz w:val="24"/>
        </w:rPr>
      </w:pPr>
      <w:r w:rsidRPr="004E33AE">
        <w:rPr>
          <w:rFonts w:cs="Arial"/>
          <w:sz w:val="24"/>
        </w:rPr>
        <w:t>Рехабилитация на пътната мрежа в района и връзките към бизнес обекти</w:t>
      </w:r>
      <w:r w:rsidR="0086284B">
        <w:rPr>
          <w:rFonts w:cs="Arial"/>
          <w:sz w:val="24"/>
        </w:rPr>
        <w:t>.</w:t>
      </w:r>
    </w:p>
    <w:p w:rsidR="005F1D33" w:rsidRPr="004E33AE" w:rsidRDefault="005F1D33" w:rsidP="00657696">
      <w:pPr>
        <w:pStyle w:val="ListParagraph"/>
        <w:numPr>
          <w:ilvl w:val="0"/>
          <w:numId w:val="18"/>
        </w:numPr>
        <w:spacing w:after="0" w:line="240" w:lineRule="auto"/>
        <w:ind w:left="357" w:hanging="215"/>
        <w:jc w:val="both"/>
        <w:rPr>
          <w:rFonts w:cs="Arial"/>
          <w:sz w:val="24"/>
        </w:rPr>
      </w:pPr>
      <w:r w:rsidRPr="004E33AE">
        <w:rPr>
          <w:rFonts w:cs="Arial"/>
          <w:sz w:val="24"/>
        </w:rPr>
        <w:t>Доизграждане и рехабилитация на водоснабдителните системи</w:t>
      </w:r>
      <w:r w:rsidR="0086284B">
        <w:rPr>
          <w:rFonts w:cs="Arial"/>
          <w:sz w:val="24"/>
        </w:rPr>
        <w:t>.</w:t>
      </w:r>
    </w:p>
    <w:p w:rsidR="005F1D33" w:rsidRPr="004E33AE" w:rsidRDefault="005F1D33" w:rsidP="00657696">
      <w:pPr>
        <w:pStyle w:val="ListParagraph"/>
        <w:numPr>
          <w:ilvl w:val="0"/>
          <w:numId w:val="18"/>
        </w:numPr>
        <w:spacing w:after="0" w:line="240" w:lineRule="auto"/>
        <w:ind w:left="357" w:hanging="215"/>
        <w:jc w:val="both"/>
        <w:rPr>
          <w:rFonts w:cs="Arial"/>
          <w:sz w:val="24"/>
        </w:rPr>
      </w:pPr>
      <w:r w:rsidRPr="004E33AE">
        <w:rPr>
          <w:rFonts w:cs="Arial"/>
          <w:sz w:val="24"/>
        </w:rPr>
        <w:t>Превенция на рискове от наводнения и свлачища</w:t>
      </w:r>
      <w:r w:rsidR="0086284B">
        <w:rPr>
          <w:rFonts w:cs="Arial"/>
          <w:sz w:val="24"/>
        </w:rPr>
        <w:t>.</w:t>
      </w:r>
    </w:p>
    <w:p w:rsidR="005F1D33" w:rsidRPr="004E33AE" w:rsidRDefault="005F1D33" w:rsidP="00FD27D5">
      <w:pPr>
        <w:spacing w:after="0" w:line="240" w:lineRule="auto"/>
        <w:ind w:firstLine="709"/>
        <w:jc w:val="both"/>
        <w:rPr>
          <w:rFonts w:cs="Arial"/>
          <w:caps/>
          <w:sz w:val="24"/>
        </w:rPr>
      </w:pPr>
      <w:r w:rsidRPr="004E33AE">
        <w:rPr>
          <w:rFonts w:cs="Arial"/>
          <w:caps/>
          <w:sz w:val="24"/>
        </w:rPr>
        <w:t>Балансирано пространствено развитие чрез трансгранично сътруд</w:t>
      </w:r>
      <w:r w:rsidR="00FD27D5" w:rsidRPr="00806203">
        <w:rPr>
          <w:rFonts w:cs="Arial"/>
          <w:caps/>
          <w:sz w:val="24"/>
        </w:rPr>
        <w:softHyphen/>
      </w:r>
      <w:r w:rsidRPr="004E33AE">
        <w:rPr>
          <w:rFonts w:cs="Arial"/>
          <w:caps/>
          <w:sz w:val="24"/>
        </w:rPr>
        <w:t>ничество</w:t>
      </w:r>
    </w:p>
    <w:p w:rsidR="005F1D33" w:rsidRPr="004E33AE" w:rsidRDefault="005F1D33" w:rsidP="00657696">
      <w:pPr>
        <w:pStyle w:val="ListParagraph"/>
        <w:numPr>
          <w:ilvl w:val="0"/>
          <w:numId w:val="18"/>
        </w:numPr>
        <w:spacing w:after="0" w:line="240" w:lineRule="auto"/>
        <w:ind w:left="357" w:hanging="215"/>
        <w:jc w:val="both"/>
        <w:rPr>
          <w:rFonts w:cs="Arial"/>
          <w:sz w:val="24"/>
        </w:rPr>
      </w:pPr>
      <w:r w:rsidRPr="004E33AE">
        <w:rPr>
          <w:rFonts w:cs="Arial"/>
          <w:sz w:val="24"/>
        </w:rPr>
        <w:t>Съвместни инфраструктурни и икономически проекти</w:t>
      </w:r>
      <w:r w:rsidR="00AC5979" w:rsidRPr="004E33AE">
        <w:rPr>
          <w:rFonts w:cs="Arial"/>
          <w:sz w:val="24"/>
        </w:rPr>
        <w:t>;</w:t>
      </w:r>
    </w:p>
    <w:p w:rsidR="005F1D33" w:rsidRPr="004E33AE" w:rsidRDefault="005F1D33" w:rsidP="00657696">
      <w:pPr>
        <w:pStyle w:val="ListParagraph"/>
        <w:numPr>
          <w:ilvl w:val="0"/>
          <w:numId w:val="18"/>
        </w:numPr>
        <w:spacing w:after="0" w:line="240" w:lineRule="auto"/>
        <w:ind w:left="357" w:hanging="215"/>
        <w:jc w:val="both"/>
        <w:rPr>
          <w:rFonts w:cs="Arial"/>
          <w:sz w:val="24"/>
        </w:rPr>
      </w:pPr>
      <w:r w:rsidRPr="004E33AE">
        <w:rPr>
          <w:rFonts w:cs="Arial"/>
          <w:sz w:val="24"/>
        </w:rPr>
        <w:t>Съвместни екологични и туристически проекти</w:t>
      </w:r>
      <w:r w:rsidR="00AC5979" w:rsidRPr="004E33AE">
        <w:rPr>
          <w:rFonts w:cs="Arial"/>
          <w:sz w:val="24"/>
        </w:rPr>
        <w:t>.</w:t>
      </w:r>
    </w:p>
    <w:p w:rsidR="00C862BA" w:rsidRPr="004E33AE" w:rsidRDefault="005F1D33" w:rsidP="00AF0320">
      <w:pPr>
        <w:pStyle w:val="Heading3"/>
        <w:spacing w:line="240" w:lineRule="auto"/>
        <w:rPr>
          <w:rFonts w:asciiTheme="minorHAnsi" w:hAnsiTheme="minorHAnsi" w:cs="Arial"/>
          <w:i/>
          <w:color w:val="C00000"/>
          <w:u w:val="single"/>
        </w:rPr>
      </w:pPr>
      <w:bookmarkStart w:id="166" w:name="_Toc535602133"/>
      <w:r w:rsidRPr="004E33AE">
        <w:rPr>
          <w:rFonts w:asciiTheme="minorHAnsi" w:hAnsiTheme="minorHAnsi" w:cs="Arial"/>
          <w:i/>
          <w:color w:val="C00000"/>
          <w:u w:val="single"/>
        </w:rPr>
        <w:lastRenderedPageBreak/>
        <w:t>Визия за Странджа – Сакар</w:t>
      </w:r>
      <w:r w:rsidR="003E65F1" w:rsidRPr="004E33AE">
        <w:rPr>
          <w:rFonts w:asciiTheme="minorHAnsi" w:hAnsiTheme="minorHAnsi" w:cs="Arial"/>
          <w:i/>
          <w:color w:val="C00000"/>
          <w:u w:val="single"/>
        </w:rPr>
        <w:t xml:space="preserve"> </w:t>
      </w:r>
      <w:r w:rsidR="00097B97" w:rsidRPr="00806203">
        <w:rPr>
          <w:rFonts w:asciiTheme="minorHAnsi" w:hAnsiTheme="minorHAnsi" w:cs="Arial"/>
          <w:i/>
          <w:color w:val="C00000"/>
          <w:u w:val="single"/>
        </w:rPr>
        <w:br/>
      </w:r>
      <w:r w:rsidR="003E65F1" w:rsidRPr="004E33AE">
        <w:rPr>
          <w:rFonts w:asciiTheme="minorHAnsi" w:hAnsiTheme="minorHAnsi" w:cs="Arial"/>
          <w:i/>
          <w:color w:val="C00000"/>
          <w:u w:val="single"/>
        </w:rPr>
        <w:t xml:space="preserve">и </w:t>
      </w:r>
      <w:r w:rsidR="00DD3003" w:rsidRPr="004E33AE">
        <w:rPr>
          <w:rFonts w:asciiTheme="minorHAnsi" w:hAnsiTheme="minorHAnsi" w:cs="Arial"/>
          <w:i/>
          <w:color w:val="C00000"/>
          <w:u w:val="single"/>
        </w:rPr>
        <w:t>Старопланинско</w:t>
      </w:r>
      <w:r w:rsidR="00097B97" w:rsidRPr="00806203">
        <w:rPr>
          <w:rFonts w:asciiTheme="minorHAnsi" w:hAnsiTheme="minorHAnsi" w:cs="Arial"/>
          <w:i/>
          <w:color w:val="C00000"/>
          <w:u w:val="single"/>
        </w:rPr>
        <w:t>-</w:t>
      </w:r>
      <w:r w:rsidR="00DD3003" w:rsidRPr="004E33AE">
        <w:rPr>
          <w:rFonts w:asciiTheme="minorHAnsi" w:hAnsiTheme="minorHAnsi" w:cs="Arial"/>
          <w:i/>
          <w:color w:val="C00000"/>
          <w:u w:val="single"/>
        </w:rPr>
        <w:t>Средногорските райони</w:t>
      </w:r>
      <w:bookmarkEnd w:id="166"/>
      <w:r w:rsidR="00DD3003" w:rsidRPr="004E33AE">
        <w:rPr>
          <w:rFonts w:asciiTheme="minorHAnsi" w:hAnsiTheme="minorHAnsi" w:cs="Arial"/>
          <w:i/>
          <w:color w:val="C00000"/>
          <w:u w:val="single"/>
        </w:rPr>
        <w:t xml:space="preserve"> </w:t>
      </w:r>
    </w:p>
    <w:p w:rsidR="005F1D33" w:rsidRPr="004E33AE" w:rsidRDefault="0086284B" w:rsidP="0086284B">
      <w:pPr>
        <w:spacing w:after="0" w:line="240" w:lineRule="auto"/>
        <w:rPr>
          <w:rFonts w:cs="Arial"/>
          <w:b/>
          <w:i/>
          <w:sz w:val="24"/>
        </w:rPr>
      </w:pPr>
      <w:r>
        <w:rPr>
          <w:rFonts w:cs="Arial"/>
          <w:b/>
          <w:i/>
          <w:sz w:val="24"/>
        </w:rPr>
        <w:tab/>
      </w:r>
      <w:r w:rsidR="005F1D33" w:rsidRPr="004E33AE">
        <w:rPr>
          <w:rFonts w:cs="Arial"/>
          <w:b/>
          <w:i/>
          <w:sz w:val="24"/>
        </w:rPr>
        <w:t>Странджа – Сакар – пространствена, икономическа и социална общност с трудно настояще, но обещаващо бъдеще, базирано на:</w:t>
      </w:r>
    </w:p>
    <w:p w:rsidR="005F1D33" w:rsidRPr="004E33AE" w:rsidRDefault="005F1D33" w:rsidP="00657696">
      <w:pPr>
        <w:pStyle w:val="ListParagraph"/>
        <w:numPr>
          <w:ilvl w:val="0"/>
          <w:numId w:val="19"/>
        </w:numPr>
        <w:spacing w:after="0" w:line="240" w:lineRule="auto"/>
        <w:ind w:left="0" w:firstLine="0"/>
        <w:rPr>
          <w:rFonts w:cs="Arial"/>
          <w:b/>
          <w:i/>
          <w:sz w:val="24"/>
        </w:rPr>
      </w:pPr>
      <w:r w:rsidRPr="004E33AE">
        <w:rPr>
          <w:rFonts w:cs="Arial"/>
          <w:b/>
          <w:i/>
          <w:sz w:val="24"/>
        </w:rPr>
        <w:t xml:space="preserve">Природен парк </w:t>
      </w:r>
      <w:r w:rsidR="0086284B">
        <w:rPr>
          <w:rFonts w:cstheme="minorHAnsi"/>
          <w:b/>
          <w:i/>
          <w:sz w:val="24"/>
        </w:rPr>
        <w:t>„</w:t>
      </w:r>
      <w:r w:rsidRPr="004E33AE">
        <w:rPr>
          <w:rFonts w:cs="Arial"/>
          <w:b/>
          <w:i/>
          <w:sz w:val="24"/>
        </w:rPr>
        <w:t>Странджа</w:t>
      </w:r>
      <w:r w:rsidR="0086284B">
        <w:rPr>
          <w:rFonts w:cstheme="minorHAnsi"/>
          <w:b/>
          <w:i/>
          <w:sz w:val="24"/>
        </w:rPr>
        <w:t>“</w:t>
      </w:r>
      <w:r w:rsidRPr="004E33AE">
        <w:rPr>
          <w:rFonts w:cs="Arial"/>
          <w:b/>
          <w:i/>
          <w:sz w:val="24"/>
        </w:rPr>
        <w:t>, превърнат в</w:t>
      </w:r>
      <w:r w:rsidR="00327396">
        <w:rPr>
          <w:rFonts w:cs="Arial"/>
          <w:b/>
          <w:i/>
          <w:sz w:val="24"/>
        </w:rPr>
        <w:t xml:space="preserve"> </w:t>
      </w:r>
      <w:r w:rsidR="000E5987" w:rsidRPr="004E33AE">
        <w:rPr>
          <w:rFonts w:cs="Arial"/>
          <w:b/>
          <w:i/>
          <w:sz w:val="24"/>
        </w:rPr>
        <w:t>национален</w:t>
      </w:r>
      <w:r w:rsidR="00327396">
        <w:rPr>
          <w:rFonts w:cs="Arial"/>
          <w:b/>
          <w:i/>
          <w:sz w:val="24"/>
        </w:rPr>
        <w:t xml:space="preserve"> </w:t>
      </w:r>
      <w:r w:rsidR="000E5987" w:rsidRPr="004E33AE">
        <w:rPr>
          <w:rFonts w:cs="Arial"/>
          <w:b/>
          <w:i/>
          <w:sz w:val="24"/>
        </w:rPr>
        <w:t>обект</w:t>
      </w:r>
      <w:r w:rsidRPr="004E33AE">
        <w:rPr>
          <w:rFonts w:cs="Arial"/>
          <w:b/>
          <w:i/>
          <w:sz w:val="24"/>
        </w:rPr>
        <w:t xml:space="preserve">, </w:t>
      </w:r>
      <w:r w:rsidR="0086284B">
        <w:rPr>
          <w:rFonts w:cs="Arial"/>
          <w:b/>
          <w:i/>
          <w:sz w:val="24"/>
        </w:rPr>
        <w:t>увеличаващ</w:t>
      </w:r>
      <w:r w:rsidR="000E5987" w:rsidRPr="004E33AE">
        <w:rPr>
          <w:rFonts w:cs="Arial"/>
          <w:b/>
          <w:i/>
          <w:sz w:val="24"/>
        </w:rPr>
        <w:t xml:space="preserve"> стойността на </w:t>
      </w:r>
      <w:r w:rsidRPr="004E33AE">
        <w:rPr>
          <w:rFonts w:cs="Arial"/>
          <w:b/>
          <w:i/>
          <w:sz w:val="24"/>
        </w:rPr>
        <w:t>природно</w:t>
      </w:r>
      <w:r w:rsidR="000E5987" w:rsidRPr="004E33AE">
        <w:rPr>
          <w:rFonts w:cs="Arial"/>
          <w:b/>
          <w:i/>
          <w:sz w:val="24"/>
        </w:rPr>
        <w:t>то</w:t>
      </w:r>
      <w:r w:rsidRPr="004E33AE">
        <w:rPr>
          <w:rFonts w:cs="Arial"/>
          <w:b/>
          <w:i/>
          <w:sz w:val="24"/>
        </w:rPr>
        <w:t xml:space="preserve"> и културно</w:t>
      </w:r>
      <w:r w:rsidR="0086284B">
        <w:rPr>
          <w:rFonts w:cs="Arial"/>
          <w:b/>
          <w:i/>
          <w:sz w:val="24"/>
        </w:rPr>
        <w:t>то</w:t>
      </w:r>
      <w:r w:rsidRPr="004E33AE">
        <w:rPr>
          <w:rFonts w:cs="Arial"/>
          <w:b/>
          <w:i/>
          <w:sz w:val="24"/>
        </w:rPr>
        <w:t xml:space="preserve"> наследство;</w:t>
      </w:r>
    </w:p>
    <w:p w:rsidR="005F1D33" w:rsidRPr="004E33AE" w:rsidRDefault="005F1D33" w:rsidP="00657696">
      <w:pPr>
        <w:pStyle w:val="ListParagraph"/>
        <w:numPr>
          <w:ilvl w:val="0"/>
          <w:numId w:val="19"/>
        </w:numPr>
        <w:spacing w:after="0" w:line="240" w:lineRule="auto"/>
        <w:ind w:left="0" w:firstLine="0"/>
        <w:rPr>
          <w:rFonts w:cs="Arial"/>
          <w:b/>
          <w:i/>
          <w:sz w:val="24"/>
        </w:rPr>
      </w:pPr>
      <w:r w:rsidRPr="004E33AE">
        <w:rPr>
          <w:rFonts w:cs="Arial"/>
          <w:b/>
          <w:i/>
          <w:sz w:val="24"/>
        </w:rPr>
        <w:t>Засилен обмен с близкото Черноморие и съседна Турция;</w:t>
      </w:r>
    </w:p>
    <w:p w:rsidR="005F1D33" w:rsidRPr="004E33AE" w:rsidRDefault="005F1D33" w:rsidP="00657696">
      <w:pPr>
        <w:pStyle w:val="ListParagraph"/>
        <w:numPr>
          <w:ilvl w:val="0"/>
          <w:numId w:val="19"/>
        </w:numPr>
        <w:spacing w:after="0" w:line="240" w:lineRule="auto"/>
        <w:ind w:left="0" w:firstLine="0"/>
        <w:rPr>
          <w:rFonts w:cs="Arial"/>
          <w:b/>
          <w:i/>
          <w:sz w:val="24"/>
        </w:rPr>
      </w:pPr>
      <w:r w:rsidRPr="004E33AE">
        <w:rPr>
          <w:rFonts w:cs="Arial"/>
          <w:b/>
          <w:i/>
          <w:sz w:val="24"/>
        </w:rPr>
        <w:t>Целенасочена инвестиционна програма, привличаща инвестиции и човешка енергия</w:t>
      </w:r>
      <w:r w:rsidR="0086284B">
        <w:rPr>
          <w:rFonts w:cs="Arial"/>
          <w:b/>
          <w:i/>
          <w:sz w:val="24"/>
        </w:rPr>
        <w:t>.</w:t>
      </w:r>
    </w:p>
    <w:p w:rsidR="000E5987" w:rsidRPr="004E33AE" w:rsidRDefault="005F1D33" w:rsidP="000E5987">
      <w:pPr>
        <w:spacing w:after="0" w:line="240" w:lineRule="auto"/>
        <w:jc w:val="center"/>
        <w:rPr>
          <w:rFonts w:cs="Arial"/>
          <w:b/>
          <w:sz w:val="28"/>
          <w:szCs w:val="28"/>
        </w:rPr>
      </w:pPr>
      <w:r w:rsidRPr="004E33AE">
        <w:rPr>
          <w:rFonts w:cs="Arial"/>
          <w:b/>
          <w:sz w:val="28"/>
          <w:szCs w:val="28"/>
        </w:rPr>
        <w:t xml:space="preserve">Структура на ИП за </w:t>
      </w:r>
      <w:r w:rsidR="00C862BA" w:rsidRPr="004E33AE">
        <w:rPr>
          <w:rFonts w:cs="Arial"/>
          <w:b/>
          <w:sz w:val="28"/>
          <w:szCs w:val="28"/>
        </w:rPr>
        <w:t xml:space="preserve">Странджа </w:t>
      </w:r>
      <w:r w:rsidR="000E5987" w:rsidRPr="004E33AE">
        <w:rPr>
          <w:rFonts w:cs="Arial"/>
          <w:b/>
          <w:sz w:val="28"/>
          <w:szCs w:val="28"/>
        </w:rPr>
        <w:t xml:space="preserve">– Сакар </w:t>
      </w:r>
      <w:r w:rsidR="00097B97" w:rsidRPr="00806203">
        <w:rPr>
          <w:rFonts w:cs="Arial"/>
          <w:b/>
          <w:sz w:val="28"/>
          <w:szCs w:val="28"/>
        </w:rPr>
        <w:br/>
      </w:r>
      <w:r w:rsidR="000E5987" w:rsidRPr="004E33AE">
        <w:rPr>
          <w:rFonts w:cs="Arial"/>
          <w:b/>
          <w:sz w:val="28"/>
          <w:szCs w:val="28"/>
        </w:rPr>
        <w:t>и Старопланинско</w:t>
      </w:r>
      <w:r w:rsidR="00097B97" w:rsidRPr="00806203">
        <w:rPr>
          <w:rFonts w:cs="Arial"/>
          <w:b/>
          <w:sz w:val="28"/>
          <w:szCs w:val="28"/>
        </w:rPr>
        <w:t>-</w:t>
      </w:r>
      <w:r w:rsidR="000E5987" w:rsidRPr="004E33AE">
        <w:rPr>
          <w:rFonts w:cs="Arial"/>
          <w:b/>
          <w:sz w:val="28"/>
          <w:szCs w:val="28"/>
        </w:rPr>
        <w:t>Средногорските райони</w:t>
      </w:r>
    </w:p>
    <w:p w:rsidR="005F1D33" w:rsidRPr="004E33AE" w:rsidRDefault="005F1D33" w:rsidP="00FD27D5">
      <w:pPr>
        <w:spacing w:after="0" w:line="240" w:lineRule="auto"/>
        <w:ind w:firstLine="709"/>
        <w:rPr>
          <w:rFonts w:cs="Arial"/>
          <w:caps/>
          <w:sz w:val="24"/>
        </w:rPr>
      </w:pPr>
      <w:r w:rsidRPr="004E33AE">
        <w:rPr>
          <w:rFonts w:cs="Arial"/>
          <w:caps/>
          <w:sz w:val="24"/>
        </w:rPr>
        <w:t>Балансирана</w:t>
      </w:r>
      <w:r w:rsidR="00327396">
        <w:rPr>
          <w:rFonts w:cs="Arial"/>
          <w:caps/>
          <w:sz w:val="24"/>
        </w:rPr>
        <w:t xml:space="preserve"> </w:t>
      </w:r>
      <w:r w:rsidRPr="004E33AE">
        <w:rPr>
          <w:rFonts w:cs="Arial"/>
          <w:caps/>
          <w:sz w:val="24"/>
        </w:rPr>
        <w:t>подкрепена</w:t>
      </w:r>
      <w:r w:rsidR="00327396">
        <w:rPr>
          <w:rFonts w:cs="Arial"/>
          <w:caps/>
          <w:sz w:val="24"/>
        </w:rPr>
        <w:t xml:space="preserve"> </w:t>
      </w:r>
      <w:r w:rsidRPr="004E33AE">
        <w:rPr>
          <w:rFonts w:cs="Arial"/>
          <w:caps/>
          <w:sz w:val="24"/>
        </w:rPr>
        <w:t>икономика</w:t>
      </w:r>
    </w:p>
    <w:p w:rsidR="005F1D33" w:rsidRPr="004E33AE" w:rsidRDefault="005F1D33" w:rsidP="00657696">
      <w:pPr>
        <w:pStyle w:val="ListParagraph"/>
        <w:numPr>
          <w:ilvl w:val="0"/>
          <w:numId w:val="20"/>
        </w:numPr>
        <w:spacing w:after="0" w:line="240" w:lineRule="auto"/>
        <w:ind w:left="357" w:hanging="215"/>
        <w:jc w:val="both"/>
        <w:rPr>
          <w:rFonts w:cs="Arial"/>
          <w:sz w:val="24"/>
        </w:rPr>
      </w:pPr>
      <w:r w:rsidRPr="004E33AE">
        <w:rPr>
          <w:rFonts w:cs="Arial"/>
          <w:sz w:val="24"/>
        </w:rPr>
        <w:t xml:space="preserve">Нови инвестиции </w:t>
      </w:r>
      <w:r w:rsidR="0086284B">
        <w:rPr>
          <w:rFonts w:cstheme="minorHAnsi"/>
          <w:sz w:val="24"/>
        </w:rPr>
        <w:t>‒</w:t>
      </w:r>
      <w:r w:rsidRPr="004E33AE">
        <w:rPr>
          <w:rFonts w:cs="Arial"/>
          <w:sz w:val="24"/>
        </w:rPr>
        <w:t xml:space="preserve"> в индустриални паркове, в пазарна инфраструктура, в мрежи от преработвателни предприятия и сертифициращи лаборатории (за мед, растителна и животинска продукция)</w:t>
      </w:r>
      <w:r w:rsidR="0086284B">
        <w:rPr>
          <w:rFonts w:cs="Arial"/>
          <w:sz w:val="24"/>
        </w:rPr>
        <w:t>.</w:t>
      </w:r>
    </w:p>
    <w:p w:rsidR="005F1D33" w:rsidRPr="004E33AE" w:rsidRDefault="005F1D33" w:rsidP="00657696">
      <w:pPr>
        <w:pStyle w:val="ListParagraph"/>
        <w:numPr>
          <w:ilvl w:val="0"/>
          <w:numId w:val="20"/>
        </w:numPr>
        <w:spacing w:after="0" w:line="240" w:lineRule="auto"/>
        <w:ind w:left="357" w:hanging="215"/>
        <w:jc w:val="both"/>
        <w:rPr>
          <w:rFonts w:cs="Arial"/>
          <w:sz w:val="24"/>
        </w:rPr>
      </w:pPr>
      <w:r w:rsidRPr="004E33AE">
        <w:rPr>
          <w:rFonts w:cs="Arial"/>
          <w:sz w:val="24"/>
        </w:rPr>
        <w:t xml:space="preserve">Атрактивно икономическо пространство </w:t>
      </w:r>
      <w:r w:rsidR="0086284B">
        <w:rPr>
          <w:rFonts w:cstheme="minorHAnsi"/>
          <w:sz w:val="24"/>
        </w:rPr>
        <w:t>‒</w:t>
      </w:r>
      <w:r w:rsidRPr="004E33AE">
        <w:rPr>
          <w:rFonts w:cs="Arial"/>
          <w:sz w:val="24"/>
        </w:rPr>
        <w:t xml:space="preserve"> пакет преференции (преференциални данъци, 50% субсидия върху лихви по инвестиционни кредити, целеви инвестицио</w:t>
      </w:r>
      <w:r w:rsidR="00BE242F">
        <w:rPr>
          <w:rFonts w:cs="Arial"/>
          <w:sz w:val="24"/>
        </w:rPr>
        <w:softHyphen/>
      </w:r>
      <w:r w:rsidRPr="004E33AE">
        <w:rPr>
          <w:rFonts w:cs="Arial"/>
          <w:sz w:val="24"/>
        </w:rPr>
        <w:t>нен фонд)</w:t>
      </w:r>
      <w:r w:rsidR="00C057F9" w:rsidRPr="004E33AE">
        <w:rPr>
          <w:rFonts w:cs="Arial"/>
          <w:sz w:val="24"/>
        </w:rPr>
        <w:t>;</w:t>
      </w:r>
      <w:r w:rsidR="0086284B">
        <w:rPr>
          <w:rFonts w:cs="Arial"/>
          <w:sz w:val="24"/>
        </w:rPr>
        <w:t>.</w:t>
      </w:r>
    </w:p>
    <w:p w:rsidR="005F1D33" w:rsidRPr="004E33AE" w:rsidRDefault="005F1D33" w:rsidP="00657696">
      <w:pPr>
        <w:pStyle w:val="ListParagraph"/>
        <w:numPr>
          <w:ilvl w:val="0"/>
          <w:numId w:val="20"/>
        </w:numPr>
        <w:spacing w:after="0" w:line="240" w:lineRule="auto"/>
        <w:ind w:left="357" w:hanging="215"/>
        <w:jc w:val="both"/>
        <w:rPr>
          <w:rFonts w:cs="Arial"/>
          <w:sz w:val="24"/>
        </w:rPr>
      </w:pPr>
      <w:r w:rsidRPr="004E33AE">
        <w:rPr>
          <w:rFonts w:cs="Arial"/>
          <w:sz w:val="24"/>
        </w:rPr>
        <w:t xml:space="preserve">Аграрен сектор </w:t>
      </w:r>
      <w:r w:rsidR="0086284B">
        <w:rPr>
          <w:rFonts w:cstheme="minorHAnsi"/>
          <w:sz w:val="24"/>
        </w:rPr>
        <w:t>‒</w:t>
      </w:r>
      <w:r w:rsidRPr="004E33AE">
        <w:rPr>
          <w:rFonts w:cs="Arial"/>
          <w:sz w:val="24"/>
        </w:rPr>
        <w:t xml:space="preserve"> възстановено зеленчукопроизводство, разширени трайни насаж</w:t>
      </w:r>
      <w:r w:rsidR="00FD27D5" w:rsidRPr="00806203">
        <w:rPr>
          <w:rFonts w:cs="Arial"/>
          <w:sz w:val="24"/>
        </w:rPr>
        <w:softHyphen/>
      </w:r>
      <w:r w:rsidRPr="004E33AE">
        <w:rPr>
          <w:rFonts w:cs="Arial"/>
          <w:sz w:val="24"/>
        </w:rPr>
        <w:t>де</w:t>
      </w:r>
      <w:r w:rsidR="00FD27D5" w:rsidRPr="00806203">
        <w:rPr>
          <w:rFonts w:cs="Arial"/>
          <w:sz w:val="24"/>
        </w:rPr>
        <w:softHyphen/>
      </w:r>
      <w:r w:rsidRPr="004E33AE">
        <w:rPr>
          <w:rFonts w:cs="Arial"/>
          <w:sz w:val="24"/>
        </w:rPr>
        <w:t>ния и биоземеделие (примерът на Средец), подкрепено животновъдство</w:t>
      </w:r>
      <w:r w:rsidR="0086284B">
        <w:rPr>
          <w:rFonts w:cs="Arial"/>
          <w:sz w:val="24"/>
        </w:rPr>
        <w:t>.</w:t>
      </w:r>
    </w:p>
    <w:p w:rsidR="005F1D33" w:rsidRPr="004E33AE" w:rsidRDefault="005F1D33" w:rsidP="00657696">
      <w:pPr>
        <w:pStyle w:val="ListParagraph"/>
        <w:numPr>
          <w:ilvl w:val="0"/>
          <w:numId w:val="20"/>
        </w:numPr>
        <w:spacing w:after="0" w:line="240" w:lineRule="auto"/>
        <w:ind w:left="357" w:hanging="215"/>
        <w:jc w:val="both"/>
        <w:rPr>
          <w:rFonts w:cs="Arial"/>
          <w:sz w:val="24"/>
        </w:rPr>
      </w:pPr>
      <w:r w:rsidRPr="004E33AE">
        <w:rPr>
          <w:rFonts w:cs="Arial"/>
          <w:sz w:val="24"/>
        </w:rPr>
        <w:t xml:space="preserve">Туризъм </w:t>
      </w:r>
      <w:r w:rsidR="0086284B">
        <w:rPr>
          <w:rFonts w:cstheme="minorHAnsi"/>
          <w:sz w:val="24"/>
        </w:rPr>
        <w:t>‒</w:t>
      </w:r>
      <w:r w:rsidRPr="004E33AE">
        <w:rPr>
          <w:rFonts w:cs="Arial"/>
          <w:sz w:val="24"/>
        </w:rPr>
        <w:t xml:space="preserve"> инвестиции в инфраструктура, социализация и валоризиране на културно и природно наследство, подобрен маркетинг на туристическия продукт (регионализация </w:t>
      </w:r>
      <w:r w:rsidR="0086284B">
        <w:rPr>
          <w:rFonts w:cstheme="minorHAnsi"/>
          <w:sz w:val="24"/>
        </w:rPr>
        <w:t>‒</w:t>
      </w:r>
      <w:r w:rsidRPr="004E33AE">
        <w:rPr>
          <w:rFonts w:cs="Arial"/>
          <w:sz w:val="24"/>
        </w:rPr>
        <w:t xml:space="preserve"> бранд </w:t>
      </w:r>
      <w:r w:rsidR="0086284B">
        <w:rPr>
          <w:rFonts w:cstheme="minorHAnsi"/>
          <w:sz w:val="24"/>
        </w:rPr>
        <w:t>„</w:t>
      </w:r>
      <w:r w:rsidRPr="004E33AE">
        <w:rPr>
          <w:rFonts w:cs="Arial"/>
          <w:sz w:val="24"/>
        </w:rPr>
        <w:t>Странджа</w:t>
      </w:r>
      <w:r w:rsidR="0086284B">
        <w:rPr>
          <w:rFonts w:cstheme="minorHAnsi"/>
          <w:sz w:val="24"/>
        </w:rPr>
        <w:t>“</w:t>
      </w:r>
      <w:r w:rsidRPr="004E33AE">
        <w:rPr>
          <w:rFonts w:cs="Arial"/>
          <w:sz w:val="24"/>
        </w:rPr>
        <w:t>)</w:t>
      </w:r>
      <w:r w:rsidR="00C057F9" w:rsidRPr="004E33AE">
        <w:rPr>
          <w:rFonts w:cs="Arial"/>
          <w:sz w:val="24"/>
        </w:rPr>
        <w:t>;</w:t>
      </w:r>
    </w:p>
    <w:p w:rsidR="005F1D33" w:rsidRPr="004E33AE" w:rsidRDefault="005F1D33" w:rsidP="00FD27D5">
      <w:pPr>
        <w:spacing w:after="0" w:line="240" w:lineRule="auto"/>
        <w:ind w:firstLine="709"/>
        <w:jc w:val="both"/>
        <w:rPr>
          <w:rFonts w:cs="Arial"/>
          <w:caps/>
          <w:sz w:val="24"/>
        </w:rPr>
      </w:pPr>
      <w:r w:rsidRPr="004E33AE">
        <w:rPr>
          <w:rFonts w:cs="Arial"/>
          <w:caps/>
          <w:sz w:val="24"/>
        </w:rPr>
        <w:t>Привлечена човешка енергия, повишен административен капацитет</w:t>
      </w:r>
    </w:p>
    <w:p w:rsidR="005F1D33" w:rsidRPr="004E33AE" w:rsidRDefault="005F1D33" w:rsidP="00657696">
      <w:pPr>
        <w:pStyle w:val="ListParagraph"/>
        <w:numPr>
          <w:ilvl w:val="0"/>
          <w:numId w:val="21"/>
        </w:numPr>
        <w:spacing w:after="0" w:line="240" w:lineRule="auto"/>
        <w:ind w:left="357" w:hanging="215"/>
        <w:jc w:val="both"/>
        <w:rPr>
          <w:rFonts w:cs="Arial"/>
          <w:sz w:val="24"/>
        </w:rPr>
      </w:pPr>
      <w:r w:rsidRPr="004E33AE">
        <w:rPr>
          <w:rFonts w:cs="Arial"/>
          <w:sz w:val="24"/>
        </w:rPr>
        <w:t>Жилищна програма за млади квалифицирани кадри (200 жилища)</w:t>
      </w:r>
      <w:r w:rsidR="0086284B">
        <w:rPr>
          <w:rFonts w:cs="Arial"/>
          <w:sz w:val="24"/>
        </w:rPr>
        <w:t>.</w:t>
      </w:r>
    </w:p>
    <w:p w:rsidR="005F1D33" w:rsidRPr="004E33AE" w:rsidRDefault="005F1D33" w:rsidP="00657696">
      <w:pPr>
        <w:pStyle w:val="ListParagraph"/>
        <w:numPr>
          <w:ilvl w:val="0"/>
          <w:numId w:val="21"/>
        </w:numPr>
        <w:spacing w:after="0" w:line="240" w:lineRule="auto"/>
        <w:ind w:left="357" w:hanging="215"/>
        <w:jc w:val="both"/>
        <w:rPr>
          <w:rFonts w:cs="Arial"/>
          <w:sz w:val="24"/>
        </w:rPr>
      </w:pPr>
      <w:r w:rsidRPr="004E33AE">
        <w:rPr>
          <w:rFonts w:cs="Arial"/>
          <w:sz w:val="24"/>
        </w:rPr>
        <w:t>Обновяване на оборудване</w:t>
      </w:r>
      <w:r w:rsidR="00282867" w:rsidRPr="004E33AE">
        <w:rPr>
          <w:rFonts w:cs="Arial"/>
          <w:sz w:val="24"/>
        </w:rPr>
        <w:t>то</w:t>
      </w:r>
      <w:r w:rsidRPr="004E33AE">
        <w:rPr>
          <w:rFonts w:cs="Arial"/>
          <w:sz w:val="24"/>
        </w:rPr>
        <w:t xml:space="preserve"> и </w:t>
      </w:r>
      <w:r w:rsidR="00282867" w:rsidRPr="004E33AE">
        <w:rPr>
          <w:rFonts w:cs="Arial"/>
          <w:sz w:val="24"/>
        </w:rPr>
        <w:t xml:space="preserve">на </w:t>
      </w:r>
      <w:r w:rsidRPr="004E33AE">
        <w:rPr>
          <w:rFonts w:cs="Arial"/>
          <w:sz w:val="24"/>
        </w:rPr>
        <w:t>учебни</w:t>
      </w:r>
      <w:r w:rsidR="00282867" w:rsidRPr="004E33AE">
        <w:rPr>
          <w:rFonts w:cs="Arial"/>
          <w:sz w:val="24"/>
        </w:rPr>
        <w:t>те</w:t>
      </w:r>
      <w:r w:rsidRPr="004E33AE">
        <w:rPr>
          <w:rFonts w:cs="Arial"/>
          <w:sz w:val="24"/>
        </w:rPr>
        <w:t xml:space="preserve"> програми в професионалните училища (Средец, Елхово, паралелка в М.Търново, паралелка в Тополовград)</w:t>
      </w:r>
      <w:r w:rsidR="0086284B">
        <w:rPr>
          <w:rFonts w:cs="Arial"/>
          <w:sz w:val="24"/>
        </w:rPr>
        <w:t>.</w:t>
      </w:r>
    </w:p>
    <w:p w:rsidR="005F1D33" w:rsidRPr="004E33AE" w:rsidRDefault="005F1D33" w:rsidP="00657696">
      <w:pPr>
        <w:pStyle w:val="ListParagraph"/>
        <w:numPr>
          <w:ilvl w:val="0"/>
          <w:numId w:val="21"/>
        </w:numPr>
        <w:spacing w:after="0" w:line="240" w:lineRule="auto"/>
        <w:ind w:left="357" w:hanging="215"/>
        <w:jc w:val="both"/>
        <w:rPr>
          <w:rFonts w:cs="Arial"/>
          <w:sz w:val="24"/>
        </w:rPr>
      </w:pPr>
      <w:r w:rsidRPr="004E33AE">
        <w:rPr>
          <w:rFonts w:cs="Arial"/>
          <w:sz w:val="24"/>
        </w:rPr>
        <w:t xml:space="preserve">Стипендии </w:t>
      </w:r>
      <w:r w:rsidR="00282867" w:rsidRPr="004E33AE">
        <w:rPr>
          <w:rFonts w:cs="Arial"/>
          <w:sz w:val="24"/>
        </w:rPr>
        <w:t>за</w:t>
      </w:r>
      <w:r w:rsidRPr="004E33AE">
        <w:rPr>
          <w:rFonts w:cs="Arial"/>
          <w:sz w:val="24"/>
        </w:rPr>
        <w:t xml:space="preserve"> завръщане в района </w:t>
      </w:r>
      <w:r w:rsidR="0086284B">
        <w:rPr>
          <w:rFonts w:cstheme="minorHAnsi"/>
          <w:sz w:val="24"/>
        </w:rPr>
        <w:t>‒</w:t>
      </w:r>
      <w:r w:rsidRPr="004E33AE">
        <w:rPr>
          <w:rFonts w:cs="Arial"/>
          <w:sz w:val="24"/>
        </w:rPr>
        <w:t xml:space="preserve"> за студенти по специалности, необходими за местната икономика и за общинските администрации; за квалификационни курсове, за професионални училища</w:t>
      </w:r>
      <w:r w:rsidR="00282867" w:rsidRPr="004E33AE">
        <w:rPr>
          <w:rFonts w:cs="Arial"/>
          <w:sz w:val="24"/>
        </w:rPr>
        <w:t>.</w:t>
      </w:r>
    </w:p>
    <w:p w:rsidR="005F1D33" w:rsidRPr="004E33AE" w:rsidRDefault="005F1D33" w:rsidP="00FD27D5">
      <w:pPr>
        <w:spacing w:after="0" w:line="240" w:lineRule="auto"/>
        <w:ind w:firstLine="709"/>
        <w:jc w:val="both"/>
        <w:rPr>
          <w:rFonts w:cs="Arial"/>
          <w:caps/>
          <w:sz w:val="24"/>
        </w:rPr>
      </w:pPr>
      <w:r w:rsidRPr="004E33AE">
        <w:rPr>
          <w:rFonts w:cs="Arial"/>
          <w:caps/>
          <w:sz w:val="24"/>
        </w:rPr>
        <w:t>Обновяване на инфраструктури и превенция на риска</w:t>
      </w:r>
    </w:p>
    <w:p w:rsidR="005F1D33" w:rsidRPr="004E33AE" w:rsidRDefault="005F1D33" w:rsidP="00657696">
      <w:pPr>
        <w:pStyle w:val="ListParagraph"/>
        <w:numPr>
          <w:ilvl w:val="0"/>
          <w:numId w:val="22"/>
        </w:numPr>
        <w:spacing w:after="0" w:line="240" w:lineRule="auto"/>
        <w:ind w:left="357" w:hanging="215"/>
        <w:jc w:val="both"/>
        <w:rPr>
          <w:rFonts w:cs="Arial"/>
          <w:sz w:val="24"/>
        </w:rPr>
      </w:pPr>
      <w:r w:rsidRPr="004E33AE">
        <w:rPr>
          <w:rFonts w:cs="Arial"/>
          <w:sz w:val="24"/>
        </w:rPr>
        <w:t>Изграждане на източен клон от Южната тангента (от II 99 до с. Вълчаново на изток до I 9 в м.</w:t>
      </w:r>
      <w:r w:rsidR="0086284B">
        <w:rPr>
          <w:rFonts w:cs="Arial"/>
          <w:sz w:val="24"/>
        </w:rPr>
        <w:t xml:space="preserve"> </w:t>
      </w:r>
      <w:r w:rsidRPr="004E33AE">
        <w:rPr>
          <w:rFonts w:cs="Arial"/>
          <w:sz w:val="24"/>
        </w:rPr>
        <w:t>Босна, на изток до II 99 над Царево) - 251,3 km</w:t>
      </w:r>
      <w:r w:rsidR="0086284B">
        <w:rPr>
          <w:rFonts w:cs="Arial"/>
          <w:sz w:val="24"/>
        </w:rPr>
        <w:t>.</w:t>
      </w:r>
    </w:p>
    <w:p w:rsidR="005F1D33" w:rsidRPr="004E33AE" w:rsidRDefault="005F1D33" w:rsidP="00657696">
      <w:pPr>
        <w:pStyle w:val="ListParagraph"/>
        <w:numPr>
          <w:ilvl w:val="0"/>
          <w:numId w:val="22"/>
        </w:numPr>
        <w:spacing w:after="0" w:line="240" w:lineRule="auto"/>
        <w:ind w:left="357" w:hanging="215"/>
        <w:jc w:val="both"/>
        <w:rPr>
          <w:rFonts w:cs="Arial"/>
          <w:sz w:val="24"/>
        </w:rPr>
      </w:pPr>
      <w:r w:rsidRPr="004E33AE">
        <w:rPr>
          <w:rFonts w:cs="Arial"/>
          <w:sz w:val="24"/>
        </w:rPr>
        <w:t xml:space="preserve">Рехабилитация на общинската пътна мрежа в район Странджа </w:t>
      </w:r>
      <w:r w:rsidR="0086284B">
        <w:rPr>
          <w:rFonts w:cstheme="minorHAnsi"/>
          <w:sz w:val="24"/>
        </w:rPr>
        <w:t>‒</w:t>
      </w:r>
      <w:r w:rsidRPr="004E33AE">
        <w:rPr>
          <w:rFonts w:cs="Arial"/>
          <w:sz w:val="24"/>
        </w:rPr>
        <w:t xml:space="preserve"> Сакар</w:t>
      </w:r>
      <w:r w:rsidR="00282867" w:rsidRPr="004E33AE">
        <w:rPr>
          <w:rFonts w:cs="Arial"/>
          <w:sz w:val="24"/>
        </w:rPr>
        <w:t>;</w:t>
      </w:r>
    </w:p>
    <w:p w:rsidR="005F1D33" w:rsidRPr="004E33AE" w:rsidRDefault="005F1D33" w:rsidP="00657696">
      <w:pPr>
        <w:pStyle w:val="ListParagraph"/>
        <w:numPr>
          <w:ilvl w:val="0"/>
          <w:numId w:val="22"/>
        </w:numPr>
        <w:spacing w:after="0" w:line="240" w:lineRule="auto"/>
        <w:ind w:left="357" w:hanging="215"/>
        <w:jc w:val="both"/>
        <w:rPr>
          <w:rFonts w:cs="Arial"/>
          <w:sz w:val="24"/>
        </w:rPr>
      </w:pPr>
      <w:r w:rsidRPr="004E33AE">
        <w:rPr>
          <w:rFonts w:cs="Arial"/>
          <w:sz w:val="24"/>
        </w:rPr>
        <w:t xml:space="preserve">Повишена достъпност в ПП </w:t>
      </w:r>
      <w:r w:rsidR="0086284B">
        <w:rPr>
          <w:rFonts w:cstheme="minorHAnsi"/>
          <w:sz w:val="24"/>
        </w:rPr>
        <w:t>„</w:t>
      </w:r>
      <w:r w:rsidRPr="004E33AE">
        <w:rPr>
          <w:rFonts w:cs="Arial"/>
          <w:sz w:val="24"/>
        </w:rPr>
        <w:t>Странджа</w:t>
      </w:r>
      <w:r w:rsidR="0086284B">
        <w:rPr>
          <w:rFonts w:cstheme="minorHAnsi"/>
          <w:sz w:val="24"/>
        </w:rPr>
        <w:t>“</w:t>
      </w:r>
      <w:r w:rsidRPr="004E33AE">
        <w:rPr>
          <w:rFonts w:cs="Arial"/>
          <w:sz w:val="24"/>
        </w:rPr>
        <w:t>, вкл. до туристически обекти</w:t>
      </w:r>
      <w:r w:rsidR="00282867" w:rsidRPr="004E33AE">
        <w:rPr>
          <w:rFonts w:cs="Arial"/>
          <w:sz w:val="24"/>
        </w:rPr>
        <w:t>;</w:t>
      </w:r>
    </w:p>
    <w:p w:rsidR="005F1D33" w:rsidRPr="004E33AE" w:rsidRDefault="005F1D33" w:rsidP="00657696">
      <w:pPr>
        <w:pStyle w:val="ListParagraph"/>
        <w:numPr>
          <w:ilvl w:val="0"/>
          <w:numId w:val="22"/>
        </w:numPr>
        <w:spacing w:after="0" w:line="240" w:lineRule="auto"/>
        <w:ind w:left="357" w:hanging="215"/>
        <w:jc w:val="both"/>
        <w:rPr>
          <w:rFonts w:cs="Arial"/>
          <w:sz w:val="24"/>
        </w:rPr>
      </w:pPr>
      <w:r w:rsidRPr="004E33AE">
        <w:rPr>
          <w:rFonts w:cs="Arial"/>
          <w:sz w:val="24"/>
        </w:rPr>
        <w:t>Доизграждане и рехабилитация на водоснабдителни и иригационни системи</w:t>
      </w:r>
      <w:r w:rsidR="00282867" w:rsidRPr="004E33AE">
        <w:rPr>
          <w:rFonts w:cs="Arial"/>
          <w:sz w:val="24"/>
        </w:rPr>
        <w:t>.</w:t>
      </w:r>
    </w:p>
    <w:p w:rsidR="005F1D33" w:rsidRPr="004E33AE" w:rsidRDefault="005F1D33" w:rsidP="00FD27D5">
      <w:pPr>
        <w:spacing w:after="0" w:line="240" w:lineRule="auto"/>
        <w:ind w:firstLine="709"/>
        <w:jc w:val="both"/>
        <w:rPr>
          <w:rFonts w:cs="Arial"/>
          <w:caps/>
          <w:sz w:val="24"/>
        </w:rPr>
      </w:pPr>
      <w:r w:rsidRPr="004E33AE">
        <w:rPr>
          <w:rFonts w:cs="Arial"/>
          <w:caps/>
          <w:sz w:val="24"/>
        </w:rPr>
        <w:t>Балансирано пространствено развитие чрез трансгранично сътруд</w:t>
      </w:r>
      <w:r w:rsidR="00BE242F">
        <w:rPr>
          <w:rFonts w:cs="Arial"/>
          <w:caps/>
          <w:sz w:val="24"/>
        </w:rPr>
        <w:softHyphen/>
      </w:r>
      <w:r w:rsidRPr="004E33AE">
        <w:rPr>
          <w:rFonts w:cs="Arial"/>
          <w:caps/>
          <w:sz w:val="24"/>
        </w:rPr>
        <w:t>ничество</w:t>
      </w:r>
    </w:p>
    <w:p w:rsidR="005F1D33" w:rsidRPr="004E33AE" w:rsidRDefault="005F1D33" w:rsidP="00657696">
      <w:pPr>
        <w:pStyle w:val="ListParagraph"/>
        <w:numPr>
          <w:ilvl w:val="0"/>
          <w:numId w:val="23"/>
        </w:numPr>
        <w:spacing w:after="0" w:line="240" w:lineRule="auto"/>
        <w:ind w:left="357" w:hanging="215"/>
        <w:jc w:val="both"/>
        <w:rPr>
          <w:rFonts w:cs="Arial"/>
          <w:sz w:val="24"/>
        </w:rPr>
      </w:pPr>
      <w:r w:rsidRPr="004E33AE">
        <w:rPr>
          <w:rFonts w:cs="Arial"/>
          <w:sz w:val="24"/>
        </w:rPr>
        <w:t>Съвместни екологични проекти България - Турция</w:t>
      </w:r>
      <w:r w:rsidR="00282867" w:rsidRPr="004E33AE">
        <w:rPr>
          <w:rFonts w:cs="Arial"/>
          <w:sz w:val="24"/>
        </w:rPr>
        <w:t>.</w:t>
      </w:r>
    </w:p>
    <w:p w:rsidR="005F1D33" w:rsidRPr="004E33AE" w:rsidRDefault="005F1D33" w:rsidP="00657696">
      <w:pPr>
        <w:pStyle w:val="ListParagraph"/>
        <w:numPr>
          <w:ilvl w:val="0"/>
          <w:numId w:val="23"/>
        </w:numPr>
        <w:spacing w:after="0" w:line="240" w:lineRule="auto"/>
        <w:ind w:left="357" w:hanging="215"/>
        <w:jc w:val="both"/>
        <w:rPr>
          <w:rFonts w:cs="Arial"/>
          <w:sz w:val="24"/>
        </w:rPr>
      </w:pPr>
      <w:r w:rsidRPr="004E33AE">
        <w:rPr>
          <w:rFonts w:cs="Arial"/>
          <w:sz w:val="24"/>
        </w:rPr>
        <w:t>Съвместни туристически проекти</w:t>
      </w:r>
      <w:r w:rsidR="00282867" w:rsidRPr="004E33AE">
        <w:rPr>
          <w:rFonts w:cs="Arial"/>
          <w:sz w:val="24"/>
        </w:rPr>
        <w:t>.</w:t>
      </w:r>
    </w:p>
    <w:p w:rsidR="00C862BA" w:rsidRPr="004E33AE" w:rsidRDefault="00C862BA" w:rsidP="00AF0320">
      <w:pPr>
        <w:pStyle w:val="Heading3"/>
        <w:spacing w:line="240" w:lineRule="auto"/>
        <w:rPr>
          <w:rFonts w:asciiTheme="minorHAnsi" w:hAnsiTheme="minorHAnsi" w:cs="Arial"/>
        </w:rPr>
      </w:pPr>
      <w:bookmarkStart w:id="167" w:name="_Toc535602134"/>
      <w:r w:rsidRPr="004E33AE">
        <w:rPr>
          <w:rFonts w:asciiTheme="minorHAnsi" w:hAnsiTheme="minorHAnsi" w:cs="Arial"/>
        </w:rPr>
        <w:t>Схема за осигуряване за безработица</w:t>
      </w:r>
      <w:bookmarkEnd w:id="167"/>
    </w:p>
    <w:p w:rsidR="00C862BA" w:rsidRPr="004E33AE" w:rsidRDefault="00C862BA" w:rsidP="001630F6">
      <w:pPr>
        <w:autoSpaceDE w:val="0"/>
        <w:autoSpaceDN w:val="0"/>
        <w:adjustRightInd w:val="0"/>
        <w:spacing w:after="0" w:line="240" w:lineRule="auto"/>
        <w:ind w:firstLine="708"/>
        <w:jc w:val="both"/>
        <w:rPr>
          <w:rFonts w:cs="Arial"/>
          <w:sz w:val="24"/>
          <w:szCs w:val="24"/>
        </w:rPr>
      </w:pPr>
      <w:r w:rsidRPr="004E33AE">
        <w:rPr>
          <w:rFonts w:cs="Arial"/>
          <w:sz w:val="24"/>
          <w:szCs w:val="24"/>
        </w:rPr>
        <w:t>Тази мярка ще се задейства в случай на цикличен спад.</w:t>
      </w:r>
      <w:r w:rsidR="001630F6" w:rsidRPr="004E33AE">
        <w:rPr>
          <w:rFonts w:cs="Arial"/>
          <w:sz w:val="24"/>
          <w:szCs w:val="24"/>
        </w:rPr>
        <w:t xml:space="preserve"> </w:t>
      </w:r>
      <w:r w:rsidRPr="004E33AE">
        <w:rPr>
          <w:rFonts w:cs="Arial"/>
          <w:sz w:val="24"/>
          <w:szCs w:val="24"/>
        </w:rPr>
        <w:t>Схемата ще допълва националните програми, ще бъде финансирана от бюджета, ще гарантира закрилата на краткосрочно безработните и ще поддържа вътрешното търсене. Тя ще бъде изградена главно за справяне с шокове, породени от закриването на цели индустрии или преминаване към нов тип индустриална специализация за региона.</w:t>
      </w:r>
    </w:p>
    <w:p w:rsidR="00C862BA" w:rsidRPr="004E33AE" w:rsidRDefault="00282867" w:rsidP="00AF0320">
      <w:pPr>
        <w:autoSpaceDE w:val="0"/>
        <w:autoSpaceDN w:val="0"/>
        <w:adjustRightInd w:val="0"/>
        <w:spacing w:after="0" w:line="240" w:lineRule="auto"/>
        <w:jc w:val="both"/>
        <w:rPr>
          <w:rFonts w:cs="Arial"/>
          <w:sz w:val="24"/>
          <w:szCs w:val="24"/>
        </w:rPr>
      </w:pPr>
      <w:r w:rsidRPr="004E33AE">
        <w:rPr>
          <w:rFonts w:cs="Arial"/>
          <w:sz w:val="24"/>
          <w:szCs w:val="24"/>
        </w:rPr>
        <w:lastRenderedPageBreak/>
        <w:tab/>
      </w:r>
      <w:r w:rsidR="00C862BA" w:rsidRPr="004E33AE">
        <w:rPr>
          <w:rFonts w:cs="Arial"/>
          <w:sz w:val="24"/>
          <w:szCs w:val="24"/>
        </w:rPr>
        <w:t>Извън индустриалните зони</w:t>
      </w:r>
      <w:r w:rsidRPr="004E33AE">
        <w:rPr>
          <w:rFonts w:cs="Arial"/>
          <w:sz w:val="24"/>
          <w:szCs w:val="24"/>
        </w:rPr>
        <w:t>,</w:t>
      </w:r>
      <w:r w:rsidR="00BB365E" w:rsidRPr="004E33AE">
        <w:rPr>
          <w:rFonts w:cs="Arial"/>
          <w:sz w:val="24"/>
          <w:szCs w:val="24"/>
        </w:rPr>
        <w:t xml:space="preserve"> чрез фонд „Индустрия”</w:t>
      </w:r>
      <w:r w:rsidRPr="004E33AE">
        <w:rPr>
          <w:rFonts w:cs="Arial"/>
          <w:sz w:val="24"/>
          <w:szCs w:val="24"/>
        </w:rPr>
        <w:t>,</w:t>
      </w:r>
      <w:r w:rsidR="00BB365E" w:rsidRPr="004E33AE">
        <w:rPr>
          <w:rFonts w:cs="Arial"/>
          <w:sz w:val="24"/>
          <w:szCs w:val="24"/>
        </w:rPr>
        <w:t xml:space="preserve"> </w:t>
      </w:r>
      <w:r w:rsidR="00C862BA" w:rsidRPr="004E33AE">
        <w:rPr>
          <w:rFonts w:cs="Arial"/>
          <w:sz w:val="24"/>
          <w:szCs w:val="24"/>
        </w:rPr>
        <w:t>предлагаме да се финансират проекти в индустриални сфери, приоритетни по региони.</w:t>
      </w:r>
    </w:p>
    <w:p w:rsidR="00C862BA" w:rsidRPr="004E33AE" w:rsidRDefault="00101745" w:rsidP="00AF0320">
      <w:pPr>
        <w:pStyle w:val="Heading3"/>
        <w:spacing w:line="240" w:lineRule="auto"/>
        <w:rPr>
          <w:rFonts w:asciiTheme="minorHAnsi" w:hAnsiTheme="minorHAnsi" w:cs="Arial"/>
        </w:rPr>
      </w:pPr>
      <w:bookmarkStart w:id="168" w:name="_Toc535602135"/>
      <w:r w:rsidRPr="004E33AE">
        <w:rPr>
          <w:rFonts w:asciiTheme="minorHAnsi" w:hAnsiTheme="minorHAnsi" w:cs="Arial"/>
        </w:rPr>
        <w:t>Интелигентни градове</w:t>
      </w:r>
      <w:bookmarkEnd w:id="168"/>
    </w:p>
    <w:p w:rsidR="00C862BA" w:rsidRPr="004E33AE" w:rsidRDefault="00C862BA" w:rsidP="001630F6">
      <w:pPr>
        <w:autoSpaceDE w:val="0"/>
        <w:autoSpaceDN w:val="0"/>
        <w:adjustRightInd w:val="0"/>
        <w:spacing w:after="0" w:line="240" w:lineRule="auto"/>
        <w:ind w:firstLine="708"/>
        <w:jc w:val="both"/>
        <w:rPr>
          <w:rFonts w:cs="Arial"/>
          <w:sz w:val="24"/>
          <w:szCs w:val="24"/>
        </w:rPr>
      </w:pPr>
      <w:r w:rsidRPr="004E33AE">
        <w:rPr>
          <w:rFonts w:cs="Arial"/>
          <w:sz w:val="24"/>
          <w:szCs w:val="24"/>
        </w:rPr>
        <w:t>Интелигентният град се основава на високотехнологичен обмен на информация, който се разпространява между многобройните му и различни подсистеми. Този поток от информация се анализира и превежда в граждански и търговски услуги. Градът ще функционира и ще се развива върху този информационен поток, за да разшири своята екосистема и я направи ресурсно по-ефективна и устойчива.</w:t>
      </w:r>
    </w:p>
    <w:p w:rsidR="00C862BA" w:rsidRPr="004E33AE" w:rsidRDefault="00957CFE" w:rsidP="00AF0320">
      <w:pPr>
        <w:autoSpaceDE w:val="0"/>
        <w:autoSpaceDN w:val="0"/>
        <w:adjustRightInd w:val="0"/>
        <w:spacing w:after="0" w:line="240" w:lineRule="auto"/>
        <w:jc w:val="both"/>
        <w:rPr>
          <w:rFonts w:cs="Arial"/>
          <w:sz w:val="24"/>
          <w:szCs w:val="24"/>
        </w:rPr>
      </w:pPr>
      <w:r>
        <w:rPr>
          <w:rFonts w:cs="Arial"/>
          <w:sz w:val="24"/>
          <w:szCs w:val="24"/>
        </w:rPr>
        <w:tab/>
      </w:r>
      <w:r w:rsidR="00C862BA" w:rsidRPr="004E33AE">
        <w:rPr>
          <w:rFonts w:cs="Arial"/>
          <w:sz w:val="24"/>
          <w:szCs w:val="24"/>
        </w:rPr>
        <w:t>Обменът на информация се основава на рамка за интелигентно управление, предназначена да направи градовете устойчиви, вплитайки в тях няколко градски концепции, като:</w:t>
      </w:r>
    </w:p>
    <w:p w:rsidR="00C862BA" w:rsidRPr="004E33AE" w:rsidRDefault="00C862BA" w:rsidP="00657696">
      <w:pPr>
        <w:pStyle w:val="ListParagraph"/>
        <w:numPr>
          <w:ilvl w:val="0"/>
          <w:numId w:val="36"/>
        </w:numPr>
        <w:autoSpaceDE w:val="0"/>
        <w:autoSpaceDN w:val="0"/>
        <w:adjustRightInd w:val="0"/>
        <w:spacing w:after="0" w:line="240" w:lineRule="auto"/>
        <w:ind w:left="426"/>
        <w:jc w:val="both"/>
        <w:rPr>
          <w:rFonts w:cs="Arial"/>
          <w:sz w:val="24"/>
          <w:szCs w:val="24"/>
        </w:rPr>
      </w:pPr>
      <w:r w:rsidRPr="004E33AE">
        <w:rPr>
          <w:rFonts w:cs="Arial"/>
          <w:sz w:val="24"/>
          <w:szCs w:val="24"/>
        </w:rPr>
        <w:t>„Зелена концепция“, която се отнася до градската инфраструктура за опазване на околната среда и намаляване на емисиите на СО</w:t>
      </w:r>
      <w:r w:rsidRPr="009D010A">
        <w:rPr>
          <w:rFonts w:cs="Arial"/>
          <w:sz w:val="24"/>
          <w:szCs w:val="24"/>
          <w:vertAlign w:val="subscript"/>
        </w:rPr>
        <w:t>2</w:t>
      </w:r>
      <w:r w:rsidR="00957CFE">
        <w:rPr>
          <w:rFonts w:cs="Arial"/>
          <w:sz w:val="24"/>
          <w:szCs w:val="24"/>
        </w:rPr>
        <w:t>;</w:t>
      </w:r>
    </w:p>
    <w:p w:rsidR="00C862BA" w:rsidRPr="004E33AE" w:rsidRDefault="00C862BA" w:rsidP="00657696">
      <w:pPr>
        <w:pStyle w:val="ListParagraph"/>
        <w:numPr>
          <w:ilvl w:val="0"/>
          <w:numId w:val="36"/>
        </w:numPr>
        <w:autoSpaceDE w:val="0"/>
        <w:autoSpaceDN w:val="0"/>
        <w:adjustRightInd w:val="0"/>
        <w:spacing w:after="0" w:line="240" w:lineRule="auto"/>
        <w:ind w:left="426"/>
        <w:jc w:val="both"/>
        <w:rPr>
          <w:rFonts w:cs="Arial"/>
          <w:sz w:val="24"/>
          <w:szCs w:val="24"/>
        </w:rPr>
      </w:pPr>
      <w:r w:rsidRPr="004E33AE">
        <w:rPr>
          <w:rFonts w:cs="Arial"/>
          <w:sz w:val="24"/>
          <w:szCs w:val="24"/>
        </w:rPr>
        <w:t>„Концепция за взаимосвързаност“, свързана с революцията на широколентовата икономика</w:t>
      </w:r>
      <w:r w:rsidR="00957CFE">
        <w:rPr>
          <w:rFonts w:cs="Arial"/>
          <w:sz w:val="24"/>
          <w:szCs w:val="24"/>
        </w:rPr>
        <w:t>;</w:t>
      </w:r>
    </w:p>
    <w:p w:rsidR="00C862BA" w:rsidRPr="004E33AE" w:rsidRDefault="00C862BA" w:rsidP="00657696">
      <w:pPr>
        <w:pStyle w:val="ListParagraph"/>
        <w:numPr>
          <w:ilvl w:val="0"/>
          <w:numId w:val="36"/>
        </w:numPr>
        <w:autoSpaceDE w:val="0"/>
        <w:autoSpaceDN w:val="0"/>
        <w:adjustRightInd w:val="0"/>
        <w:spacing w:after="0" w:line="240" w:lineRule="auto"/>
        <w:ind w:left="426"/>
        <w:jc w:val="both"/>
        <w:rPr>
          <w:rFonts w:cs="Arial"/>
          <w:sz w:val="24"/>
          <w:szCs w:val="24"/>
        </w:rPr>
      </w:pPr>
      <w:r w:rsidRPr="004E33AE">
        <w:rPr>
          <w:rFonts w:cs="Arial"/>
          <w:sz w:val="24"/>
          <w:szCs w:val="24"/>
        </w:rPr>
        <w:t>„Смарт концепция“, декларираща капацитета за генериране на добавена стойност от обработката на данни от сензори и активатори в реално време.</w:t>
      </w:r>
    </w:p>
    <w:p w:rsidR="00C862BA" w:rsidRPr="004E33AE" w:rsidRDefault="00C862BA" w:rsidP="001630F6">
      <w:pPr>
        <w:autoSpaceDE w:val="0"/>
        <w:autoSpaceDN w:val="0"/>
        <w:adjustRightInd w:val="0"/>
        <w:spacing w:after="0" w:line="240" w:lineRule="auto"/>
        <w:ind w:firstLine="426"/>
        <w:jc w:val="both"/>
        <w:rPr>
          <w:rFonts w:cs="Arial"/>
          <w:sz w:val="24"/>
          <w:szCs w:val="24"/>
        </w:rPr>
      </w:pPr>
      <w:r w:rsidRPr="004E33AE">
        <w:rPr>
          <w:rFonts w:cs="Arial"/>
          <w:sz w:val="24"/>
          <w:szCs w:val="24"/>
        </w:rPr>
        <w:t>Предлагаме да стартираме с пълна дигитализация на 4 града с население до 70 000 всеки.</w:t>
      </w:r>
    </w:p>
    <w:p w:rsidR="00C862BA" w:rsidRPr="004E33AE" w:rsidRDefault="00957CFE" w:rsidP="00AF0320">
      <w:pPr>
        <w:autoSpaceDE w:val="0"/>
        <w:autoSpaceDN w:val="0"/>
        <w:adjustRightInd w:val="0"/>
        <w:spacing w:after="0" w:line="240" w:lineRule="auto"/>
        <w:jc w:val="both"/>
        <w:rPr>
          <w:rFonts w:cs="Arial"/>
          <w:sz w:val="24"/>
          <w:szCs w:val="24"/>
        </w:rPr>
      </w:pPr>
      <w:r>
        <w:rPr>
          <w:rFonts w:cs="Arial"/>
          <w:sz w:val="24"/>
          <w:szCs w:val="24"/>
        </w:rPr>
        <w:tab/>
      </w:r>
      <w:r w:rsidR="00C862BA" w:rsidRPr="004E33AE">
        <w:rPr>
          <w:rFonts w:cs="Arial"/>
          <w:sz w:val="24"/>
          <w:szCs w:val="24"/>
        </w:rPr>
        <w:t>Целта е първоначално държавата напълно да развие тези 4 града, като покаже реално работещ модел.</w:t>
      </w:r>
    </w:p>
    <w:p w:rsidR="00C862BA" w:rsidRPr="004E33AE" w:rsidRDefault="00957CFE" w:rsidP="00AF0320">
      <w:pPr>
        <w:autoSpaceDE w:val="0"/>
        <w:autoSpaceDN w:val="0"/>
        <w:adjustRightInd w:val="0"/>
        <w:spacing w:after="0" w:line="240" w:lineRule="auto"/>
        <w:jc w:val="both"/>
        <w:rPr>
          <w:rFonts w:cs="Arial"/>
          <w:sz w:val="24"/>
          <w:szCs w:val="24"/>
        </w:rPr>
      </w:pPr>
      <w:r>
        <w:rPr>
          <w:rFonts w:cs="Arial"/>
          <w:sz w:val="24"/>
          <w:szCs w:val="24"/>
        </w:rPr>
        <w:tab/>
      </w:r>
      <w:r w:rsidR="00C862BA" w:rsidRPr="004E33AE">
        <w:rPr>
          <w:rFonts w:cs="Arial"/>
          <w:sz w:val="24"/>
          <w:szCs w:val="24"/>
        </w:rPr>
        <w:t>Тези градове ще са с различен икономически профил и специализация и дигитализацията им ще дадe нов импулс за възраждане на промишлеността, но с нов облик дори и на машиностроенето (ГАПС и др.), като могат да се използват терените на старите промишлени предприятия, повечето превърнати сега в складове. Ще включим и високопланински град, където нагледно ще покажем предимствата на дигитализацията в телемедицината при труднодостъпни планински терени, прецизно земеделие, интерактивните туристически гидове.</w:t>
      </w:r>
    </w:p>
    <w:p w:rsidR="00C862BA" w:rsidRPr="004E33AE" w:rsidRDefault="00957CFE" w:rsidP="00AF0320">
      <w:pPr>
        <w:autoSpaceDE w:val="0"/>
        <w:autoSpaceDN w:val="0"/>
        <w:adjustRightInd w:val="0"/>
        <w:spacing w:after="0" w:line="240" w:lineRule="auto"/>
        <w:jc w:val="both"/>
        <w:rPr>
          <w:rFonts w:cs="Arial"/>
          <w:b/>
          <w:bCs/>
          <w:sz w:val="24"/>
          <w:szCs w:val="24"/>
        </w:rPr>
      </w:pPr>
      <w:r>
        <w:rPr>
          <w:rFonts w:cs="Arial"/>
          <w:sz w:val="24"/>
          <w:szCs w:val="24"/>
        </w:rPr>
        <w:tab/>
      </w:r>
      <w:r w:rsidR="00C862BA" w:rsidRPr="004E33AE">
        <w:rPr>
          <w:rFonts w:cs="Arial"/>
          <w:sz w:val="24"/>
          <w:szCs w:val="24"/>
        </w:rPr>
        <w:t>Не на последно място сред нашите цели е да създадем в тези градове „дигитал</w:t>
      </w:r>
      <w:r w:rsidR="00097B97" w:rsidRPr="00806203">
        <w:rPr>
          <w:rFonts w:cs="Arial"/>
          <w:sz w:val="24"/>
          <w:szCs w:val="24"/>
        </w:rPr>
        <w:softHyphen/>
      </w:r>
      <w:r w:rsidR="00C862BA" w:rsidRPr="004E33AE">
        <w:rPr>
          <w:rFonts w:cs="Arial"/>
          <w:sz w:val="24"/>
          <w:szCs w:val="24"/>
        </w:rPr>
        <w:t xml:space="preserve">на общност“ – общност, която разработва и внедрява разумни решения за агресивно използване на технологиите като катализатор за решаване на нейните социални и бизнес нужди. Без съмнение тази общност ще се съсредоточи върху изграждането на високоскоростните широколентови инфраструктури, но </w:t>
      </w:r>
      <w:r w:rsidR="00C862BA" w:rsidRPr="004E33AE">
        <w:rPr>
          <w:rFonts w:cs="Arial"/>
          <w:b/>
          <w:bCs/>
          <w:sz w:val="24"/>
          <w:szCs w:val="24"/>
        </w:rPr>
        <w:t>най-голямата полза е възможността да се възстанови и поднови чувството за принадлежност към дадено място.</w:t>
      </w:r>
    </w:p>
    <w:p w:rsidR="00C862BA" w:rsidRPr="004E33AE" w:rsidRDefault="00957CFE" w:rsidP="00AF0320">
      <w:pPr>
        <w:autoSpaceDE w:val="0"/>
        <w:autoSpaceDN w:val="0"/>
        <w:adjustRightInd w:val="0"/>
        <w:spacing w:after="0" w:line="240" w:lineRule="auto"/>
        <w:jc w:val="both"/>
        <w:rPr>
          <w:rFonts w:cs="Arial"/>
          <w:sz w:val="24"/>
          <w:szCs w:val="24"/>
        </w:rPr>
      </w:pPr>
      <w:r>
        <w:rPr>
          <w:rFonts w:cs="Arial"/>
          <w:sz w:val="24"/>
          <w:szCs w:val="24"/>
        </w:rPr>
        <w:tab/>
      </w:r>
      <w:r w:rsidR="00C862BA" w:rsidRPr="004E33AE">
        <w:rPr>
          <w:rFonts w:cs="Arial"/>
          <w:sz w:val="24"/>
          <w:szCs w:val="24"/>
        </w:rPr>
        <w:t>В резултат на това ще постигнем:</w:t>
      </w:r>
    </w:p>
    <w:p w:rsidR="00C862BA" w:rsidRPr="004E33AE" w:rsidRDefault="00C862BA" w:rsidP="00490FF3">
      <w:pPr>
        <w:autoSpaceDE w:val="0"/>
        <w:autoSpaceDN w:val="0"/>
        <w:adjustRightInd w:val="0"/>
        <w:spacing w:after="0" w:line="240" w:lineRule="auto"/>
        <w:ind w:firstLine="708"/>
        <w:jc w:val="both"/>
        <w:rPr>
          <w:rFonts w:cs="Arial"/>
          <w:sz w:val="24"/>
          <w:szCs w:val="24"/>
        </w:rPr>
      </w:pPr>
      <w:r w:rsidRPr="004E33AE">
        <w:rPr>
          <w:rFonts w:cs="Arial"/>
          <w:b/>
          <w:bCs/>
          <w:sz w:val="24"/>
          <w:szCs w:val="24"/>
        </w:rPr>
        <w:t xml:space="preserve">В областта на електронното управление </w:t>
      </w:r>
      <w:r w:rsidRPr="004E33AE">
        <w:rPr>
          <w:rFonts w:cs="Arial"/>
          <w:sz w:val="24"/>
          <w:szCs w:val="24"/>
        </w:rPr>
        <w:t>– създаване на правила за функцио</w:t>
      </w:r>
      <w:r w:rsidR="00BE242F">
        <w:rPr>
          <w:rFonts w:cs="Arial"/>
          <w:sz w:val="24"/>
          <w:szCs w:val="24"/>
        </w:rPr>
        <w:softHyphen/>
      </w:r>
      <w:r w:rsidRPr="004E33AE">
        <w:rPr>
          <w:rFonts w:cs="Arial"/>
          <w:sz w:val="24"/>
          <w:szCs w:val="24"/>
        </w:rPr>
        <w:t xml:space="preserve">ниране на информационните системи на администрацията с цел интеграцията и усъвършенстването им. </w:t>
      </w:r>
    </w:p>
    <w:p w:rsidR="00C862BA" w:rsidRPr="004E33AE" w:rsidRDefault="00C862BA" w:rsidP="00490FF3">
      <w:pPr>
        <w:autoSpaceDE w:val="0"/>
        <w:autoSpaceDN w:val="0"/>
        <w:adjustRightInd w:val="0"/>
        <w:spacing w:after="0" w:line="240" w:lineRule="auto"/>
        <w:ind w:firstLine="708"/>
        <w:jc w:val="both"/>
        <w:rPr>
          <w:rFonts w:cs="Arial"/>
          <w:sz w:val="24"/>
          <w:szCs w:val="24"/>
        </w:rPr>
      </w:pPr>
      <w:r w:rsidRPr="004E33AE">
        <w:rPr>
          <w:rFonts w:cs="Arial"/>
          <w:b/>
          <w:bCs/>
          <w:sz w:val="24"/>
          <w:szCs w:val="24"/>
        </w:rPr>
        <w:t xml:space="preserve">По отношение на гражданите </w:t>
      </w:r>
      <w:r w:rsidRPr="004E33AE">
        <w:rPr>
          <w:rFonts w:cs="Arial"/>
          <w:sz w:val="24"/>
          <w:szCs w:val="24"/>
        </w:rPr>
        <w:t>– ускорено развитие на комплексното административно обслужване.</w:t>
      </w:r>
    </w:p>
    <w:p w:rsidR="00C862BA" w:rsidRPr="000B710F" w:rsidRDefault="00C862BA" w:rsidP="00490FF3">
      <w:pPr>
        <w:autoSpaceDE w:val="0"/>
        <w:autoSpaceDN w:val="0"/>
        <w:adjustRightInd w:val="0"/>
        <w:spacing w:after="0" w:line="240" w:lineRule="auto"/>
        <w:ind w:firstLine="708"/>
        <w:jc w:val="both"/>
        <w:rPr>
          <w:rFonts w:cs="Arial"/>
          <w:sz w:val="24"/>
          <w:szCs w:val="24"/>
        </w:rPr>
      </w:pPr>
      <w:r w:rsidRPr="000B710F">
        <w:rPr>
          <w:rFonts w:cs="Arial"/>
          <w:b/>
          <w:bCs/>
          <w:sz w:val="24"/>
          <w:szCs w:val="24"/>
        </w:rPr>
        <w:t>По отношение на фирмите –</w:t>
      </w:r>
      <w:r w:rsidR="00957CFE">
        <w:rPr>
          <w:rFonts w:cs="Arial"/>
          <w:b/>
          <w:bCs/>
          <w:sz w:val="24"/>
          <w:szCs w:val="24"/>
        </w:rPr>
        <w:t xml:space="preserve"> </w:t>
      </w:r>
      <w:r w:rsidRPr="000B710F">
        <w:rPr>
          <w:rFonts w:cs="Arial"/>
          <w:sz w:val="24"/>
          <w:szCs w:val="24"/>
        </w:rPr>
        <w:t>възможност да обменят данни с администрацията само по електронен път, с което ще се намалят административната тежест и корупционният натиск.</w:t>
      </w:r>
    </w:p>
    <w:p w:rsidR="008D2CE6" w:rsidRPr="000B710F" w:rsidRDefault="008D2CE6" w:rsidP="008D2CE6">
      <w:pPr>
        <w:pStyle w:val="NoSpacing"/>
        <w:jc w:val="both"/>
        <w:rPr>
          <w:rFonts w:ascii="Times New Roman" w:hAnsi="Times New Roman"/>
          <w:sz w:val="24"/>
          <w:szCs w:val="24"/>
        </w:rPr>
      </w:pPr>
      <w:r w:rsidRPr="000B710F">
        <w:rPr>
          <w:rFonts w:ascii="Times New Roman" w:hAnsi="Times New Roman"/>
          <w:sz w:val="24"/>
          <w:szCs w:val="24"/>
        </w:rPr>
        <w:tab/>
      </w:r>
    </w:p>
    <w:p w:rsidR="008D2CE6" w:rsidRPr="00806203" w:rsidRDefault="008D2CE6" w:rsidP="008D2CE6">
      <w:pPr>
        <w:pStyle w:val="NoSpacing"/>
        <w:jc w:val="center"/>
        <w:rPr>
          <w:rFonts w:ascii="Times New Roman" w:hAnsi="Times New Roman"/>
          <w:sz w:val="24"/>
          <w:szCs w:val="24"/>
        </w:rPr>
      </w:pPr>
      <w:r w:rsidRPr="00806203">
        <w:rPr>
          <w:rFonts w:ascii="Times New Roman" w:hAnsi="Times New Roman"/>
          <w:sz w:val="24"/>
          <w:szCs w:val="24"/>
        </w:rPr>
        <w:t>***</w:t>
      </w:r>
    </w:p>
    <w:p w:rsidR="008D2CE6" w:rsidRPr="000B710F" w:rsidRDefault="008D2CE6" w:rsidP="00FD27D5">
      <w:pPr>
        <w:pStyle w:val="NoSpacing"/>
        <w:keepNext/>
        <w:keepLines/>
        <w:ind w:firstLine="709"/>
        <w:jc w:val="both"/>
        <w:rPr>
          <w:rFonts w:asciiTheme="minorHAnsi" w:hAnsiTheme="minorHAnsi" w:cstheme="minorHAnsi"/>
          <w:b/>
          <w:sz w:val="24"/>
          <w:szCs w:val="24"/>
        </w:rPr>
      </w:pPr>
      <w:r w:rsidRPr="000B710F">
        <w:rPr>
          <w:rFonts w:asciiTheme="minorHAnsi" w:hAnsiTheme="minorHAnsi" w:cstheme="minorHAnsi"/>
          <w:b/>
          <w:sz w:val="24"/>
          <w:szCs w:val="24"/>
        </w:rPr>
        <w:lastRenderedPageBreak/>
        <w:t>Ние, българските социалисти:</w:t>
      </w:r>
    </w:p>
    <w:p w:rsidR="008D2CE6" w:rsidRPr="000B710F" w:rsidRDefault="008D2CE6" w:rsidP="008D2CE6">
      <w:pPr>
        <w:pStyle w:val="NoSpacing"/>
        <w:ind w:firstLine="708"/>
        <w:jc w:val="both"/>
        <w:rPr>
          <w:rFonts w:asciiTheme="minorHAnsi" w:hAnsiTheme="minorHAnsi" w:cstheme="minorHAnsi"/>
          <w:sz w:val="24"/>
          <w:szCs w:val="24"/>
        </w:rPr>
      </w:pPr>
      <w:r w:rsidRPr="000B710F">
        <w:rPr>
          <w:rFonts w:asciiTheme="minorHAnsi" w:hAnsiTheme="minorHAnsi" w:cstheme="minorHAnsi"/>
          <w:sz w:val="24"/>
          <w:szCs w:val="24"/>
        </w:rPr>
        <w:t>водени от поуките от миналото и работещи в настоящето с грижа за бъдещето на българския народ и държава;</w:t>
      </w:r>
    </w:p>
    <w:p w:rsidR="008D2CE6" w:rsidRPr="000B710F" w:rsidRDefault="008D2CE6" w:rsidP="008D2CE6">
      <w:pPr>
        <w:pStyle w:val="NoSpacing"/>
        <w:ind w:firstLine="708"/>
        <w:jc w:val="both"/>
        <w:rPr>
          <w:rFonts w:asciiTheme="minorHAnsi" w:hAnsiTheme="minorHAnsi" w:cstheme="minorHAnsi"/>
          <w:sz w:val="24"/>
          <w:szCs w:val="24"/>
        </w:rPr>
      </w:pPr>
      <w:r w:rsidRPr="000B710F">
        <w:rPr>
          <w:rFonts w:asciiTheme="minorHAnsi" w:hAnsiTheme="minorHAnsi" w:cstheme="minorHAnsi"/>
          <w:sz w:val="24"/>
          <w:szCs w:val="24"/>
        </w:rPr>
        <w:t xml:space="preserve">водени от интересите и волята на българските граждани; </w:t>
      </w:r>
    </w:p>
    <w:p w:rsidR="008D2CE6" w:rsidRPr="000B710F" w:rsidRDefault="008D2CE6" w:rsidP="008D2CE6">
      <w:pPr>
        <w:pStyle w:val="NoSpacing"/>
        <w:ind w:firstLine="708"/>
        <w:jc w:val="both"/>
        <w:rPr>
          <w:rFonts w:asciiTheme="minorHAnsi" w:hAnsiTheme="minorHAnsi" w:cstheme="minorHAnsi"/>
          <w:sz w:val="24"/>
          <w:szCs w:val="24"/>
        </w:rPr>
      </w:pPr>
      <w:r w:rsidRPr="000B710F">
        <w:rPr>
          <w:rFonts w:asciiTheme="minorHAnsi" w:hAnsiTheme="minorHAnsi" w:cstheme="minorHAnsi"/>
          <w:sz w:val="24"/>
          <w:szCs w:val="24"/>
        </w:rPr>
        <w:t>водени от убеждението си, че държавата е длъжна и може да осигури</w:t>
      </w:r>
      <w:r w:rsidR="00327396">
        <w:rPr>
          <w:rFonts w:asciiTheme="minorHAnsi" w:hAnsiTheme="minorHAnsi" w:cstheme="minorHAnsi"/>
          <w:sz w:val="24"/>
          <w:szCs w:val="24"/>
        </w:rPr>
        <w:t xml:space="preserve"> </w:t>
      </w:r>
      <w:r w:rsidRPr="000B710F">
        <w:rPr>
          <w:rFonts w:asciiTheme="minorHAnsi" w:hAnsiTheme="minorHAnsi" w:cstheme="minorHAnsi"/>
          <w:sz w:val="24"/>
          <w:szCs w:val="24"/>
        </w:rPr>
        <w:t>защита и условия за реализиране на основните конституционни права на българските граждани;</w:t>
      </w:r>
    </w:p>
    <w:p w:rsidR="008D2CE6" w:rsidRPr="000B710F" w:rsidRDefault="008D2CE6" w:rsidP="008D2CE6">
      <w:pPr>
        <w:pStyle w:val="NoSpacing"/>
        <w:ind w:firstLine="708"/>
        <w:jc w:val="both"/>
        <w:rPr>
          <w:rFonts w:asciiTheme="minorHAnsi" w:hAnsiTheme="minorHAnsi" w:cstheme="minorHAnsi"/>
          <w:sz w:val="24"/>
          <w:szCs w:val="24"/>
        </w:rPr>
      </w:pPr>
      <w:r w:rsidRPr="000B710F">
        <w:rPr>
          <w:rFonts w:asciiTheme="minorHAnsi" w:hAnsiTheme="minorHAnsi" w:cstheme="minorHAnsi"/>
          <w:sz w:val="24"/>
          <w:szCs w:val="24"/>
        </w:rPr>
        <w:t>водени от международните права и задължения на българската държава;</w:t>
      </w:r>
    </w:p>
    <w:p w:rsidR="008D2CE6" w:rsidRPr="000B710F" w:rsidRDefault="008D2CE6" w:rsidP="008D2CE6">
      <w:pPr>
        <w:pStyle w:val="NoSpacing"/>
        <w:ind w:firstLine="708"/>
        <w:jc w:val="both"/>
        <w:rPr>
          <w:rFonts w:asciiTheme="minorHAnsi" w:hAnsiTheme="minorHAnsi" w:cstheme="minorHAnsi"/>
          <w:sz w:val="24"/>
          <w:szCs w:val="24"/>
        </w:rPr>
      </w:pPr>
      <w:r w:rsidRPr="000B710F">
        <w:rPr>
          <w:rFonts w:asciiTheme="minorHAnsi" w:hAnsiTheme="minorHAnsi" w:cstheme="minorHAnsi"/>
          <w:sz w:val="24"/>
          <w:szCs w:val="24"/>
        </w:rPr>
        <w:t>водени от поетия пред българския народ ангажимент, да очертаем</w:t>
      </w:r>
      <w:r w:rsidR="00327396">
        <w:rPr>
          <w:rFonts w:asciiTheme="minorHAnsi" w:hAnsiTheme="minorHAnsi" w:cstheme="minorHAnsi"/>
          <w:sz w:val="24"/>
          <w:szCs w:val="24"/>
        </w:rPr>
        <w:t xml:space="preserve"> </w:t>
      </w:r>
      <w:r w:rsidRPr="000B710F">
        <w:rPr>
          <w:rFonts w:asciiTheme="minorHAnsi" w:hAnsiTheme="minorHAnsi" w:cstheme="minorHAnsi"/>
          <w:sz w:val="24"/>
          <w:szCs w:val="24"/>
        </w:rPr>
        <w:t>нов хоризонт за по-прогресивен</w:t>
      </w:r>
      <w:r w:rsidR="00327396">
        <w:rPr>
          <w:rFonts w:asciiTheme="minorHAnsi" w:hAnsiTheme="minorHAnsi" w:cstheme="minorHAnsi"/>
          <w:sz w:val="24"/>
          <w:szCs w:val="24"/>
        </w:rPr>
        <w:t xml:space="preserve"> </w:t>
      </w:r>
      <w:r w:rsidRPr="000B710F">
        <w:rPr>
          <w:rFonts w:asciiTheme="minorHAnsi" w:hAnsiTheme="minorHAnsi" w:cstheme="minorHAnsi"/>
          <w:sz w:val="24"/>
          <w:szCs w:val="24"/>
        </w:rPr>
        <w:t xml:space="preserve">път на развитие на България, </w:t>
      </w:r>
    </w:p>
    <w:p w:rsidR="008D2CE6" w:rsidRPr="000B710F" w:rsidRDefault="008D2CE6" w:rsidP="008D2CE6">
      <w:pPr>
        <w:pStyle w:val="NoSpacing"/>
        <w:ind w:firstLine="708"/>
        <w:jc w:val="both"/>
        <w:rPr>
          <w:rFonts w:asciiTheme="minorHAnsi" w:hAnsiTheme="minorHAnsi" w:cstheme="minorHAnsi"/>
          <w:b/>
          <w:sz w:val="24"/>
          <w:szCs w:val="24"/>
        </w:rPr>
      </w:pPr>
    </w:p>
    <w:p w:rsidR="008D2CE6" w:rsidRPr="000B710F" w:rsidRDefault="008D2CE6" w:rsidP="008D2CE6">
      <w:pPr>
        <w:pStyle w:val="NoSpacing"/>
        <w:ind w:firstLine="708"/>
        <w:jc w:val="both"/>
        <w:rPr>
          <w:rFonts w:asciiTheme="minorHAnsi" w:hAnsiTheme="minorHAnsi" w:cstheme="minorHAnsi"/>
          <w:b/>
          <w:sz w:val="24"/>
          <w:szCs w:val="24"/>
        </w:rPr>
      </w:pPr>
      <w:r w:rsidRPr="000B710F">
        <w:rPr>
          <w:rFonts w:asciiTheme="minorHAnsi" w:hAnsiTheme="minorHAnsi" w:cstheme="minorHAnsi"/>
          <w:b/>
          <w:sz w:val="24"/>
          <w:szCs w:val="24"/>
        </w:rPr>
        <w:t>ПРИЕМАМЕ:</w:t>
      </w:r>
    </w:p>
    <w:p w:rsidR="008D2CE6" w:rsidRPr="000B710F" w:rsidRDefault="008D2CE6" w:rsidP="008D2CE6">
      <w:pPr>
        <w:pStyle w:val="NoSpacing"/>
        <w:ind w:firstLine="708"/>
        <w:jc w:val="both"/>
        <w:rPr>
          <w:rFonts w:asciiTheme="minorHAnsi" w:hAnsiTheme="minorHAnsi" w:cstheme="minorHAnsi"/>
          <w:sz w:val="24"/>
          <w:szCs w:val="24"/>
        </w:rPr>
      </w:pPr>
      <w:r w:rsidRPr="000B710F">
        <w:rPr>
          <w:rFonts w:asciiTheme="minorHAnsi" w:hAnsiTheme="minorHAnsi" w:cstheme="minorHAnsi"/>
          <w:b/>
          <w:sz w:val="24"/>
          <w:szCs w:val="24"/>
        </w:rPr>
        <w:t xml:space="preserve">МИСИЯТА </w:t>
      </w:r>
      <w:r w:rsidRPr="000B710F">
        <w:rPr>
          <w:rFonts w:asciiTheme="minorHAnsi" w:hAnsiTheme="minorHAnsi" w:cstheme="minorHAnsi"/>
          <w:sz w:val="24"/>
          <w:szCs w:val="24"/>
        </w:rPr>
        <w:t>да работим за развитие на единна и жизнеспособна нация, живееща в демократична, правова и социална държава ‒ мирна, сигурна, справедлива, бързоразвиваща се, без ширеща се бедност и неравенства, равностоен партньор в европейските и световните организации;</w:t>
      </w:r>
    </w:p>
    <w:p w:rsidR="008D2CE6" w:rsidRPr="00806203" w:rsidRDefault="008D2CE6" w:rsidP="008D2CE6">
      <w:pPr>
        <w:pStyle w:val="NoSpacing"/>
        <w:ind w:firstLine="708"/>
        <w:jc w:val="both"/>
        <w:rPr>
          <w:rFonts w:asciiTheme="minorHAnsi" w:hAnsiTheme="minorHAnsi" w:cstheme="minorHAnsi"/>
          <w:sz w:val="24"/>
          <w:szCs w:val="24"/>
        </w:rPr>
      </w:pPr>
      <w:r w:rsidRPr="000B710F">
        <w:rPr>
          <w:rFonts w:asciiTheme="minorHAnsi" w:hAnsiTheme="minorHAnsi" w:cstheme="minorHAnsi"/>
          <w:b/>
          <w:sz w:val="24"/>
          <w:szCs w:val="24"/>
        </w:rPr>
        <w:t>ВИЗИЯТА</w:t>
      </w:r>
      <w:r w:rsidRPr="000B710F">
        <w:rPr>
          <w:rFonts w:asciiTheme="minorHAnsi" w:hAnsiTheme="minorHAnsi" w:cstheme="minorHAnsi"/>
          <w:sz w:val="24"/>
          <w:szCs w:val="24"/>
        </w:rPr>
        <w:t xml:space="preserve"> за нов път на развитие на България, който да доведе до излизане от социалната, икономическата и демографската криза, до достоен живот на българските граждани ‒ равностоен на живота в развитите държави на Европейската общност.</w:t>
      </w:r>
    </w:p>
    <w:p w:rsidR="008D2CE6" w:rsidRPr="000B710F" w:rsidRDefault="008D2CE6" w:rsidP="008D2CE6">
      <w:pPr>
        <w:pStyle w:val="NoSpacing"/>
        <w:ind w:firstLine="708"/>
        <w:jc w:val="both"/>
        <w:rPr>
          <w:rFonts w:asciiTheme="minorHAnsi" w:hAnsiTheme="minorHAnsi" w:cstheme="minorHAnsi"/>
          <w:sz w:val="24"/>
          <w:szCs w:val="24"/>
        </w:rPr>
      </w:pPr>
    </w:p>
    <w:p w:rsidR="008D2CE6" w:rsidRPr="000B710F" w:rsidRDefault="008D2CE6" w:rsidP="008D2CE6">
      <w:pPr>
        <w:pStyle w:val="NoSpacing"/>
        <w:ind w:firstLine="708"/>
        <w:jc w:val="both"/>
        <w:rPr>
          <w:rFonts w:asciiTheme="minorHAnsi" w:hAnsiTheme="minorHAnsi" w:cstheme="minorHAnsi"/>
          <w:sz w:val="24"/>
          <w:szCs w:val="24"/>
        </w:rPr>
      </w:pPr>
      <w:r w:rsidRPr="000B710F">
        <w:rPr>
          <w:rFonts w:asciiTheme="minorHAnsi" w:hAnsiTheme="minorHAnsi" w:cstheme="minorHAnsi"/>
          <w:sz w:val="24"/>
          <w:szCs w:val="24"/>
        </w:rPr>
        <w:t>За да я има България!</w:t>
      </w:r>
    </w:p>
    <w:p w:rsidR="008D2CE6" w:rsidRDefault="008D2CE6" w:rsidP="00FD27D5">
      <w:pPr>
        <w:pStyle w:val="NoSpacing"/>
        <w:ind w:firstLine="708"/>
        <w:jc w:val="both"/>
        <w:rPr>
          <w:rFonts w:asciiTheme="minorHAnsi" w:hAnsiTheme="minorHAnsi" w:cstheme="minorHAnsi"/>
          <w:sz w:val="24"/>
          <w:szCs w:val="24"/>
          <w:lang w:val="en-US"/>
        </w:rPr>
      </w:pPr>
      <w:r w:rsidRPr="000B710F">
        <w:rPr>
          <w:rFonts w:asciiTheme="minorHAnsi" w:hAnsiTheme="minorHAnsi" w:cstheme="minorHAnsi"/>
          <w:sz w:val="24"/>
          <w:szCs w:val="24"/>
        </w:rPr>
        <w:t>За да бъдат младите поколения по-щастливи!</w:t>
      </w:r>
    </w:p>
    <w:p w:rsidR="00F539C1" w:rsidRDefault="00F539C1" w:rsidP="00FD27D5">
      <w:pPr>
        <w:pStyle w:val="NoSpacing"/>
        <w:ind w:firstLine="708"/>
        <w:jc w:val="both"/>
        <w:rPr>
          <w:rFonts w:asciiTheme="minorHAnsi" w:hAnsiTheme="minorHAnsi" w:cstheme="minorHAnsi"/>
          <w:sz w:val="24"/>
          <w:szCs w:val="24"/>
          <w:lang w:val="en-US"/>
        </w:rPr>
      </w:pPr>
    </w:p>
    <w:p w:rsidR="00F539C1" w:rsidRDefault="00F539C1" w:rsidP="00FD27D5">
      <w:pPr>
        <w:pStyle w:val="NoSpacing"/>
        <w:ind w:firstLine="708"/>
        <w:jc w:val="both"/>
        <w:rPr>
          <w:rFonts w:asciiTheme="minorHAnsi" w:hAnsiTheme="minorHAnsi" w:cstheme="minorHAnsi"/>
          <w:sz w:val="24"/>
          <w:szCs w:val="24"/>
          <w:lang w:val="en-US"/>
        </w:rPr>
      </w:pPr>
    </w:p>
    <w:p w:rsidR="00F539C1" w:rsidRDefault="00F539C1" w:rsidP="00FD27D5">
      <w:pPr>
        <w:pStyle w:val="NoSpacing"/>
        <w:ind w:firstLine="708"/>
        <w:jc w:val="both"/>
        <w:rPr>
          <w:rFonts w:asciiTheme="minorHAnsi" w:hAnsiTheme="minorHAnsi" w:cstheme="minorHAnsi"/>
          <w:sz w:val="24"/>
          <w:szCs w:val="24"/>
          <w:lang w:val="en-US"/>
        </w:rPr>
      </w:pPr>
    </w:p>
    <w:p w:rsidR="00F539C1" w:rsidRDefault="00F539C1" w:rsidP="00FD27D5">
      <w:pPr>
        <w:pStyle w:val="NoSpacing"/>
        <w:ind w:firstLine="708"/>
        <w:jc w:val="both"/>
        <w:rPr>
          <w:rFonts w:asciiTheme="minorHAnsi" w:hAnsiTheme="minorHAnsi" w:cstheme="minorHAnsi"/>
          <w:sz w:val="24"/>
          <w:szCs w:val="24"/>
          <w:lang w:val="en-US"/>
        </w:rPr>
      </w:pPr>
    </w:p>
    <w:p w:rsidR="00F539C1" w:rsidRDefault="00F539C1" w:rsidP="00FD27D5">
      <w:pPr>
        <w:pStyle w:val="NoSpacing"/>
        <w:ind w:firstLine="708"/>
        <w:jc w:val="both"/>
        <w:rPr>
          <w:rFonts w:asciiTheme="minorHAnsi" w:hAnsiTheme="minorHAnsi" w:cstheme="minorHAnsi"/>
          <w:sz w:val="24"/>
          <w:szCs w:val="24"/>
          <w:lang w:val="en-US"/>
        </w:rPr>
      </w:pPr>
    </w:p>
    <w:p w:rsidR="00F539C1" w:rsidRDefault="00F539C1" w:rsidP="00FD27D5">
      <w:pPr>
        <w:pStyle w:val="NoSpacing"/>
        <w:ind w:firstLine="708"/>
        <w:jc w:val="both"/>
        <w:rPr>
          <w:rFonts w:asciiTheme="minorHAnsi" w:hAnsiTheme="minorHAnsi" w:cstheme="minorHAnsi"/>
          <w:sz w:val="24"/>
          <w:szCs w:val="24"/>
          <w:lang w:val="en-US"/>
        </w:rPr>
      </w:pPr>
    </w:p>
    <w:p w:rsidR="00F539C1" w:rsidRDefault="00F539C1" w:rsidP="00F539C1">
      <w:pPr>
        <w:pStyle w:val="NoSpacing"/>
        <w:tabs>
          <w:tab w:val="left" w:pos="4962"/>
        </w:tabs>
        <w:ind w:firstLine="708"/>
        <w:jc w:val="both"/>
        <w:rPr>
          <w:rFonts w:asciiTheme="minorHAnsi" w:hAnsiTheme="minorHAnsi" w:cstheme="minorHAnsi"/>
          <w:sz w:val="24"/>
          <w:szCs w:val="24"/>
        </w:rPr>
      </w:pPr>
      <w:r>
        <w:rPr>
          <w:rFonts w:asciiTheme="minorHAnsi" w:hAnsiTheme="minorHAnsi" w:cstheme="minorHAnsi"/>
          <w:sz w:val="24"/>
          <w:szCs w:val="24"/>
          <w:lang w:val="en-US"/>
        </w:rPr>
        <w:tab/>
      </w:r>
      <w:r>
        <w:rPr>
          <w:rFonts w:asciiTheme="minorHAnsi" w:hAnsiTheme="minorHAnsi" w:cstheme="minorHAnsi"/>
          <w:sz w:val="24"/>
          <w:szCs w:val="24"/>
        </w:rPr>
        <w:t>(Приета с решение на заседанието</w:t>
      </w:r>
    </w:p>
    <w:p w:rsidR="00F539C1" w:rsidRDefault="00F539C1" w:rsidP="00F539C1">
      <w:pPr>
        <w:pStyle w:val="NoSpacing"/>
        <w:tabs>
          <w:tab w:val="left" w:pos="4962"/>
        </w:tabs>
        <w:ind w:firstLine="708"/>
        <w:jc w:val="both"/>
        <w:rPr>
          <w:rFonts w:asciiTheme="minorHAnsi" w:hAnsiTheme="minorHAnsi" w:cstheme="minorHAnsi"/>
          <w:sz w:val="24"/>
          <w:szCs w:val="24"/>
        </w:rPr>
      </w:pPr>
      <w:r>
        <w:rPr>
          <w:rFonts w:asciiTheme="minorHAnsi" w:hAnsiTheme="minorHAnsi" w:cstheme="minorHAnsi"/>
          <w:sz w:val="24"/>
          <w:szCs w:val="24"/>
        </w:rPr>
        <w:tab/>
        <w:t>на 49-ия конгрес на БСП</w:t>
      </w:r>
    </w:p>
    <w:p w:rsidR="00F539C1" w:rsidRPr="00F539C1" w:rsidRDefault="00F539C1" w:rsidP="00F539C1">
      <w:pPr>
        <w:pStyle w:val="NoSpacing"/>
        <w:tabs>
          <w:tab w:val="left" w:pos="4962"/>
        </w:tabs>
        <w:ind w:firstLine="708"/>
        <w:jc w:val="both"/>
        <w:rPr>
          <w:rFonts w:asciiTheme="minorHAnsi" w:hAnsiTheme="minorHAnsi" w:cstheme="minorHAnsi"/>
          <w:sz w:val="24"/>
          <w:szCs w:val="24"/>
        </w:rPr>
      </w:pPr>
      <w:r>
        <w:rPr>
          <w:rFonts w:asciiTheme="minorHAnsi" w:hAnsiTheme="minorHAnsi" w:cstheme="minorHAnsi"/>
          <w:sz w:val="24"/>
          <w:szCs w:val="24"/>
        </w:rPr>
        <w:tab/>
        <w:t>на 26 януари 2019 г.)</w:t>
      </w:r>
    </w:p>
    <w:sectPr w:rsidR="00F539C1" w:rsidRPr="00F539C1" w:rsidSect="00EC4393">
      <w:footerReference w:type="default" r:id="rId10"/>
      <w:pgSz w:w="11906" w:h="16838"/>
      <w:pgMar w:top="993"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7BA" w:rsidRDefault="00CB47BA" w:rsidP="0064140A">
      <w:pPr>
        <w:spacing w:after="0" w:line="240" w:lineRule="auto"/>
      </w:pPr>
      <w:r>
        <w:separator/>
      </w:r>
    </w:p>
  </w:endnote>
  <w:endnote w:type="continuationSeparator" w:id="0">
    <w:p w:rsidR="00CB47BA" w:rsidRDefault="00CB47BA" w:rsidP="00641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mbolMT">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368563"/>
      <w:docPartObj>
        <w:docPartGallery w:val="Page Numbers (Bottom of Page)"/>
        <w:docPartUnique/>
      </w:docPartObj>
    </w:sdtPr>
    <w:sdtContent>
      <w:p w:rsidR="00743E07" w:rsidRDefault="004A2B9F" w:rsidP="001226CC">
        <w:pPr>
          <w:pStyle w:val="Footer"/>
          <w:jc w:val="center"/>
        </w:pPr>
        <w:fldSimple w:instr=" PAGE   \* MERGEFORMAT ">
          <w:r w:rsidR="00F539C1">
            <w:rPr>
              <w:noProof/>
            </w:rPr>
            <w:t>71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7BA" w:rsidRDefault="00CB47BA" w:rsidP="0064140A">
      <w:pPr>
        <w:spacing w:after="0" w:line="240" w:lineRule="auto"/>
      </w:pPr>
      <w:r>
        <w:separator/>
      </w:r>
    </w:p>
  </w:footnote>
  <w:footnote w:type="continuationSeparator" w:id="0">
    <w:p w:rsidR="00CB47BA" w:rsidRDefault="00CB47BA" w:rsidP="006414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CEB"/>
    <w:multiLevelType w:val="hybridMultilevel"/>
    <w:tmpl w:val="DF30B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C70C0D"/>
    <w:multiLevelType w:val="hybridMultilevel"/>
    <w:tmpl w:val="25EA0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1E2790"/>
    <w:multiLevelType w:val="hybridMultilevel"/>
    <w:tmpl w:val="5860EB44"/>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93D51"/>
    <w:multiLevelType w:val="hybridMultilevel"/>
    <w:tmpl w:val="02887EDE"/>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E01BB"/>
    <w:multiLevelType w:val="hybridMultilevel"/>
    <w:tmpl w:val="28C682A4"/>
    <w:lvl w:ilvl="0" w:tplc="0402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701E16"/>
    <w:multiLevelType w:val="hybridMultilevel"/>
    <w:tmpl w:val="B9D49B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75042A2"/>
    <w:multiLevelType w:val="hybridMultilevel"/>
    <w:tmpl w:val="FCB4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C255C5"/>
    <w:multiLevelType w:val="multilevel"/>
    <w:tmpl w:val="456A7510"/>
    <w:lvl w:ilvl="0">
      <w:start w:val="1"/>
      <w:numFmt w:val="bullet"/>
      <w:lvlText w:val=""/>
      <w:lvlJc w:val="left"/>
      <w:pPr>
        <w:ind w:left="1630" w:hanging="360"/>
      </w:pPr>
      <w:rPr>
        <w:rFonts w:ascii="Symbol" w:hAnsi="Symbol" w:hint="default"/>
      </w:rPr>
    </w:lvl>
    <w:lvl w:ilvl="1">
      <w:start w:val="1"/>
      <w:numFmt w:val="bullet"/>
      <w:lvlText w:val="o"/>
      <w:lvlJc w:val="left"/>
      <w:pPr>
        <w:ind w:left="2350" w:hanging="360"/>
      </w:pPr>
      <w:rPr>
        <w:rFonts w:ascii="Courier New" w:eastAsia="Courier New" w:hAnsi="Courier New" w:cs="Courier New"/>
      </w:rPr>
    </w:lvl>
    <w:lvl w:ilvl="2">
      <w:start w:val="1"/>
      <w:numFmt w:val="bullet"/>
      <w:lvlText w:val="▪"/>
      <w:lvlJc w:val="left"/>
      <w:pPr>
        <w:ind w:left="3070" w:hanging="360"/>
      </w:pPr>
      <w:rPr>
        <w:rFonts w:ascii="Noto Sans Symbols" w:eastAsia="Noto Sans Symbols" w:hAnsi="Noto Sans Symbols" w:cs="Noto Sans Symbols"/>
      </w:rPr>
    </w:lvl>
    <w:lvl w:ilvl="3">
      <w:start w:val="1"/>
      <w:numFmt w:val="bullet"/>
      <w:lvlText w:val="●"/>
      <w:lvlJc w:val="left"/>
      <w:pPr>
        <w:ind w:left="3790" w:hanging="360"/>
      </w:pPr>
      <w:rPr>
        <w:rFonts w:ascii="Noto Sans Symbols" w:eastAsia="Noto Sans Symbols" w:hAnsi="Noto Sans Symbols" w:cs="Noto Sans Symbols"/>
      </w:rPr>
    </w:lvl>
    <w:lvl w:ilvl="4">
      <w:start w:val="1"/>
      <w:numFmt w:val="bullet"/>
      <w:lvlText w:val="o"/>
      <w:lvlJc w:val="left"/>
      <w:pPr>
        <w:ind w:left="4510" w:hanging="360"/>
      </w:pPr>
      <w:rPr>
        <w:rFonts w:ascii="Courier New" w:eastAsia="Courier New" w:hAnsi="Courier New" w:cs="Courier New"/>
      </w:rPr>
    </w:lvl>
    <w:lvl w:ilvl="5">
      <w:start w:val="1"/>
      <w:numFmt w:val="bullet"/>
      <w:lvlText w:val="▪"/>
      <w:lvlJc w:val="left"/>
      <w:pPr>
        <w:ind w:left="5230" w:hanging="360"/>
      </w:pPr>
      <w:rPr>
        <w:rFonts w:ascii="Noto Sans Symbols" w:eastAsia="Noto Sans Symbols" w:hAnsi="Noto Sans Symbols" w:cs="Noto Sans Symbols"/>
      </w:rPr>
    </w:lvl>
    <w:lvl w:ilvl="6">
      <w:start w:val="1"/>
      <w:numFmt w:val="bullet"/>
      <w:lvlText w:val="●"/>
      <w:lvlJc w:val="left"/>
      <w:pPr>
        <w:ind w:left="5950" w:hanging="360"/>
      </w:pPr>
      <w:rPr>
        <w:rFonts w:ascii="Noto Sans Symbols" w:eastAsia="Noto Sans Symbols" w:hAnsi="Noto Sans Symbols" w:cs="Noto Sans Symbols"/>
      </w:rPr>
    </w:lvl>
    <w:lvl w:ilvl="7">
      <w:start w:val="1"/>
      <w:numFmt w:val="bullet"/>
      <w:lvlText w:val="o"/>
      <w:lvlJc w:val="left"/>
      <w:pPr>
        <w:ind w:left="6670" w:hanging="360"/>
      </w:pPr>
      <w:rPr>
        <w:rFonts w:ascii="Courier New" w:eastAsia="Courier New" w:hAnsi="Courier New" w:cs="Courier New"/>
      </w:rPr>
    </w:lvl>
    <w:lvl w:ilvl="8">
      <w:start w:val="1"/>
      <w:numFmt w:val="bullet"/>
      <w:lvlText w:val="▪"/>
      <w:lvlJc w:val="left"/>
      <w:pPr>
        <w:ind w:left="7390" w:hanging="360"/>
      </w:pPr>
      <w:rPr>
        <w:rFonts w:ascii="Noto Sans Symbols" w:eastAsia="Noto Sans Symbols" w:hAnsi="Noto Sans Symbols" w:cs="Noto Sans Symbols"/>
      </w:rPr>
    </w:lvl>
  </w:abstractNum>
  <w:abstractNum w:abstractNumId="8">
    <w:nsid w:val="0B7131D9"/>
    <w:multiLevelType w:val="hybridMultilevel"/>
    <w:tmpl w:val="FE8CF7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B7E0EC2"/>
    <w:multiLevelType w:val="hybridMultilevel"/>
    <w:tmpl w:val="A038E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CE76F6"/>
    <w:multiLevelType w:val="multilevel"/>
    <w:tmpl w:val="FED4A23C"/>
    <w:lvl w:ilvl="0">
      <w:start w:val="1"/>
      <w:numFmt w:val="bullet"/>
      <w:lvlText w:val="●"/>
      <w:lvlJc w:val="left"/>
      <w:pPr>
        <w:ind w:left="1630" w:hanging="360"/>
      </w:pPr>
      <w:rPr>
        <w:rFonts w:ascii="Noto Sans Symbols" w:eastAsia="Noto Sans Symbols" w:hAnsi="Noto Sans Symbols" w:cs="Noto Sans Symbols"/>
      </w:rPr>
    </w:lvl>
    <w:lvl w:ilvl="1">
      <w:start w:val="1"/>
      <w:numFmt w:val="bullet"/>
      <w:lvlText w:val="o"/>
      <w:lvlJc w:val="left"/>
      <w:pPr>
        <w:ind w:left="2350" w:hanging="360"/>
      </w:pPr>
      <w:rPr>
        <w:rFonts w:ascii="Courier New" w:eastAsia="Courier New" w:hAnsi="Courier New" w:cs="Courier New"/>
      </w:rPr>
    </w:lvl>
    <w:lvl w:ilvl="2">
      <w:start w:val="1"/>
      <w:numFmt w:val="bullet"/>
      <w:lvlText w:val="▪"/>
      <w:lvlJc w:val="left"/>
      <w:pPr>
        <w:ind w:left="3070" w:hanging="360"/>
      </w:pPr>
      <w:rPr>
        <w:rFonts w:ascii="Noto Sans Symbols" w:eastAsia="Noto Sans Symbols" w:hAnsi="Noto Sans Symbols" w:cs="Noto Sans Symbols"/>
      </w:rPr>
    </w:lvl>
    <w:lvl w:ilvl="3">
      <w:start w:val="1"/>
      <w:numFmt w:val="bullet"/>
      <w:lvlText w:val="●"/>
      <w:lvlJc w:val="left"/>
      <w:pPr>
        <w:ind w:left="3790" w:hanging="360"/>
      </w:pPr>
      <w:rPr>
        <w:rFonts w:ascii="Noto Sans Symbols" w:eastAsia="Noto Sans Symbols" w:hAnsi="Noto Sans Symbols" w:cs="Noto Sans Symbols"/>
      </w:rPr>
    </w:lvl>
    <w:lvl w:ilvl="4">
      <w:start w:val="1"/>
      <w:numFmt w:val="bullet"/>
      <w:lvlText w:val="o"/>
      <w:lvlJc w:val="left"/>
      <w:pPr>
        <w:ind w:left="4510" w:hanging="360"/>
      </w:pPr>
      <w:rPr>
        <w:rFonts w:ascii="Courier New" w:eastAsia="Courier New" w:hAnsi="Courier New" w:cs="Courier New"/>
      </w:rPr>
    </w:lvl>
    <w:lvl w:ilvl="5">
      <w:start w:val="1"/>
      <w:numFmt w:val="bullet"/>
      <w:lvlText w:val="▪"/>
      <w:lvlJc w:val="left"/>
      <w:pPr>
        <w:ind w:left="5230" w:hanging="360"/>
      </w:pPr>
      <w:rPr>
        <w:rFonts w:ascii="Noto Sans Symbols" w:eastAsia="Noto Sans Symbols" w:hAnsi="Noto Sans Symbols" w:cs="Noto Sans Symbols"/>
      </w:rPr>
    </w:lvl>
    <w:lvl w:ilvl="6">
      <w:start w:val="1"/>
      <w:numFmt w:val="bullet"/>
      <w:lvlText w:val="●"/>
      <w:lvlJc w:val="left"/>
      <w:pPr>
        <w:ind w:left="5950" w:hanging="360"/>
      </w:pPr>
      <w:rPr>
        <w:rFonts w:ascii="Noto Sans Symbols" w:eastAsia="Noto Sans Symbols" w:hAnsi="Noto Sans Symbols" w:cs="Noto Sans Symbols"/>
      </w:rPr>
    </w:lvl>
    <w:lvl w:ilvl="7">
      <w:start w:val="1"/>
      <w:numFmt w:val="bullet"/>
      <w:lvlText w:val="o"/>
      <w:lvlJc w:val="left"/>
      <w:pPr>
        <w:ind w:left="6670" w:hanging="360"/>
      </w:pPr>
      <w:rPr>
        <w:rFonts w:ascii="Courier New" w:eastAsia="Courier New" w:hAnsi="Courier New" w:cs="Courier New"/>
      </w:rPr>
    </w:lvl>
    <w:lvl w:ilvl="8">
      <w:start w:val="1"/>
      <w:numFmt w:val="bullet"/>
      <w:lvlText w:val="▪"/>
      <w:lvlJc w:val="left"/>
      <w:pPr>
        <w:ind w:left="7390" w:hanging="360"/>
      </w:pPr>
      <w:rPr>
        <w:rFonts w:ascii="Noto Sans Symbols" w:eastAsia="Noto Sans Symbols" w:hAnsi="Noto Sans Symbols" w:cs="Noto Sans Symbols"/>
      </w:rPr>
    </w:lvl>
  </w:abstractNum>
  <w:abstractNum w:abstractNumId="11">
    <w:nsid w:val="0CEB4B37"/>
    <w:multiLevelType w:val="hybridMultilevel"/>
    <w:tmpl w:val="730E6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126E80"/>
    <w:multiLevelType w:val="hybridMultilevel"/>
    <w:tmpl w:val="FEF6A8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0EAC0762"/>
    <w:multiLevelType w:val="hybridMultilevel"/>
    <w:tmpl w:val="D42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027DFE"/>
    <w:multiLevelType w:val="hybridMultilevel"/>
    <w:tmpl w:val="8ABE35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0FA1529F"/>
    <w:multiLevelType w:val="hybridMultilevel"/>
    <w:tmpl w:val="BF02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C64D1A"/>
    <w:multiLevelType w:val="hybridMultilevel"/>
    <w:tmpl w:val="250A422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43614BE"/>
    <w:multiLevelType w:val="hybridMultilevel"/>
    <w:tmpl w:val="F7D65454"/>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144D7F0D"/>
    <w:multiLevelType w:val="multilevel"/>
    <w:tmpl w:val="FED4A23C"/>
    <w:lvl w:ilvl="0">
      <w:start w:val="1"/>
      <w:numFmt w:val="bullet"/>
      <w:lvlText w:val="●"/>
      <w:lvlJc w:val="left"/>
      <w:pPr>
        <w:ind w:left="1630" w:hanging="360"/>
      </w:pPr>
      <w:rPr>
        <w:rFonts w:ascii="Noto Sans Symbols" w:eastAsia="Noto Sans Symbols" w:hAnsi="Noto Sans Symbols" w:cs="Noto Sans Symbols"/>
      </w:rPr>
    </w:lvl>
    <w:lvl w:ilvl="1">
      <w:start w:val="1"/>
      <w:numFmt w:val="bullet"/>
      <w:lvlText w:val="o"/>
      <w:lvlJc w:val="left"/>
      <w:pPr>
        <w:ind w:left="2350" w:hanging="360"/>
      </w:pPr>
      <w:rPr>
        <w:rFonts w:ascii="Courier New" w:eastAsia="Courier New" w:hAnsi="Courier New" w:cs="Courier New"/>
      </w:rPr>
    </w:lvl>
    <w:lvl w:ilvl="2">
      <w:start w:val="1"/>
      <w:numFmt w:val="bullet"/>
      <w:lvlText w:val="▪"/>
      <w:lvlJc w:val="left"/>
      <w:pPr>
        <w:ind w:left="3070" w:hanging="360"/>
      </w:pPr>
      <w:rPr>
        <w:rFonts w:ascii="Noto Sans Symbols" w:eastAsia="Noto Sans Symbols" w:hAnsi="Noto Sans Symbols" w:cs="Noto Sans Symbols"/>
      </w:rPr>
    </w:lvl>
    <w:lvl w:ilvl="3">
      <w:start w:val="1"/>
      <w:numFmt w:val="bullet"/>
      <w:lvlText w:val="●"/>
      <w:lvlJc w:val="left"/>
      <w:pPr>
        <w:ind w:left="3790" w:hanging="360"/>
      </w:pPr>
      <w:rPr>
        <w:rFonts w:ascii="Noto Sans Symbols" w:eastAsia="Noto Sans Symbols" w:hAnsi="Noto Sans Symbols" w:cs="Noto Sans Symbols"/>
      </w:rPr>
    </w:lvl>
    <w:lvl w:ilvl="4">
      <w:start w:val="1"/>
      <w:numFmt w:val="bullet"/>
      <w:lvlText w:val="o"/>
      <w:lvlJc w:val="left"/>
      <w:pPr>
        <w:ind w:left="4510" w:hanging="360"/>
      </w:pPr>
      <w:rPr>
        <w:rFonts w:ascii="Courier New" w:eastAsia="Courier New" w:hAnsi="Courier New" w:cs="Courier New"/>
      </w:rPr>
    </w:lvl>
    <w:lvl w:ilvl="5">
      <w:start w:val="1"/>
      <w:numFmt w:val="bullet"/>
      <w:lvlText w:val="▪"/>
      <w:lvlJc w:val="left"/>
      <w:pPr>
        <w:ind w:left="5230" w:hanging="360"/>
      </w:pPr>
      <w:rPr>
        <w:rFonts w:ascii="Noto Sans Symbols" w:eastAsia="Noto Sans Symbols" w:hAnsi="Noto Sans Symbols" w:cs="Noto Sans Symbols"/>
      </w:rPr>
    </w:lvl>
    <w:lvl w:ilvl="6">
      <w:start w:val="1"/>
      <w:numFmt w:val="bullet"/>
      <w:lvlText w:val="●"/>
      <w:lvlJc w:val="left"/>
      <w:pPr>
        <w:ind w:left="5950" w:hanging="360"/>
      </w:pPr>
      <w:rPr>
        <w:rFonts w:ascii="Noto Sans Symbols" w:eastAsia="Noto Sans Symbols" w:hAnsi="Noto Sans Symbols" w:cs="Noto Sans Symbols"/>
      </w:rPr>
    </w:lvl>
    <w:lvl w:ilvl="7">
      <w:start w:val="1"/>
      <w:numFmt w:val="bullet"/>
      <w:lvlText w:val="o"/>
      <w:lvlJc w:val="left"/>
      <w:pPr>
        <w:ind w:left="6670" w:hanging="360"/>
      </w:pPr>
      <w:rPr>
        <w:rFonts w:ascii="Courier New" w:eastAsia="Courier New" w:hAnsi="Courier New" w:cs="Courier New"/>
      </w:rPr>
    </w:lvl>
    <w:lvl w:ilvl="8">
      <w:start w:val="1"/>
      <w:numFmt w:val="bullet"/>
      <w:lvlText w:val="▪"/>
      <w:lvlJc w:val="left"/>
      <w:pPr>
        <w:ind w:left="7390" w:hanging="360"/>
      </w:pPr>
      <w:rPr>
        <w:rFonts w:ascii="Noto Sans Symbols" w:eastAsia="Noto Sans Symbols" w:hAnsi="Noto Sans Symbols" w:cs="Noto Sans Symbols"/>
      </w:rPr>
    </w:lvl>
  </w:abstractNum>
  <w:abstractNum w:abstractNumId="19">
    <w:nsid w:val="17A00551"/>
    <w:multiLevelType w:val="hybridMultilevel"/>
    <w:tmpl w:val="56348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8400C9A"/>
    <w:multiLevelType w:val="hybridMultilevel"/>
    <w:tmpl w:val="58CCF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1B1B74"/>
    <w:multiLevelType w:val="hybridMultilevel"/>
    <w:tmpl w:val="C3C85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D6B4006"/>
    <w:multiLevelType w:val="hybridMultilevel"/>
    <w:tmpl w:val="E708D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E403018"/>
    <w:multiLevelType w:val="hybridMultilevel"/>
    <w:tmpl w:val="A4722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ECD540E"/>
    <w:multiLevelType w:val="hybridMultilevel"/>
    <w:tmpl w:val="ADAAE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F006F6A"/>
    <w:multiLevelType w:val="multilevel"/>
    <w:tmpl w:val="0B9CA2AA"/>
    <w:lvl w:ilvl="0">
      <w:start w:val="1"/>
      <w:numFmt w:val="bullet"/>
      <w:lvlText w:val="●"/>
      <w:lvlJc w:val="left"/>
      <w:pPr>
        <w:ind w:left="1630" w:hanging="360"/>
      </w:pPr>
      <w:rPr>
        <w:rFonts w:ascii="Noto Sans Symbols" w:eastAsia="Noto Sans Symbols" w:hAnsi="Noto Sans Symbols" w:cs="Noto Sans Symbols"/>
      </w:rPr>
    </w:lvl>
    <w:lvl w:ilvl="1">
      <w:start w:val="1"/>
      <w:numFmt w:val="bullet"/>
      <w:lvlText w:val="o"/>
      <w:lvlJc w:val="left"/>
      <w:pPr>
        <w:ind w:left="2350" w:hanging="360"/>
      </w:pPr>
      <w:rPr>
        <w:rFonts w:ascii="Courier New" w:eastAsia="Courier New" w:hAnsi="Courier New" w:cs="Courier New"/>
      </w:rPr>
    </w:lvl>
    <w:lvl w:ilvl="2">
      <w:start w:val="1"/>
      <w:numFmt w:val="bullet"/>
      <w:lvlText w:val="▪"/>
      <w:lvlJc w:val="left"/>
      <w:pPr>
        <w:ind w:left="3070" w:hanging="360"/>
      </w:pPr>
      <w:rPr>
        <w:rFonts w:ascii="Noto Sans Symbols" w:eastAsia="Noto Sans Symbols" w:hAnsi="Noto Sans Symbols" w:cs="Noto Sans Symbols"/>
      </w:rPr>
    </w:lvl>
    <w:lvl w:ilvl="3">
      <w:start w:val="1"/>
      <w:numFmt w:val="bullet"/>
      <w:lvlText w:val="●"/>
      <w:lvlJc w:val="left"/>
      <w:pPr>
        <w:ind w:left="3790" w:hanging="360"/>
      </w:pPr>
      <w:rPr>
        <w:rFonts w:ascii="Noto Sans Symbols" w:eastAsia="Noto Sans Symbols" w:hAnsi="Noto Sans Symbols" w:cs="Noto Sans Symbols"/>
      </w:rPr>
    </w:lvl>
    <w:lvl w:ilvl="4">
      <w:start w:val="1"/>
      <w:numFmt w:val="bullet"/>
      <w:lvlText w:val="o"/>
      <w:lvlJc w:val="left"/>
      <w:pPr>
        <w:ind w:left="4510" w:hanging="360"/>
      </w:pPr>
      <w:rPr>
        <w:rFonts w:ascii="Courier New" w:eastAsia="Courier New" w:hAnsi="Courier New" w:cs="Courier New"/>
      </w:rPr>
    </w:lvl>
    <w:lvl w:ilvl="5">
      <w:start w:val="1"/>
      <w:numFmt w:val="bullet"/>
      <w:lvlText w:val="▪"/>
      <w:lvlJc w:val="left"/>
      <w:pPr>
        <w:ind w:left="5230" w:hanging="360"/>
      </w:pPr>
      <w:rPr>
        <w:rFonts w:ascii="Noto Sans Symbols" w:eastAsia="Noto Sans Symbols" w:hAnsi="Noto Sans Symbols" w:cs="Noto Sans Symbols"/>
      </w:rPr>
    </w:lvl>
    <w:lvl w:ilvl="6">
      <w:start w:val="1"/>
      <w:numFmt w:val="bullet"/>
      <w:lvlText w:val="●"/>
      <w:lvlJc w:val="left"/>
      <w:pPr>
        <w:ind w:left="5950" w:hanging="360"/>
      </w:pPr>
      <w:rPr>
        <w:rFonts w:ascii="Noto Sans Symbols" w:eastAsia="Noto Sans Symbols" w:hAnsi="Noto Sans Symbols" w:cs="Noto Sans Symbols"/>
      </w:rPr>
    </w:lvl>
    <w:lvl w:ilvl="7">
      <w:start w:val="1"/>
      <w:numFmt w:val="bullet"/>
      <w:lvlText w:val="o"/>
      <w:lvlJc w:val="left"/>
      <w:pPr>
        <w:ind w:left="6670" w:hanging="360"/>
      </w:pPr>
      <w:rPr>
        <w:rFonts w:ascii="Courier New" w:eastAsia="Courier New" w:hAnsi="Courier New" w:cs="Courier New"/>
      </w:rPr>
    </w:lvl>
    <w:lvl w:ilvl="8">
      <w:start w:val="1"/>
      <w:numFmt w:val="bullet"/>
      <w:lvlText w:val="▪"/>
      <w:lvlJc w:val="left"/>
      <w:pPr>
        <w:ind w:left="7390" w:hanging="360"/>
      </w:pPr>
      <w:rPr>
        <w:rFonts w:ascii="Noto Sans Symbols" w:eastAsia="Noto Sans Symbols" w:hAnsi="Noto Sans Symbols" w:cs="Noto Sans Symbols"/>
      </w:rPr>
    </w:lvl>
  </w:abstractNum>
  <w:abstractNum w:abstractNumId="26">
    <w:nsid w:val="1FB171F8"/>
    <w:multiLevelType w:val="hybridMultilevel"/>
    <w:tmpl w:val="FDA2B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3355ADA"/>
    <w:multiLevelType w:val="hybridMultilevel"/>
    <w:tmpl w:val="5AF8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426758"/>
    <w:multiLevelType w:val="hybridMultilevel"/>
    <w:tmpl w:val="AD3A0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D7D3F6E"/>
    <w:multiLevelType w:val="hybridMultilevel"/>
    <w:tmpl w:val="5098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2D20CC"/>
    <w:multiLevelType w:val="hybridMultilevel"/>
    <w:tmpl w:val="DD965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0294D87"/>
    <w:multiLevelType w:val="hybridMultilevel"/>
    <w:tmpl w:val="F5E6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1A67A3"/>
    <w:multiLevelType w:val="hybridMultilevel"/>
    <w:tmpl w:val="40009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1D02A95"/>
    <w:multiLevelType w:val="hybridMultilevel"/>
    <w:tmpl w:val="E6226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29528D0"/>
    <w:multiLevelType w:val="hybridMultilevel"/>
    <w:tmpl w:val="FDD444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39E61D7"/>
    <w:multiLevelType w:val="hybridMultilevel"/>
    <w:tmpl w:val="A718E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5BB0D77"/>
    <w:multiLevelType w:val="hybridMultilevel"/>
    <w:tmpl w:val="6D38604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7">
    <w:nsid w:val="36D67DC1"/>
    <w:multiLevelType w:val="hybridMultilevel"/>
    <w:tmpl w:val="54AE2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8">
    <w:nsid w:val="39AF303F"/>
    <w:multiLevelType w:val="hybridMultilevel"/>
    <w:tmpl w:val="3E06EE8A"/>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CE4562"/>
    <w:multiLevelType w:val="hybridMultilevel"/>
    <w:tmpl w:val="FA60F8AA"/>
    <w:lvl w:ilvl="0" w:tplc="0409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0">
    <w:nsid w:val="3A4D596F"/>
    <w:multiLevelType w:val="hybridMultilevel"/>
    <w:tmpl w:val="9C108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3D1F146B"/>
    <w:multiLevelType w:val="hybridMultilevel"/>
    <w:tmpl w:val="1E92223C"/>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DD18C5"/>
    <w:multiLevelType w:val="hybridMultilevel"/>
    <w:tmpl w:val="E676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1C2115"/>
    <w:multiLevelType w:val="hybridMultilevel"/>
    <w:tmpl w:val="94C26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225421F"/>
    <w:multiLevelType w:val="hybridMultilevel"/>
    <w:tmpl w:val="E4D0BB8E"/>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24F1333"/>
    <w:multiLevelType w:val="hybridMultilevel"/>
    <w:tmpl w:val="76ECD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38E4EB6"/>
    <w:multiLevelType w:val="hybridMultilevel"/>
    <w:tmpl w:val="AF0AC846"/>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462A74C9"/>
    <w:multiLevelType w:val="hybridMultilevel"/>
    <w:tmpl w:val="1A6CE6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47890FDC"/>
    <w:multiLevelType w:val="hybridMultilevel"/>
    <w:tmpl w:val="2592A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91E4F08"/>
    <w:multiLevelType w:val="hybridMultilevel"/>
    <w:tmpl w:val="7DAA7C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4CA81022"/>
    <w:multiLevelType w:val="hybridMultilevel"/>
    <w:tmpl w:val="26B4180A"/>
    <w:lvl w:ilvl="0" w:tplc="0409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1">
    <w:nsid w:val="4EE437B0"/>
    <w:multiLevelType w:val="hybridMultilevel"/>
    <w:tmpl w:val="33C226D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2">
    <w:nsid w:val="50300A72"/>
    <w:multiLevelType w:val="hybridMultilevel"/>
    <w:tmpl w:val="AECA28DC"/>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09C36B0"/>
    <w:multiLevelType w:val="hybridMultilevel"/>
    <w:tmpl w:val="83BE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144648F"/>
    <w:multiLevelType w:val="hybridMultilevel"/>
    <w:tmpl w:val="2D04740E"/>
    <w:lvl w:ilvl="0" w:tplc="04090001">
      <w:start w:val="1"/>
      <w:numFmt w:val="bullet"/>
      <w:lvlText w:val=""/>
      <w:lvlJc w:val="left"/>
      <w:pPr>
        <w:ind w:left="360" w:hanging="360"/>
      </w:pPr>
      <w:rPr>
        <w:rFonts w:ascii="Symbol" w:hAnsi="Symbol"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5">
    <w:nsid w:val="51865274"/>
    <w:multiLevelType w:val="hybridMultilevel"/>
    <w:tmpl w:val="D276B2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554154E4"/>
    <w:multiLevelType w:val="hybridMultilevel"/>
    <w:tmpl w:val="D3DE89F2"/>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5A332426"/>
    <w:multiLevelType w:val="hybridMultilevel"/>
    <w:tmpl w:val="F94C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B14575E"/>
    <w:multiLevelType w:val="hybridMultilevel"/>
    <w:tmpl w:val="CDC6B382"/>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BEE0CC3"/>
    <w:multiLevelType w:val="hybridMultilevel"/>
    <w:tmpl w:val="21C282D4"/>
    <w:lvl w:ilvl="0" w:tplc="B74676BC">
      <w:numFmt w:val="bullet"/>
      <w:lvlText w:val="•"/>
      <w:lvlJc w:val="left"/>
      <w:pPr>
        <w:ind w:left="360" w:hanging="360"/>
      </w:pPr>
      <w:rPr>
        <w:rFonts w:ascii="Calibri" w:eastAsiaTheme="minorHAnsi" w:hAnsi="Calibri" w:cs="SymbolMT" w:hint="default"/>
        <w:b w:val="0"/>
        <w:i w:val="0"/>
        <w:u w:val="none"/>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0">
    <w:nsid w:val="65A95889"/>
    <w:multiLevelType w:val="hybridMultilevel"/>
    <w:tmpl w:val="946A2DE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68D7DEE"/>
    <w:multiLevelType w:val="hybridMultilevel"/>
    <w:tmpl w:val="D4D0D746"/>
    <w:lvl w:ilvl="0" w:tplc="F2FC5FDA">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nsid w:val="6CED7C84"/>
    <w:multiLevelType w:val="hybridMultilevel"/>
    <w:tmpl w:val="3182BA6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ECA0AE5"/>
    <w:multiLevelType w:val="hybridMultilevel"/>
    <w:tmpl w:val="676025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6EF573BD"/>
    <w:multiLevelType w:val="hybridMultilevel"/>
    <w:tmpl w:val="7FD6C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06F3072"/>
    <w:multiLevelType w:val="hybridMultilevel"/>
    <w:tmpl w:val="8BDA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1161B63"/>
    <w:multiLevelType w:val="hybridMultilevel"/>
    <w:tmpl w:val="B1685E24"/>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2C25B37"/>
    <w:multiLevelType w:val="hybridMultilevel"/>
    <w:tmpl w:val="3306C6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nsid w:val="73443EA9"/>
    <w:multiLevelType w:val="hybridMultilevel"/>
    <w:tmpl w:val="56A0B7A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9">
    <w:nsid w:val="73AB3D0E"/>
    <w:multiLevelType w:val="hybridMultilevel"/>
    <w:tmpl w:val="FA88FA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nsid w:val="77EA2FDF"/>
    <w:multiLevelType w:val="hybridMultilevel"/>
    <w:tmpl w:val="84CE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AFB4CB7"/>
    <w:multiLevelType w:val="hybridMultilevel"/>
    <w:tmpl w:val="8620DE2C"/>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D3D64D8"/>
    <w:multiLevelType w:val="hybridMultilevel"/>
    <w:tmpl w:val="FD984F88"/>
    <w:lvl w:ilvl="0" w:tplc="F2FC5FDA">
      <w:numFmt w:val="bullet"/>
      <w:lvlText w:val="–"/>
      <w:lvlJc w:val="left"/>
      <w:pPr>
        <w:ind w:left="1146" w:hanging="360"/>
      </w:pPr>
      <w:rPr>
        <w:rFonts w:ascii="Times New Roman" w:eastAsia="Calibri" w:hAnsi="Times New Roman" w:cs="Times New Roman"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73">
    <w:nsid w:val="7E7228D7"/>
    <w:multiLevelType w:val="hybridMultilevel"/>
    <w:tmpl w:val="0126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FE259BB"/>
    <w:multiLevelType w:val="hybridMultilevel"/>
    <w:tmpl w:val="4EFEE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6"/>
  </w:num>
  <w:num w:numId="3">
    <w:abstractNumId w:val="71"/>
  </w:num>
  <w:num w:numId="4">
    <w:abstractNumId w:val="41"/>
  </w:num>
  <w:num w:numId="5">
    <w:abstractNumId w:val="60"/>
  </w:num>
  <w:num w:numId="6">
    <w:abstractNumId w:val="52"/>
  </w:num>
  <w:num w:numId="7">
    <w:abstractNumId w:val="44"/>
  </w:num>
  <w:num w:numId="8">
    <w:abstractNumId w:val="38"/>
  </w:num>
  <w:num w:numId="9">
    <w:abstractNumId w:val="58"/>
  </w:num>
  <w:num w:numId="10">
    <w:abstractNumId w:val="62"/>
  </w:num>
  <w:num w:numId="11">
    <w:abstractNumId w:val="2"/>
  </w:num>
  <w:num w:numId="12">
    <w:abstractNumId w:val="1"/>
  </w:num>
  <w:num w:numId="13">
    <w:abstractNumId w:val="59"/>
  </w:num>
  <w:num w:numId="14">
    <w:abstractNumId w:val="47"/>
  </w:num>
  <w:num w:numId="15">
    <w:abstractNumId w:val="14"/>
  </w:num>
  <w:num w:numId="16">
    <w:abstractNumId w:val="5"/>
  </w:num>
  <w:num w:numId="17">
    <w:abstractNumId w:val="40"/>
  </w:num>
  <w:num w:numId="18">
    <w:abstractNumId w:val="34"/>
  </w:num>
  <w:num w:numId="19">
    <w:abstractNumId w:val="16"/>
  </w:num>
  <w:num w:numId="20">
    <w:abstractNumId w:val="12"/>
  </w:num>
  <w:num w:numId="21">
    <w:abstractNumId w:val="63"/>
  </w:num>
  <w:num w:numId="22">
    <w:abstractNumId w:val="69"/>
  </w:num>
  <w:num w:numId="23">
    <w:abstractNumId w:val="67"/>
  </w:num>
  <w:num w:numId="24">
    <w:abstractNumId w:val="25"/>
  </w:num>
  <w:num w:numId="25">
    <w:abstractNumId w:val="10"/>
  </w:num>
  <w:num w:numId="26">
    <w:abstractNumId w:val="8"/>
  </w:num>
  <w:num w:numId="27">
    <w:abstractNumId w:val="49"/>
  </w:num>
  <w:num w:numId="28">
    <w:abstractNumId w:val="65"/>
  </w:num>
  <w:num w:numId="29">
    <w:abstractNumId w:val="73"/>
  </w:num>
  <w:num w:numId="30">
    <w:abstractNumId w:val="57"/>
  </w:num>
  <w:num w:numId="31">
    <w:abstractNumId w:val="13"/>
  </w:num>
  <w:num w:numId="32">
    <w:abstractNumId w:val="29"/>
  </w:num>
  <w:num w:numId="33">
    <w:abstractNumId w:val="9"/>
  </w:num>
  <w:num w:numId="34">
    <w:abstractNumId w:val="42"/>
  </w:num>
  <w:num w:numId="35">
    <w:abstractNumId w:val="6"/>
  </w:num>
  <w:num w:numId="36">
    <w:abstractNumId w:val="31"/>
  </w:num>
  <w:num w:numId="37">
    <w:abstractNumId w:val="20"/>
  </w:num>
  <w:num w:numId="38">
    <w:abstractNumId w:val="46"/>
  </w:num>
  <w:num w:numId="39">
    <w:abstractNumId w:val="54"/>
  </w:num>
  <w:num w:numId="40">
    <w:abstractNumId w:val="17"/>
  </w:num>
  <w:num w:numId="41">
    <w:abstractNumId w:val="56"/>
  </w:num>
  <w:num w:numId="42">
    <w:abstractNumId w:val="15"/>
  </w:num>
  <w:num w:numId="43">
    <w:abstractNumId w:val="45"/>
  </w:num>
  <w:num w:numId="44">
    <w:abstractNumId w:val="28"/>
  </w:num>
  <w:num w:numId="45">
    <w:abstractNumId w:val="43"/>
  </w:num>
  <w:num w:numId="46">
    <w:abstractNumId w:val="30"/>
  </w:num>
  <w:num w:numId="47">
    <w:abstractNumId w:val="74"/>
  </w:num>
  <w:num w:numId="48">
    <w:abstractNumId w:val="11"/>
  </w:num>
  <w:num w:numId="49">
    <w:abstractNumId w:val="48"/>
  </w:num>
  <w:num w:numId="50">
    <w:abstractNumId w:val="37"/>
  </w:num>
  <w:num w:numId="51">
    <w:abstractNumId w:val="32"/>
  </w:num>
  <w:num w:numId="52">
    <w:abstractNumId w:val="33"/>
  </w:num>
  <w:num w:numId="53">
    <w:abstractNumId w:val="70"/>
  </w:num>
  <w:num w:numId="54">
    <w:abstractNumId w:val="24"/>
  </w:num>
  <w:num w:numId="55">
    <w:abstractNumId w:val="36"/>
  </w:num>
  <w:num w:numId="56">
    <w:abstractNumId w:val="68"/>
  </w:num>
  <w:num w:numId="57">
    <w:abstractNumId w:val="55"/>
  </w:num>
  <w:num w:numId="58">
    <w:abstractNumId w:val="0"/>
  </w:num>
  <w:num w:numId="59">
    <w:abstractNumId w:val="53"/>
  </w:num>
  <w:num w:numId="60">
    <w:abstractNumId w:val="35"/>
  </w:num>
  <w:num w:numId="61">
    <w:abstractNumId w:val="19"/>
  </w:num>
  <w:num w:numId="62">
    <w:abstractNumId w:val="50"/>
  </w:num>
  <w:num w:numId="63">
    <w:abstractNumId w:val="39"/>
  </w:num>
  <w:num w:numId="64">
    <w:abstractNumId w:val="21"/>
  </w:num>
  <w:num w:numId="65">
    <w:abstractNumId w:val="26"/>
  </w:num>
  <w:num w:numId="66">
    <w:abstractNumId w:val="23"/>
  </w:num>
  <w:num w:numId="67">
    <w:abstractNumId w:val="51"/>
  </w:num>
  <w:num w:numId="68">
    <w:abstractNumId w:val="4"/>
  </w:num>
  <w:num w:numId="69">
    <w:abstractNumId w:val="64"/>
  </w:num>
  <w:num w:numId="70">
    <w:abstractNumId w:val="27"/>
  </w:num>
  <w:num w:numId="71">
    <w:abstractNumId w:val="22"/>
  </w:num>
  <w:num w:numId="72">
    <w:abstractNumId w:val="18"/>
  </w:num>
  <w:num w:numId="73">
    <w:abstractNumId w:val="61"/>
  </w:num>
  <w:num w:numId="74">
    <w:abstractNumId w:val="72"/>
  </w:num>
  <w:num w:numId="75">
    <w:abstractNumId w:val="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B13C7"/>
    <w:rsid w:val="00000B60"/>
    <w:rsid w:val="00002B15"/>
    <w:rsid w:val="000128B3"/>
    <w:rsid w:val="000172BD"/>
    <w:rsid w:val="000259AD"/>
    <w:rsid w:val="00030D5E"/>
    <w:rsid w:val="00030E57"/>
    <w:rsid w:val="000315C7"/>
    <w:rsid w:val="0003198A"/>
    <w:rsid w:val="00035FB3"/>
    <w:rsid w:val="000362FF"/>
    <w:rsid w:val="00042EE0"/>
    <w:rsid w:val="000531D1"/>
    <w:rsid w:val="0005480E"/>
    <w:rsid w:val="000616A0"/>
    <w:rsid w:val="00065729"/>
    <w:rsid w:val="000674E2"/>
    <w:rsid w:val="000744E7"/>
    <w:rsid w:val="0007572E"/>
    <w:rsid w:val="000778DF"/>
    <w:rsid w:val="0008149F"/>
    <w:rsid w:val="00082389"/>
    <w:rsid w:val="00091E50"/>
    <w:rsid w:val="000945D3"/>
    <w:rsid w:val="000963C5"/>
    <w:rsid w:val="00096E02"/>
    <w:rsid w:val="00097B97"/>
    <w:rsid w:val="00097FD7"/>
    <w:rsid w:val="000A01E4"/>
    <w:rsid w:val="000A1E49"/>
    <w:rsid w:val="000B1FB2"/>
    <w:rsid w:val="000B2385"/>
    <w:rsid w:val="000B369C"/>
    <w:rsid w:val="000B580B"/>
    <w:rsid w:val="000B598B"/>
    <w:rsid w:val="000B710F"/>
    <w:rsid w:val="000C0625"/>
    <w:rsid w:val="000C2874"/>
    <w:rsid w:val="000C4FB6"/>
    <w:rsid w:val="000C5E0D"/>
    <w:rsid w:val="000D3462"/>
    <w:rsid w:val="000D4706"/>
    <w:rsid w:val="000D4DA6"/>
    <w:rsid w:val="000E1639"/>
    <w:rsid w:val="000E3504"/>
    <w:rsid w:val="000E5987"/>
    <w:rsid w:val="000F1503"/>
    <w:rsid w:val="000F3D4B"/>
    <w:rsid w:val="000F3D8E"/>
    <w:rsid w:val="000F404C"/>
    <w:rsid w:val="000F7E89"/>
    <w:rsid w:val="00101745"/>
    <w:rsid w:val="001059E0"/>
    <w:rsid w:val="00107FBC"/>
    <w:rsid w:val="00110C8B"/>
    <w:rsid w:val="001123A1"/>
    <w:rsid w:val="001129BD"/>
    <w:rsid w:val="00116CFB"/>
    <w:rsid w:val="001226CC"/>
    <w:rsid w:val="00124236"/>
    <w:rsid w:val="00125C45"/>
    <w:rsid w:val="00130EAD"/>
    <w:rsid w:val="00132959"/>
    <w:rsid w:val="00134E64"/>
    <w:rsid w:val="001408F0"/>
    <w:rsid w:val="00143D23"/>
    <w:rsid w:val="00144DBB"/>
    <w:rsid w:val="001501C4"/>
    <w:rsid w:val="00152BE5"/>
    <w:rsid w:val="00155C53"/>
    <w:rsid w:val="00161663"/>
    <w:rsid w:val="001628EB"/>
    <w:rsid w:val="001630F6"/>
    <w:rsid w:val="00163721"/>
    <w:rsid w:val="0017020C"/>
    <w:rsid w:val="00171C41"/>
    <w:rsid w:val="00171D9E"/>
    <w:rsid w:val="0017342B"/>
    <w:rsid w:val="00176552"/>
    <w:rsid w:val="00177236"/>
    <w:rsid w:val="00177764"/>
    <w:rsid w:val="0018014C"/>
    <w:rsid w:val="001824BA"/>
    <w:rsid w:val="00184786"/>
    <w:rsid w:val="00190BCA"/>
    <w:rsid w:val="0019231C"/>
    <w:rsid w:val="001934DC"/>
    <w:rsid w:val="00194964"/>
    <w:rsid w:val="00197B14"/>
    <w:rsid w:val="001A0252"/>
    <w:rsid w:val="001A0F55"/>
    <w:rsid w:val="001A2B1E"/>
    <w:rsid w:val="001A34A5"/>
    <w:rsid w:val="001A5CA3"/>
    <w:rsid w:val="001B0B36"/>
    <w:rsid w:val="001B40AA"/>
    <w:rsid w:val="001B470C"/>
    <w:rsid w:val="001C0367"/>
    <w:rsid w:val="001C0537"/>
    <w:rsid w:val="001C11DD"/>
    <w:rsid w:val="001C30BC"/>
    <w:rsid w:val="001C41AA"/>
    <w:rsid w:val="001C447A"/>
    <w:rsid w:val="001C4D8C"/>
    <w:rsid w:val="001C5F10"/>
    <w:rsid w:val="001C7031"/>
    <w:rsid w:val="001C7566"/>
    <w:rsid w:val="001D0A89"/>
    <w:rsid w:val="001D257C"/>
    <w:rsid w:val="001D6924"/>
    <w:rsid w:val="001E12C1"/>
    <w:rsid w:val="001E6D92"/>
    <w:rsid w:val="001F5521"/>
    <w:rsid w:val="0020217D"/>
    <w:rsid w:val="0021039F"/>
    <w:rsid w:val="00210814"/>
    <w:rsid w:val="0022245C"/>
    <w:rsid w:val="00230E10"/>
    <w:rsid w:val="0023229A"/>
    <w:rsid w:val="00234A19"/>
    <w:rsid w:val="002409B4"/>
    <w:rsid w:val="00242554"/>
    <w:rsid w:val="002432FA"/>
    <w:rsid w:val="002517F4"/>
    <w:rsid w:val="00254AD9"/>
    <w:rsid w:val="00262BE3"/>
    <w:rsid w:val="00263F7A"/>
    <w:rsid w:val="00273BF9"/>
    <w:rsid w:val="00282867"/>
    <w:rsid w:val="00283BCA"/>
    <w:rsid w:val="00287B27"/>
    <w:rsid w:val="00287C54"/>
    <w:rsid w:val="00287E01"/>
    <w:rsid w:val="002A2F18"/>
    <w:rsid w:val="002A6937"/>
    <w:rsid w:val="002B25CB"/>
    <w:rsid w:val="002B536C"/>
    <w:rsid w:val="002B57A7"/>
    <w:rsid w:val="002B59AA"/>
    <w:rsid w:val="002B73BE"/>
    <w:rsid w:val="002B73DB"/>
    <w:rsid w:val="002C04F4"/>
    <w:rsid w:val="002C11F5"/>
    <w:rsid w:val="002C2F6B"/>
    <w:rsid w:val="002C4A1A"/>
    <w:rsid w:val="002C6791"/>
    <w:rsid w:val="002D29BE"/>
    <w:rsid w:val="002D39D4"/>
    <w:rsid w:val="002D542A"/>
    <w:rsid w:val="002F1965"/>
    <w:rsid w:val="002F32D4"/>
    <w:rsid w:val="002F62F8"/>
    <w:rsid w:val="00305A38"/>
    <w:rsid w:val="0030621B"/>
    <w:rsid w:val="003068B8"/>
    <w:rsid w:val="003146F4"/>
    <w:rsid w:val="00316ECF"/>
    <w:rsid w:val="00317606"/>
    <w:rsid w:val="00323642"/>
    <w:rsid w:val="0032511C"/>
    <w:rsid w:val="00327396"/>
    <w:rsid w:val="00342FD9"/>
    <w:rsid w:val="00344603"/>
    <w:rsid w:val="003448C4"/>
    <w:rsid w:val="003451AE"/>
    <w:rsid w:val="003475DF"/>
    <w:rsid w:val="0035347C"/>
    <w:rsid w:val="00360127"/>
    <w:rsid w:val="003612B2"/>
    <w:rsid w:val="0036253D"/>
    <w:rsid w:val="00363326"/>
    <w:rsid w:val="0036378E"/>
    <w:rsid w:val="0036626E"/>
    <w:rsid w:val="00367285"/>
    <w:rsid w:val="003674BD"/>
    <w:rsid w:val="0037116F"/>
    <w:rsid w:val="003713CC"/>
    <w:rsid w:val="003714FB"/>
    <w:rsid w:val="00373E9A"/>
    <w:rsid w:val="0037649E"/>
    <w:rsid w:val="00380FC1"/>
    <w:rsid w:val="00382AEE"/>
    <w:rsid w:val="0038733B"/>
    <w:rsid w:val="0039392C"/>
    <w:rsid w:val="003A1701"/>
    <w:rsid w:val="003A3242"/>
    <w:rsid w:val="003A7D06"/>
    <w:rsid w:val="003B06FB"/>
    <w:rsid w:val="003B0EA1"/>
    <w:rsid w:val="003B3C04"/>
    <w:rsid w:val="003B3C47"/>
    <w:rsid w:val="003B455F"/>
    <w:rsid w:val="003B4A90"/>
    <w:rsid w:val="003B502C"/>
    <w:rsid w:val="003B5377"/>
    <w:rsid w:val="003B5D0F"/>
    <w:rsid w:val="003C0838"/>
    <w:rsid w:val="003C3D0E"/>
    <w:rsid w:val="003C3E4F"/>
    <w:rsid w:val="003C4CDF"/>
    <w:rsid w:val="003C529F"/>
    <w:rsid w:val="003C5881"/>
    <w:rsid w:val="003C655B"/>
    <w:rsid w:val="003D25B1"/>
    <w:rsid w:val="003D40F7"/>
    <w:rsid w:val="003D7201"/>
    <w:rsid w:val="003E0231"/>
    <w:rsid w:val="003E0F93"/>
    <w:rsid w:val="003E65F1"/>
    <w:rsid w:val="003E660C"/>
    <w:rsid w:val="003F3A34"/>
    <w:rsid w:val="003F3ED1"/>
    <w:rsid w:val="0040379D"/>
    <w:rsid w:val="0041485C"/>
    <w:rsid w:val="00423576"/>
    <w:rsid w:val="0042399F"/>
    <w:rsid w:val="004245AF"/>
    <w:rsid w:val="00424F36"/>
    <w:rsid w:val="004257E8"/>
    <w:rsid w:val="0042719B"/>
    <w:rsid w:val="004331ED"/>
    <w:rsid w:val="004349CD"/>
    <w:rsid w:val="00437545"/>
    <w:rsid w:val="00437A55"/>
    <w:rsid w:val="00445317"/>
    <w:rsid w:val="0044643A"/>
    <w:rsid w:val="00450D0A"/>
    <w:rsid w:val="00450E8E"/>
    <w:rsid w:val="004536F1"/>
    <w:rsid w:val="00457169"/>
    <w:rsid w:val="0046382E"/>
    <w:rsid w:val="00464AF3"/>
    <w:rsid w:val="00465F4A"/>
    <w:rsid w:val="0046688A"/>
    <w:rsid w:val="00470B94"/>
    <w:rsid w:val="00471803"/>
    <w:rsid w:val="004721B3"/>
    <w:rsid w:val="004721F5"/>
    <w:rsid w:val="004731F0"/>
    <w:rsid w:val="0047552C"/>
    <w:rsid w:val="00480711"/>
    <w:rsid w:val="00487430"/>
    <w:rsid w:val="00490FF3"/>
    <w:rsid w:val="00491FB1"/>
    <w:rsid w:val="004975B1"/>
    <w:rsid w:val="004A0C81"/>
    <w:rsid w:val="004A1C39"/>
    <w:rsid w:val="004A2B9F"/>
    <w:rsid w:val="004A73E4"/>
    <w:rsid w:val="004B14B6"/>
    <w:rsid w:val="004B4B4E"/>
    <w:rsid w:val="004C1D30"/>
    <w:rsid w:val="004C5671"/>
    <w:rsid w:val="004D08AC"/>
    <w:rsid w:val="004D5FCE"/>
    <w:rsid w:val="004D6813"/>
    <w:rsid w:val="004E190F"/>
    <w:rsid w:val="004E2081"/>
    <w:rsid w:val="004E33AE"/>
    <w:rsid w:val="004E73B0"/>
    <w:rsid w:val="004F00EB"/>
    <w:rsid w:val="004F65C7"/>
    <w:rsid w:val="00502B57"/>
    <w:rsid w:val="00504A18"/>
    <w:rsid w:val="00506715"/>
    <w:rsid w:val="00513F36"/>
    <w:rsid w:val="00516218"/>
    <w:rsid w:val="00520044"/>
    <w:rsid w:val="00524FF5"/>
    <w:rsid w:val="00532605"/>
    <w:rsid w:val="00540BEF"/>
    <w:rsid w:val="00542D77"/>
    <w:rsid w:val="005430A9"/>
    <w:rsid w:val="0055136D"/>
    <w:rsid w:val="00554132"/>
    <w:rsid w:val="00560153"/>
    <w:rsid w:val="00561AFB"/>
    <w:rsid w:val="0056422C"/>
    <w:rsid w:val="0056667F"/>
    <w:rsid w:val="00570B87"/>
    <w:rsid w:val="00584E98"/>
    <w:rsid w:val="0059500B"/>
    <w:rsid w:val="00597FF0"/>
    <w:rsid w:val="005A1E5F"/>
    <w:rsid w:val="005A24AC"/>
    <w:rsid w:val="005A530B"/>
    <w:rsid w:val="005A7A85"/>
    <w:rsid w:val="005B14EC"/>
    <w:rsid w:val="005C1D62"/>
    <w:rsid w:val="005C3300"/>
    <w:rsid w:val="005C4FED"/>
    <w:rsid w:val="005C5475"/>
    <w:rsid w:val="005D008E"/>
    <w:rsid w:val="005D225F"/>
    <w:rsid w:val="005D5801"/>
    <w:rsid w:val="005D790A"/>
    <w:rsid w:val="005D7D07"/>
    <w:rsid w:val="005E1238"/>
    <w:rsid w:val="005E2ECD"/>
    <w:rsid w:val="005F1D33"/>
    <w:rsid w:val="005F6BBB"/>
    <w:rsid w:val="005F74EF"/>
    <w:rsid w:val="005F76B9"/>
    <w:rsid w:val="00604746"/>
    <w:rsid w:val="00611C58"/>
    <w:rsid w:val="00612FE1"/>
    <w:rsid w:val="00613C25"/>
    <w:rsid w:val="00615061"/>
    <w:rsid w:val="006161A5"/>
    <w:rsid w:val="00620512"/>
    <w:rsid w:val="00622049"/>
    <w:rsid w:val="006223DA"/>
    <w:rsid w:val="00625339"/>
    <w:rsid w:val="00627498"/>
    <w:rsid w:val="00630F79"/>
    <w:rsid w:val="00631136"/>
    <w:rsid w:val="0064140A"/>
    <w:rsid w:val="00642D7E"/>
    <w:rsid w:val="00643F6B"/>
    <w:rsid w:val="006468BE"/>
    <w:rsid w:val="006507B2"/>
    <w:rsid w:val="0065616B"/>
    <w:rsid w:val="00657696"/>
    <w:rsid w:val="006615EB"/>
    <w:rsid w:val="006637B5"/>
    <w:rsid w:val="006639D6"/>
    <w:rsid w:val="00675966"/>
    <w:rsid w:val="00681A65"/>
    <w:rsid w:val="00684879"/>
    <w:rsid w:val="00693FAE"/>
    <w:rsid w:val="00694D10"/>
    <w:rsid w:val="006A2830"/>
    <w:rsid w:val="006A4D38"/>
    <w:rsid w:val="006A6D3C"/>
    <w:rsid w:val="006A6F00"/>
    <w:rsid w:val="006C2FE1"/>
    <w:rsid w:val="006C79BB"/>
    <w:rsid w:val="006D1B8F"/>
    <w:rsid w:val="006D3473"/>
    <w:rsid w:val="006D3DC3"/>
    <w:rsid w:val="006E4A1F"/>
    <w:rsid w:val="006E6195"/>
    <w:rsid w:val="006E7754"/>
    <w:rsid w:val="006F0989"/>
    <w:rsid w:val="007025EE"/>
    <w:rsid w:val="00703982"/>
    <w:rsid w:val="00703B79"/>
    <w:rsid w:val="00704334"/>
    <w:rsid w:val="007104BD"/>
    <w:rsid w:val="0071288E"/>
    <w:rsid w:val="0071420C"/>
    <w:rsid w:val="0071580A"/>
    <w:rsid w:val="00721C70"/>
    <w:rsid w:val="00723255"/>
    <w:rsid w:val="007233CF"/>
    <w:rsid w:val="00724009"/>
    <w:rsid w:val="0072405C"/>
    <w:rsid w:val="00725CC1"/>
    <w:rsid w:val="0073473F"/>
    <w:rsid w:val="00741045"/>
    <w:rsid w:val="00741BBB"/>
    <w:rsid w:val="00742EBA"/>
    <w:rsid w:val="00742F9A"/>
    <w:rsid w:val="007432FD"/>
    <w:rsid w:val="00743E07"/>
    <w:rsid w:val="00750CBE"/>
    <w:rsid w:val="0075215F"/>
    <w:rsid w:val="0075291B"/>
    <w:rsid w:val="00752C95"/>
    <w:rsid w:val="0075762C"/>
    <w:rsid w:val="007579CF"/>
    <w:rsid w:val="007601DA"/>
    <w:rsid w:val="0076079A"/>
    <w:rsid w:val="0076712C"/>
    <w:rsid w:val="007752CE"/>
    <w:rsid w:val="00777FCB"/>
    <w:rsid w:val="007810D4"/>
    <w:rsid w:val="00781355"/>
    <w:rsid w:val="0078755A"/>
    <w:rsid w:val="00791C17"/>
    <w:rsid w:val="007967CE"/>
    <w:rsid w:val="007A29C6"/>
    <w:rsid w:val="007A44F7"/>
    <w:rsid w:val="007A50B5"/>
    <w:rsid w:val="007B122F"/>
    <w:rsid w:val="007C03F5"/>
    <w:rsid w:val="007C0492"/>
    <w:rsid w:val="007C07BA"/>
    <w:rsid w:val="007C1026"/>
    <w:rsid w:val="007C77DF"/>
    <w:rsid w:val="007D0262"/>
    <w:rsid w:val="007D0372"/>
    <w:rsid w:val="007D0E01"/>
    <w:rsid w:val="007D11BE"/>
    <w:rsid w:val="007D27F5"/>
    <w:rsid w:val="007D4C3D"/>
    <w:rsid w:val="007E4BEA"/>
    <w:rsid w:val="007F110E"/>
    <w:rsid w:val="007F3EB4"/>
    <w:rsid w:val="007F589F"/>
    <w:rsid w:val="007F5CBA"/>
    <w:rsid w:val="00803F46"/>
    <w:rsid w:val="00806203"/>
    <w:rsid w:val="00812D95"/>
    <w:rsid w:val="008151E4"/>
    <w:rsid w:val="00816ABF"/>
    <w:rsid w:val="00817656"/>
    <w:rsid w:val="00817BF7"/>
    <w:rsid w:val="00822EDA"/>
    <w:rsid w:val="00824515"/>
    <w:rsid w:val="00824753"/>
    <w:rsid w:val="0082657D"/>
    <w:rsid w:val="00827FCB"/>
    <w:rsid w:val="00830A73"/>
    <w:rsid w:val="008311FE"/>
    <w:rsid w:val="00832F77"/>
    <w:rsid w:val="008337C7"/>
    <w:rsid w:val="00833A85"/>
    <w:rsid w:val="00835F1F"/>
    <w:rsid w:val="00836A69"/>
    <w:rsid w:val="00840F83"/>
    <w:rsid w:val="00845D1A"/>
    <w:rsid w:val="00845DB5"/>
    <w:rsid w:val="00845F22"/>
    <w:rsid w:val="00846C5F"/>
    <w:rsid w:val="0085131F"/>
    <w:rsid w:val="00853032"/>
    <w:rsid w:val="00855928"/>
    <w:rsid w:val="00857D3E"/>
    <w:rsid w:val="008624A6"/>
    <w:rsid w:val="0086284B"/>
    <w:rsid w:val="00862874"/>
    <w:rsid w:val="008655F5"/>
    <w:rsid w:val="00871D20"/>
    <w:rsid w:val="00880F22"/>
    <w:rsid w:val="00881177"/>
    <w:rsid w:val="008879CD"/>
    <w:rsid w:val="00893F21"/>
    <w:rsid w:val="00893FB4"/>
    <w:rsid w:val="008A0308"/>
    <w:rsid w:val="008A25A1"/>
    <w:rsid w:val="008A3B13"/>
    <w:rsid w:val="008A436A"/>
    <w:rsid w:val="008A7B44"/>
    <w:rsid w:val="008B3C33"/>
    <w:rsid w:val="008B3F5F"/>
    <w:rsid w:val="008B4C3F"/>
    <w:rsid w:val="008C40AF"/>
    <w:rsid w:val="008C4312"/>
    <w:rsid w:val="008C4D9F"/>
    <w:rsid w:val="008D2CE6"/>
    <w:rsid w:val="008D55AB"/>
    <w:rsid w:val="008E6BFA"/>
    <w:rsid w:val="008E75D0"/>
    <w:rsid w:val="008E7D82"/>
    <w:rsid w:val="008F2699"/>
    <w:rsid w:val="008F2F68"/>
    <w:rsid w:val="008F33D8"/>
    <w:rsid w:val="008F546F"/>
    <w:rsid w:val="008F7F12"/>
    <w:rsid w:val="009028EE"/>
    <w:rsid w:val="009066C4"/>
    <w:rsid w:val="00911017"/>
    <w:rsid w:val="00921330"/>
    <w:rsid w:val="009268DC"/>
    <w:rsid w:val="00927B91"/>
    <w:rsid w:val="009326B9"/>
    <w:rsid w:val="009377E7"/>
    <w:rsid w:val="0094047D"/>
    <w:rsid w:val="00944945"/>
    <w:rsid w:val="00950AC4"/>
    <w:rsid w:val="009515C4"/>
    <w:rsid w:val="009564FC"/>
    <w:rsid w:val="00957CFE"/>
    <w:rsid w:val="00967F01"/>
    <w:rsid w:val="0097124C"/>
    <w:rsid w:val="00981CE4"/>
    <w:rsid w:val="00985F47"/>
    <w:rsid w:val="00987210"/>
    <w:rsid w:val="009932A1"/>
    <w:rsid w:val="009A49E6"/>
    <w:rsid w:val="009A660A"/>
    <w:rsid w:val="009B5230"/>
    <w:rsid w:val="009C210E"/>
    <w:rsid w:val="009C305E"/>
    <w:rsid w:val="009C35BE"/>
    <w:rsid w:val="009D010A"/>
    <w:rsid w:val="009D24B8"/>
    <w:rsid w:val="009D5691"/>
    <w:rsid w:val="009D606B"/>
    <w:rsid w:val="009D6B76"/>
    <w:rsid w:val="009D72CC"/>
    <w:rsid w:val="009D72F3"/>
    <w:rsid w:val="009E733C"/>
    <w:rsid w:val="009E7EE3"/>
    <w:rsid w:val="009F5102"/>
    <w:rsid w:val="009F610F"/>
    <w:rsid w:val="00A000FF"/>
    <w:rsid w:val="00A04AD3"/>
    <w:rsid w:val="00A15BC6"/>
    <w:rsid w:val="00A169F5"/>
    <w:rsid w:val="00A16C78"/>
    <w:rsid w:val="00A16CF5"/>
    <w:rsid w:val="00A1792B"/>
    <w:rsid w:val="00A17F49"/>
    <w:rsid w:val="00A22895"/>
    <w:rsid w:val="00A23D54"/>
    <w:rsid w:val="00A3554E"/>
    <w:rsid w:val="00A37605"/>
    <w:rsid w:val="00A4328E"/>
    <w:rsid w:val="00A44B7F"/>
    <w:rsid w:val="00A450B1"/>
    <w:rsid w:val="00A50EA8"/>
    <w:rsid w:val="00A51E56"/>
    <w:rsid w:val="00A52C4B"/>
    <w:rsid w:val="00A57C90"/>
    <w:rsid w:val="00A60D54"/>
    <w:rsid w:val="00A62144"/>
    <w:rsid w:val="00A62AFA"/>
    <w:rsid w:val="00A63BED"/>
    <w:rsid w:val="00A664EF"/>
    <w:rsid w:val="00A71047"/>
    <w:rsid w:val="00A71AF1"/>
    <w:rsid w:val="00A72DE9"/>
    <w:rsid w:val="00A731C6"/>
    <w:rsid w:val="00A746AB"/>
    <w:rsid w:val="00A777B9"/>
    <w:rsid w:val="00A77D6C"/>
    <w:rsid w:val="00A83EB3"/>
    <w:rsid w:val="00A90354"/>
    <w:rsid w:val="00A96196"/>
    <w:rsid w:val="00AA0276"/>
    <w:rsid w:val="00AA63C4"/>
    <w:rsid w:val="00AB1D68"/>
    <w:rsid w:val="00AC0677"/>
    <w:rsid w:val="00AC192A"/>
    <w:rsid w:val="00AC5979"/>
    <w:rsid w:val="00AC5CFE"/>
    <w:rsid w:val="00AC60E9"/>
    <w:rsid w:val="00AC7E44"/>
    <w:rsid w:val="00AD1577"/>
    <w:rsid w:val="00AD19F8"/>
    <w:rsid w:val="00AD63A8"/>
    <w:rsid w:val="00AD7C5E"/>
    <w:rsid w:val="00AE04EE"/>
    <w:rsid w:val="00AE62D1"/>
    <w:rsid w:val="00AE7368"/>
    <w:rsid w:val="00AF0320"/>
    <w:rsid w:val="00AF1611"/>
    <w:rsid w:val="00AF49A2"/>
    <w:rsid w:val="00B027F8"/>
    <w:rsid w:val="00B0428D"/>
    <w:rsid w:val="00B12195"/>
    <w:rsid w:val="00B130D7"/>
    <w:rsid w:val="00B23725"/>
    <w:rsid w:val="00B24850"/>
    <w:rsid w:val="00B24FDA"/>
    <w:rsid w:val="00B2507A"/>
    <w:rsid w:val="00B33630"/>
    <w:rsid w:val="00B33A9D"/>
    <w:rsid w:val="00B356C3"/>
    <w:rsid w:val="00B35B9A"/>
    <w:rsid w:val="00B40D3C"/>
    <w:rsid w:val="00B41201"/>
    <w:rsid w:val="00B41705"/>
    <w:rsid w:val="00B427C8"/>
    <w:rsid w:val="00B5144A"/>
    <w:rsid w:val="00B52865"/>
    <w:rsid w:val="00B611BC"/>
    <w:rsid w:val="00B62978"/>
    <w:rsid w:val="00B63B07"/>
    <w:rsid w:val="00B65B49"/>
    <w:rsid w:val="00B65BFC"/>
    <w:rsid w:val="00B672D3"/>
    <w:rsid w:val="00B70C0C"/>
    <w:rsid w:val="00B72761"/>
    <w:rsid w:val="00B7381F"/>
    <w:rsid w:val="00B83646"/>
    <w:rsid w:val="00B85DB5"/>
    <w:rsid w:val="00B91943"/>
    <w:rsid w:val="00B95726"/>
    <w:rsid w:val="00B97AC0"/>
    <w:rsid w:val="00BA1753"/>
    <w:rsid w:val="00BA22FC"/>
    <w:rsid w:val="00BA47B6"/>
    <w:rsid w:val="00BA5529"/>
    <w:rsid w:val="00BA57EE"/>
    <w:rsid w:val="00BB132B"/>
    <w:rsid w:val="00BB173C"/>
    <w:rsid w:val="00BB3034"/>
    <w:rsid w:val="00BB365E"/>
    <w:rsid w:val="00BB5C75"/>
    <w:rsid w:val="00BB749B"/>
    <w:rsid w:val="00BC589E"/>
    <w:rsid w:val="00BC6B27"/>
    <w:rsid w:val="00BC721B"/>
    <w:rsid w:val="00BD07B8"/>
    <w:rsid w:val="00BD323B"/>
    <w:rsid w:val="00BD7B84"/>
    <w:rsid w:val="00BD7BE7"/>
    <w:rsid w:val="00BE0015"/>
    <w:rsid w:val="00BE0720"/>
    <w:rsid w:val="00BE08A6"/>
    <w:rsid w:val="00BE17F6"/>
    <w:rsid w:val="00BE242F"/>
    <w:rsid w:val="00BE421D"/>
    <w:rsid w:val="00BE6AC0"/>
    <w:rsid w:val="00BF445A"/>
    <w:rsid w:val="00BF6DF8"/>
    <w:rsid w:val="00BF78F9"/>
    <w:rsid w:val="00C01680"/>
    <w:rsid w:val="00C04915"/>
    <w:rsid w:val="00C057F9"/>
    <w:rsid w:val="00C06934"/>
    <w:rsid w:val="00C06F5A"/>
    <w:rsid w:val="00C114F8"/>
    <w:rsid w:val="00C115D2"/>
    <w:rsid w:val="00C153BA"/>
    <w:rsid w:val="00C3020E"/>
    <w:rsid w:val="00C32963"/>
    <w:rsid w:val="00C3488D"/>
    <w:rsid w:val="00C36000"/>
    <w:rsid w:val="00C369AE"/>
    <w:rsid w:val="00C37DEE"/>
    <w:rsid w:val="00C4320A"/>
    <w:rsid w:val="00C46495"/>
    <w:rsid w:val="00C47977"/>
    <w:rsid w:val="00C50379"/>
    <w:rsid w:val="00C50BA3"/>
    <w:rsid w:val="00C51A9F"/>
    <w:rsid w:val="00C5223D"/>
    <w:rsid w:val="00C621FF"/>
    <w:rsid w:val="00C62575"/>
    <w:rsid w:val="00C7124F"/>
    <w:rsid w:val="00C73422"/>
    <w:rsid w:val="00C76BDC"/>
    <w:rsid w:val="00C771BF"/>
    <w:rsid w:val="00C862BA"/>
    <w:rsid w:val="00C90A71"/>
    <w:rsid w:val="00C92D33"/>
    <w:rsid w:val="00C94FCF"/>
    <w:rsid w:val="00C95DF5"/>
    <w:rsid w:val="00C9742D"/>
    <w:rsid w:val="00CA4BF7"/>
    <w:rsid w:val="00CB1170"/>
    <w:rsid w:val="00CB47BA"/>
    <w:rsid w:val="00CC0868"/>
    <w:rsid w:val="00CC1FC0"/>
    <w:rsid w:val="00CC2A04"/>
    <w:rsid w:val="00CC2EDB"/>
    <w:rsid w:val="00CC3761"/>
    <w:rsid w:val="00CD1F90"/>
    <w:rsid w:val="00CE266E"/>
    <w:rsid w:val="00CE3BA4"/>
    <w:rsid w:val="00CE4DB6"/>
    <w:rsid w:val="00CF05F1"/>
    <w:rsid w:val="00CF0B3A"/>
    <w:rsid w:val="00CF0B63"/>
    <w:rsid w:val="00CF2827"/>
    <w:rsid w:val="00CF3993"/>
    <w:rsid w:val="00CF3D53"/>
    <w:rsid w:val="00CF5112"/>
    <w:rsid w:val="00D002B6"/>
    <w:rsid w:val="00D10D50"/>
    <w:rsid w:val="00D158AE"/>
    <w:rsid w:val="00D21221"/>
    <w:rsid w:val="00D21B15"/>
    <w:rsid w:val="00D23F0A"/>
    <w:rsid w:val="00D241F4"/>
    <w:rsid w:val="00D26B38"/>
    <w:rsid w:val="00D35624"/>
    <w:rsid w:val="00D4477F"/>
    <w:rsid w:val="00D5187B"/>
    <w:rsid w:val="00D5562D"/>
    <w:rsid w:val="00D57DFA"/>
    <w:rsid w:val="00D61E82"/>
    <w:rsid w:val="00D63AE5"/>
    <w:rsid w:val="00D70129"/>
    <w:rsid w:val="00D722EA"/>
    <w:rsid w:val="00D72C7A"/>
    <w:rsid w:val="00D73E08"/>
    <w:rsid w:val="00D76E96"/>
    <w:rsid w:val="00D802E7"/>
    <w:rsid w:val="00D80319"/>
    <w:rsid w:val="00D80C0C"/>
    <w:rsid w:val="00D82A2A"/>
    <w:rsid w:val="00D8555C"/>
    <w:rsid w:val="00D90853"/>
    <w:rsid w:val="00D91974"/>
    <w:rsid w:val="00D92BDE"/>
    <w:rsid w:val="00D964CD"/>
    <w:rsid w:val="00DA12D7"/>
    <w:rsid w:val="00DB13C7"/>
    <w:rsid w:val="00DB5935"/>
    <w:rsid w:val="00DC028F"/>
    <w:rsid w:val="00DC1D7C"/>
    <w:rsid w:val="00DC1DCE"/>
    <w:rsid w:val="00DC2C1E"/>
    <w:rsid w:val="00DC3691"/>
    <w:rsid w:val="00DC49F4"/>
    <w:rsid w:val="00DC706C"/>
    <w:rsid w:val="00DD3003"/>
    <w:rsid w:val="00DD3154"/>
    <w:rsid w:val="00DD750C"/>
    <w:rsid w:val="00DE38F2"/>
    <w:rsid w:val="00DE6D29"/>
    <w:rsid w:val="00DE761C"/>
    <w:rsid w:val="00DF1ACF"/>
    <w:rsid w:val="00DF4021"/>
    <w:rsid w:val="00E05715"/>
    <w:rsid w:val="00E06034"/>
    <w:rsid w:val="00E068AF"/>
    <w:rsid w:val="00E0745E"/>
    <w:rsid w:val="00E16B19"/>
    <w:rsid w:val="00E172A0"/>
    <w:rsid w:val="00E2000F"/>
    <w:rsid w:val="00E2238E"/>
    <w:rsid w:val="00E27F05"/>
    <w:rsid w:val="00E30C6A"/>
    <w:rsid w:val="00E330D2"/>
    <w:rsid w:val="00E337EE"/>
    <w:rsid w:val="00E35F05"/>
    <w:rsid w:val="00E416FF"/>
    <w:rsid w:val="00E41C03"/>
    <w:rsid w:val="00E43709"/>
    <w:rsid w:val="00E441C1"/>
    <w:rsid w:val="00E47F50"/>
    <w:rsid w:val="00E51363"/>
    <w:rsid w:val="00E516FF"/>
    <w:rsid w:val="00E52119"/>
    <w:rsid w:val="00E543D3"/>
    <w:rsid w:val="00E574D3"/>
    <w:rsid w:val="00E579EF"/>
    <w:rsid w:val="00E60BFF"/>
    <w:rsid w:val="00E703D8"/>
    <w:rsid w:val="00E719D2"/>
    <w:rsid w:val="00E7216D"/>
    <w:rsid w:val="00E723AC"/>
    <w:rsid w:val="00E742FE"/>
    <w:rsid w:val="00E811DD"/>
    <w:rsid w:val="00E861A9"/>
    <w:rsid w:val="00EB2D58"/>
    <w:rsid w:val="00EC263C"/>
    <w:rsid w:val="00EC2C2D"/>
    <w:rsid w:val="00EC3229"/>
    <w:rsid w:val="00EC4393"/>
    <w:rsid w:val="00EC5BEA"/>
    <w:rsid w:val="00EC64EF"/>
    <w:rsid w:val="00ED19C8"/>
    <w:rsid w:val="00ED1F7F"/>
    <w:rsid w:val="00ED23D8"/>
    <w:rsid w:val="00ED383F"/>
    <w:rsid w:val="00ED49F4"/>
    <w:rsid w:val="00ED4A08"/>
    <w:rsid w:val="00ED569B"/>
    <w:rsid w:val="00EE06F5"/>
    <w:rsid w:val="00EE6516"/>
    <w:rsid w:val="00EE6987"/>
    <w:rsid w:val="00EF0A91"/>
    <w:rsid w:val="00EF4E9D"/>
    <w:rsid w:val="00EF728D"/>
    <w:rsid w:val="00F011B4"/>
    <w:rsid w:val="00F02D6B"/>
    <w:rsid w:val="00F02DBA"/>
    <w:rsid w:val="00F10299"/>
    <w:rsid w:val="00F12E8A"/>
    <w:rsid w:val="00F14C2E"/>
    <w:rsid w:val="00F22A9F"/>
    <w:rsid w:val="00F246AC"/>
    <w:rsid w:val="00F26085"/>
    <w:rsid w:val="00F26692"/>
    <w:rsid w:val="00F32D0F"/>
    <w:rsid w:val="00F3403F"/>
    <w:rsid w:val="00F356DD"/>
    <w:rsid w:val="00F435C2"/>
    <w:rsid w:val="00F439DA"/>
    <w:rsid w:val="00F439FC"/>
    <w:rsid w:val="00F473C8"/>
    <w:rsid w:val="00F50BA4"/>
    <w:rsid w:val="00F539C1"/>
    <w:rsid w:val="00F66256"/>
    <w:rsid w:val="00F67240"/>
    <w:rsid w:val="00F7079B"/>
    <w:rsid w:val="00F73965"/>
    <w:rsid w:val="00F7571E"/>
    <w:rsid w:val="00F774DF"/>
    <w:rsid w:val="00F77E11"/>
    <w:rsid w:val="00F828FF"/>
    <w:rsid w:val="00F8554A"/>
    <w:rsid w:val="00F9420C"/>
    <w:rsid w:val="00F954AC"/>
    <w:rsid w:val="00F97053"/>
    <w:rsid w:val="00FA0D82"/>
    <w:rsid w:val="00FA1FEE"/>
    <w:rsid w:val="00FA4FFF"/>
    <w:rsid w:val="00FA645B"/>
    <w:rsid w:val="00FB45C7"/>
    <w:rsid w:val="00FC162C"/>
    <w:rsid w:val="00FC16A9"/>
    <w:rsid w:val="00FC43C9"/>
    <w:rsid w:val="00FD1383"/>
    <w:rsid w:val="00FD27D5"/>
    <w:rsid w:val="00FD44AD"/>
    <w:rsid w:val="00FE639F"/>
    <w:rsid w:val="00FF02A3"/>
    <w:rsid w:val="00FF21F4"/>
    <w:rsid w:val="00FF3BD0"/>
    <w:rsid w:val="00FF657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D3"/>
  </w:style>
  <w:style w:type="paragraph" w:styleId="Heading1">
    <w:name w:val="heading 1"/>
    <w:basedOn w:val="Normal"/>
    <w:next w:val="Normal"/>
    <w:link w:val="Heading1Char"/>
    <w:uiPriority w:val="9"/>
    <w:qFormat/>
    <w:rsid w:val="009D6B76"/>
    <w:pPr>
      <w:keepNext/>
      <w:pageBreakBefore/>
      <w:spacing w:before="480" w:after="240" w:line="257" w:lineRule="auto"/>
      <w:outlineLvl w:val="0"/>
    </w:pPr>
    <w:rPr>
      <w:rFonts w:ascii="Calibri" w:eastAsia="Times New Roman" w:hAnsi="Calibri" w:cs="Times New Roman"/>
      <w:b/>
      <w:caps/>
      <w:color w:val="000000" w:themeColor="text1"/>
      <w:sz w:val="40"/>
      <w:szCs w:val="32"/>
    </w:rPr>
  </w:style>
  <w:style w:type="paragraph" w:styleId="Heading2">
    <w:name w:val="heading 2"/>
    <w:basedOn w:val="Normal"/>
    <w:next w:val="Normal"/>
    <w:link w:val="Heading2Char"/>
    <w:uiPriority w:val="9"/>
    <w:unhideWhenUsed/>
    <w:qFormat/>
    <w:rsid w:val="00FD27D5"/>
    <w:pPr>
      <w:keepNext/>
      <w:spacing w:before="200" w:after="0" w:line="240" w:lineRule="auto"/>
      <w:contextualSpacing/>
      <w:jc w:val="center"/>
      <w:outlineLvl w:val="1"/>
    </w:pPr>
    <w:rPr>
      <w:rFonts w:ascii="Calibri" w:eastAsiaTheme="majorEastAsia" w:hAnsi="Calibri" w:cstheme="majorBidi"/>
      <w:b/>
      <w:bCs/>
      <w:caps/>
      <w:sz w:val="32"/>
      <w:szCs w:val="26"/>
      <w:lang w:val="en-US"/>
    </w:rPr>
  </w:style>
  <w:style w:type="paragraph" w:styleId="Heading3">
    <w:name w:val="heading 3"/>
    <w:basedOn w:val="Normal"/>
    <w:next w:val="Normal"/>
    <w:link w:val="Heading3Char"/>
    <w:uiPriority w:val="9"/>
    <w:unhideWhenUsed/>
    <w:qFormat/>
    <w:rsid w:val="006D3473"/>
    <w:pPr>
      <w:keepNext/>
      <w:keepLines/>
      <w:spacing w:before="320" w:after="120"/>
      <w:jc w:val="center"/>
      <w:outlineLvl w:val="2"/>
    </w:pPr>
    <w:rPr>
      <w:rFonts w:ascii="Calibri" w:eastAsiaTheme="majorEastAsia" w:hAnsi="Calibri" w:cstheme="majorBidi"/>
      <w:b/>
      <w:bCs/>
      <w:color w:val="0070C0"/>
      <w:sz w:val="28"/>
    </w:rPr>
  </w:style>
  <w:style w:type="paragraph" w:styleId="Heading4">
    <w:name w:val="heading 4"/>
    <w:basedOn w:val="Normal"/>
    <w:next w:val="Normal"/>
    <w:link w:val="Heading4Char"/>
    <w:uiPriority w:val="9"/>
    <w:unhideWhenUsed/>
    <w:qFormat/>
    <w:rsid w:val="00F14C2E"/>
    <w:pPr>
      <w:keepNext/>
      <w:keepLines/>
      <w:spacing w:before="320" w:after="120"/>
      <w:jc w:val="center"/>
      <w:outlineLvl w:val="3"/>
    </w:pPr>
    <w:rPr>
      <w:rFonts w:ascii="Calibri" w:eastAsiaTheme="majorEastAsia" w:hAnsi="Calibri" w:cstheme="majorBidi"/>
      <w:b/>
      <w:bCs/>
      <w:i/>
      <w:iCs/>
      <w:color w:val="C0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Párrafo de lista,Recommendation,OBC Bullet,Dot pt,F5 List Paragraph,No Spacing1,List Paragraph Char Char Char,Indicator Text,Colorful List - Accent 11,Numbered Para 1,Bullet 1,Bullet Points,List Paragraph2,L,3"/>
    <w:basedOn w:val="Normal"/>
    <w:link w:val="ListParagraphChar"/>
    <w:uiPriority w:val="34"/>
    <w:qFormat/>
    <w:rsid w:val="00FF3BD0"/>
    <w:pPr>
      <w:ind w:left="720"/>
      <w:contextualSpacing/>
    </w:pPr>
  </w:style>
  <w:style w:type="character" w:customStyle="1" w:styleId="Heading1Char">
    <w:name w:val="Heading 1 Char"/>
    <w:basedOn w:val="DefaultParagraphFont"/>
    <w:link w:val="Heading1"/>
    <w:uiPriority w:val="9"/>
    <w:rsid w:val="009D6B76"/>
    <w:rPr>
      <w:rFonts w:ascii="Calibri" w:eastAsia="Times New Roman" w:hAnsi="Calibri" w:cs="Times New Roman"/>
      <w:b/>
      <w:caps/>
      <w:color w:val="000000" w:themeColor="text1"/>
      <w:sz w:val="40"/>
      <w:szCs w:val="32"/>
    </w:rPr>
  </w:style>
  <w:style w:type="character" w:customStyle="1" w:styleId="ListParagraphChar">
    <w:name w:val="List Paragraph Char"/>
    <w:aliases w:val="Recommendatio Char,Párrafo de lista Char,Recommendation Char,OBC Bullet Char,Dot pt Char,F5 List Paragraph Char,No Spacing1 Char,List Paragraph Char Char Char Char,Indicator Text Char,Colorful List - Accent 11 Char,Bullet 1 Char"/>
    <w:link w:val="ListParagraph"/>
    <w:uiPriority w:val="34"/>
    <w:locked/>
    <w:rsid w:val="00E30C6A"/>
  </w:style>
  <w:style w:type="character" w:customStyle="1" w:styleId="Heading3Char">
    <w:name w:val="Heading 3 Char"/>
    <w:basedOn w:val="DefaultParagraphFont"/>
    <w:link w:val="Heading3"/>
    <w:uiPriority w:val="9"/>
    <w:rsid w:val="006D3473"/>
    <w:rPr>
      <w:rFonts w:ascii="Calibri" w:eastAsiaTheme="majorEastAsia" w:hAnsi="Calibri" w:cstheme="majorBidi"/>
      <w:b/>
      <w:bCs/>
      <w:color w:val="0070C0"/>
      <w:sz w:val="28"/>
    </w:rPr>
  </w:style>
  <w:style w:type="character" w:customStyle="1" w:styleId="Heading2Char">
    <w:name w:val="Heading 2 Char"/>
    <w:basedOn w:val="DefaultParagraphFont"/>
    <w:link w:val="Heading2"/>
    <w:uiPriority w:val="9"/>
    <w:rsid w:val="00FD27D5"/>
    <w:rPr>
      <w:rFonts w:ascii="Calibri" w:eastAsiaTheme="majorEastAsia" w:hAnsi="Calibri" w:cstheme="majorBidi"/>
      <w:b/>
      <w:bCs/>
      <w:caps/>
      <w:sz w:val="32"/>
      <w:szCs w:val="26"/>
      <w:lang w:val="en-US"/>
    </w:rPr>
  </w:style>
  <w:style w:type="paragraph" w:styleId="NoSpacing">
    <w:name w:val="No Spacing"/>
    <w:link w:val="NoSpacingChar"/>
    <w:uiPriority w:val="1"/>
    <w:qFormat/>
    <w:rsid w:val="008A030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F1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D33"/>
    <w:rPr>
      <w:rFonts w:ascii="Tahoma" w:hAnsi="Tahoma" w:cs="Tahoma"/>
      <w:sz w:val="16"/>
      <w:szCs w:val="16"/>
    </w:rPr>
  </w:style>
  <w:style w:type="paragraph" w:styleId="Header">
    <w:name w:val="header"/>
    <w:basedOn w:val="Normal"/>
    <w:link w:val="HeaderChar"/>
    <w:uiPriority w:val="99"/>
    <w:semiHidden/>
    <w:unhideWhenUsed/>
    <w:rsid w:val="0064140A"/>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64140A"/>
  </w:style>
  <w:style w:type="paragraph" w:styleId="Footer">
    <w:name w:val="footer"/>
    <w:basedOn w:val="Normal"/>
    <w:link w:val="FooterChar"/>
    <w:uiPriority w:val="99"/>
    <w:unhideWhenUsed/>
    <w:rsid w:val="0064140A"/>
    <w:pPr>
      <w:tabs>
        <w:tab w:val="center" w:pos="4703"/>
        <w:tab w:val="right" w:pos="9406"/>
      </w:tabs>
      <w:spacing w:after="0" w:line="240" w:lineRule="auto"/>
    </w:pPr>
  </w:style>
  <w:style w:type="character" w:customStyle="1" w:styleId="FooterChar">
    <w:name w:val="Footer Char"/>
    <w:basedOn w:val="DefaultParagraphFont"/>
    <w:link w:val="Footer"/>
    <w:uiPriority w:val="99"/>
    <w:rsid w:val="0064140A"/>
  </w:style>
  <w:style w:type="character" w:styleId="PlaceholderText">
    <w:name w:val="Placeholder Text"/>
    <w:basedOn w:val="DefaultParagraphFont"/>
    <w:uiPriority w:val="99"/>
    <w:semiHidden/>
    <w:rsid w:val="0064140A"/>
    <w:rPr>
      <w:color w:val="808080"/>
    </w:rPr>
  </w:style>
  <w:style w:type="character" w:customStyle="1" w:styleId="NoSpacingChar">
    <w:name w:val="No Spacing Char"/>
    <w:basedOn w:val="DefaultParagraphFont"/>
    <w:link w:val="NoSpacing"/>
    <w:uiPriority w:val="1"/>
    <w:rsid w:val="0064140A"/>
    <w:rPr>
      <w:rFonts w:ascii="Calibri" w:eastAsia="Calibri" w:hAnsi="Calibri" w:cs="Times New Roman"/>
    </w:rPr>
  </w:style>
  <w:style w:type="paragraph" w:styleId="TOC1">
    <w:name w:val="toc 1"/>
    <w:basedOn w:val="Normal"/>
    <w:next w:val="Normal"/>
    <w:autoRedefine/>
    <w:uiPriority w:val="39"/>
    <w:unhideWhenUsed/>
    <w:qFormat/>
    <w:rsid w:val="00520044"/>
    <w:pPr>
      <w:tabs>
        <w:tab w:val="right" w:leader="dot" w:pos="9062"/>
      </w:tabs>
      <w:spacing w:before="120" w:after="0"/>
    </w:pPr>
    <w:rPr>
      <w:b/>
      <w:caps/>
    </w:rPr>
  </w:style>
  <w:style w:type="paragraph" w:styleId="TOC3">
    <w:name w:val="toc 3"/>
    <w:basedOn w:val="Normal"/>
    <w:next w:val="Normal"/>
    <w:autoRedefine/>
    <w:uiPriority w:val="39"/>
    <w:unhideWhenUsed/>
    <w:qFormat/>
    <w:rsid w:val="00BE242F"/>
    <w:pPr>
      <w:spacing w:after="0" w:line="240" w:lineRule="auto"/>
      <w:ind w:left="1135" w:hanging="284"/>
    </w:pPr>
  </w:style>
  <w:style w:type="paragraph" w:styleId="TOC2">
    <w:name w:val="toc 2"/>
    <w:basedOn w:val="Normal"/>
    <w:next w:val="Normal"/>
    <w:autoRedefine/>
    <w:uiPriority w:val="39"/>
    <w:unhideWhenUsed/>
    <w:qFormat/>
    <w:rsid w:val="00327396"/>
    <w:pPr>
      <w:tabs>
        <w:tab w:val="left" w:pos="567"/>
        <w:tab w:val="right" w:leader="dot" w:pos="9062"/>
      </w:tabs>
      <w:spacing w:before="40" w:after="20" w:line="240" w:lineRule="auto"/>
      <w:ind w:left="221"/>
    </w:pPr>
    <w:rPr>
      <w:rFonts w:cs="Arial"/>
      <w:caps/>
      <w:noProof/>
    </w:rPr>
  </w:style>
  <w:style w:type="character" w:styleId="Hyperlink">
    <w:name w:val="Hyperlink"/>
    <w:basedOn w:val="DefaultParagraphFont"/>
    <w:uiPriority w:val="99"/>
    <w:unhideWhenUsed/>
    <w:rsid w:val="00EF4E9D"/>
    <w:rPr>
      <w:color w:val="0000FF" w:themeColor="hyperlink"/>
      <w:u w:val="single"/>
    </w:rPr>
  </w:style>
  <w:style w:type="paragraph" w:styleId="TOCHeading">
    <w:name w:val="TOC Heading"/>
    <w:basedOn w:val="Heading1"/>
    <w:next w:val="Normal"/>
    <w:uiPriority w:val="39"/>
    <w:unhideWhenUsed/>
    <w:qFormat/>
    <w:rsid w:val="00EF4E9D"/>
    <w:pPr>
      <w:spacing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Heading4Char">
    <w:name w:val="Heading 4 Char"/>
    <w:basedOn w:val="DefaultParagraphFont"/>
    <w:link w:val="Heading4"/>
    <w:uiPriority w:val="9"/>
    <w:rsid w:val="00F14C2E"/>
    <w:rPr>
      <w:rFonts w:ascii="Calibri" w:eastAsiaTheme="majorEastAsia" w:hAnsi="Calibri" w:cstheme="majorBidi"/>
      <w:b/>
      <w:bCs/>
      <w:i/>
      <w:iCs/>
      <w:color w:val="C00000"/>
      <w:sz w:val="28"/>
      <w:u w:val="single"/>
    </w:rPr>
  </w:style>
  <w:style w:type="paragraph" w:styleId="NormalWeb">
    <w:name w:val="Normal (Web)"/>
    <w:basedOn w:val="Normal"/>
    <w:uiPriority w:val="99"/>
    <w:semiHidden/>
    <w:unhideWhenUsed/>
    <w:rsid w:val="00E2000F"/>
    <w:pPr>
      <w:spacing w:before="100" w:beforeAutospacing="1" w:after="100" w:afterAutospacing="1" w:line="240" w:lineRule="auto"/>
    </w:pPr>
    <w:rPr>
      <w:rFonts w:ascii="Times New Roman" w:eastAsiaTheme="minorEastAsia" w:hAnsi="Times New Roman" w:cs="Times New Roman"/>
      <w:sz w:val="24"/>
      <w:szCs w:val="24"/>
      <w:lang w:eastAsia="bg-BG"/>
    </w:rPr>
  </w:style>
  <w:style w:type="paragraph" w:customStyle="1" w:styleId="Normal1">
    <w:name w:val="Normal1"/>
    <w:rsid w:val="00AE04EE"/>
    <w:pPr>
      <w:spacing w:after="0" w:line="240" w:lineRule="auto"/>
      <w:ind w:firstLine="851"/>
      <w:jc w:val="both"/>
    </w:pPr>
    <w:rPr>
      <w:rFonts w:ascii="Calibri" w:eastAsia="Calibri" w:hAnsi="Calibri" w:cs="Calibri"/>
      <w:lang w:eastAsia="bg-BG"/>
    </w:rPr>
  </w:style>
  <w:style w:type="character" w:styleId="Strong">
    <w:name w:val="Strong"/>
    <w:basedOn w:val="DefaultParagraphFont"/>
    <w:qFormat/>
    <w:rsid w:val="00AE04EE"/>
    <w:rPr>
      <w:rFonts w:ascii="Calibri" w:hAnsi="Calibri"/>
      <w:b/>
      <w:bCs/>
      <w:color w:val="0070C0"/>
      <w:sz w:val="28"/>
    </w:rPr>
  </w:style>
  <w:style w:type="paragraph" w:customStyle="1" w:styleId="Default">
    <w:name w:val="Default"/>
    <w:rsid w:val="00DB5935"/>
    <w:pPr>
      <w:autoSpaceDE w:val="0"/>
      <w:autoSpaceDN w:val="0"/>
      <w:adjustRightInd w:val="0"/>
      <w:spacing w:after="0" w:line="240" w:lineRule="auto"/>
    </w:pPr>
    <w:rPr>
      <w:rFonts w:ascii="Times New Roman" w:eastAsiaTheme="minorEastAsia" w:hAnsi="Times New Roman" w:cs="Times New Roman"/>
      <w:color w:val="000000"/>
      <w:sz w:val="24"/>
      <w:szCs w:val="24"/>
      <w:lang w:eastAsia="bg-BG"/>
    </w:rPr>
  </w:style>
  <w:style w:type="paragraph" w:customStyle="1" w:styleId="m3702901291561202460ydpfeddb0cemsonormal">
    <w:name w:val="m_3702901291561202460ydpfeddb0cemsonormal"/>
    <w:basedOn w:val="Normal"/>
    <w:rsid w:val="00B04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3702901291561202460ydpfeddb0cemsolistparagraph">
    <w:name w:val="m_3702901291561202460ydpfeddb0cemsolistparagraph"/>
    <w:basedOn w:val="Normal"/>
    <w:rsid w:val="00B0428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200164591">
      <w:bodyDiv w:val="1"/>
      <w:marLeft w:val="0"/>
      <w:marRight w:val="0"/>
      <w:marTop w:val="0"/>
      <w:marBottom w:val="0"/>
      <w:divBdr>
        <w:top w:val="none" w:sz="0" w:space="0" w:color="auto"/>
        <w:left w:val="none" w:sz="0" w:space="0" w:color="auto"/>
        <w:bottom w:val="none" w:sz="0" w:space="0" w:color="auto"/>
        <w:right w:val="none" w:sz="0" w:space="0" w:color="auto"/>
      </w:divBdr>
      <w:divsChild>
        <w:div w:id="130368625">
          <w:marLeft w:val="0"/>
          <w:marRight w:val="0"/>
          <w:marTop w:val="0"/>
          <w:marBottom w:val="0"/>
          <w:divBdr>
            <w:top w:val="none" w:sz="0" w:space="0" w:color="auto"/>
            <w:left w:val="none" w:sz="0" w:space="0" w:color="auto"/>
            <w:bottom w:val="none" w:sz="0" w:space="0" w:color="auto"/>
            <w:right w:val="none" w:sz="0" w:space="0" w:color="auto"/>
          </w:divBdr>
          <w:divsChild>
            <w:div w:id="124734933">
              <w:marLeft w:val="0"/>
              <w:marRight w:val="0"/>
              <w:marTop w:val="0"/>
              <w:marBottom w:val="0"/>
              <w:divBdr>
                <w:top w:val="none" w:sz="0" w:space="0" w:color="auto"/>
                <w:left w:val="none" w:sz="0" w:space="0" w:color="auto"/>
                <w:bottom w:val="none" w:sz="0" w:space="0" w:color="auto"/>
                <w:right w:val="none" w:sz="0" w:space="0" w:color="auto"/>
              </w:divBdr>
              <w:divsChild>
                <w:div w:id="11461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50635">
      <w:bodyDiv w:val="1"/>
      <w:marLeft w:val="0"/>
      <w:marRight w:val="0"/>
      <w:marTop w:val="0"/>
      <w:marBottom w:val="0"/>
      <w:divBdr>
        <w:top w:val="none" w:sz="0" w:space="0" w:color="auto"/>
        <w:left w:val="none" w:sz="0" w:space="0" w:color="auto"/>
        <w:bottom w:val="none" w:sz="0" w:space="0" w:color="auto"/>
        <w:right w:val="none" w:sz="0" w:space="0" w:color="auto"/>
      </w:divBdr>
      <w:divsChild>
        <w:div w:id="496963329">
          <w:marLeft w:val="0"/>
          <w:marRight w:val="0"/>
          <w:marTop w:val="0"/>
          <w:marBottom w:val="0"/>
          <w:divBdr>
            <w:top w:val="none" w:sz="0" w:space="0" w:color="auto"/>
            <w:left w:val="none" w:sz="0" w:space="0" w:color="auto"/>
            <w:bottom w:val="none" w:sz="0" w:space="0" w:color="auto"/>
            <w:right w:val="none" w:sz="0" w:space="0" w:color="auto"/>
          </w:divBdr>
        </w:div>
        <w:div w:id="756560260">
          <w:marLeft w:val="0"/>
          <w:marRight w:val="0"/>
          <w:marTop w:val="0"/>
          <w:marBottom w:val="0"/>
          <w:divBdr>
            <w:top w:val="none" w:sz="0" w:space="0" w:color="auto"/>
            <w:left w:val="none" w:sz="0" w:space="0" w:color="auto"/>
            <w:bottom w:val="none" w:sz="0" w:space="0" w:color="auto"/>
            <w:right w:val="none" w:sz="0" w:space="0" w:color="auto"/>
          </w:divBdr>
        </w:div>
        <w:div w:id="1030490419">
          <w:marLeft w:val="0"/>
          <w:marRight w:val="0"/>
          <w:marTop w:val="0"/>
          <w:marBottom w:val="0"/>
          <w:divBdr>
            <w:top w:val="none" w:sz="0" w:space="0" w:color="auto"/>
            <w:left w:val="none" w:sz="0" w:space="0" w:color="auto"/>
            <w:bottom w:val="none" w:sz="0" w:space="0" w:color="auto"/>
            <w:right w:val="none" w:sz="0" w:space="0" w:color="auto"/>
          </w:divBdr>
        </w:div>
        <w:div w:id="1875461440">
          <w:marLeft w:val="0"/>
          <w:marRight w:val="0"/>
          <w:marTop w:val="0"/>
          <w:marBottom w:val="0"/>
          <w:divBdr>
            <w:top w:val="none" w:sz="0" w:space="0" w:color="auto"/>
            <w:left w:val="none" w:sz="0" w:space="0" w:color="auto"/>
            <w:bottom w:val="none" w:sz="0" w:space="0" w:color="auto"/>
            <w:right w:val="none" w:sz="0" w:space="0" w:color="auto"/>
          </w:divBdr>
        </w:div>
        <w:div w:id="1086224649">
          <w:marLeft w:val="0"/>
          <w:marRight w:val="0"/>
          <w:marTop w:val="0"/>
          <w:marBottom w:val="0"/>
          <w:divBdr>
            <w:top w:val="none" w:sz="0" w:space="0" w:color="auto"/>
            <w:left w:val="none" w:sz="0" w:space="0" w:color="auto"/>
            <w:bottom w:val="none" w:sz="0" w:space="0" w:color="auto"/>
            <w:right w:val="none" w:sz="0" w:space="0" w:color="auto"/>
          </w:divBdr>
        </w:div>
        <w:div w:id="2073842405">
          <w:marLeft w:val="0"/>
          <w:marRight w:val="0"/>
          <w:marTop w:val="0"/>
          <w:marBottom w:val="0"/>
          <w:divBdr>
            <w:top w:val="none" w:sz="0" w:space="0" w:color="auto"/>
            <w:left w:val="none" w:sz="0" w:space="0" w:color="auto"/>
            <w:bottom w:val="none" w:sz="0" w:space="0" w:color="auto"/>
            <w:right w:val="none" w:sz="0" w:space="0" w:color="auto"/>
          </w:divBdr>
        </w:div>
        <w:div w:id="119684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57FFC9-FD99-4680-95D9-8232EA23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30467</Words>
  <Characters>173667</Characters>
  <Application>Microsoft Office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ВИЗИЯ ЗА БЪЛГАРИЯ</vt:lpstr>
    </vt:vector>
  </TitlesOfParts>
  <Company>Българска Социалистическа Партия</Company>
  <LinksUpToDate>false</LinksUpToDate>
  <CharactersWithSpaces>203727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ВИЗИЯ ЗА БЪЛГАРИЯ</dc:title>
  <dc:creator>Направление Публични политики и анализи</dc:creator>
  <cp:lastModifiedBy>vasia</cp:lastModifiedBy>
  <cp:revision>3</cp:revision>
  <cp:lastPrinted>2019-01-19T08:55:00Z</cp:lastPrinted>
  <dcterms:created xsi:type="dcterms:W3CDTF">2019-01-30T14:46:00Z</dcterms:created>
  <dcterms:modified xsi:type="dcterms:W3CDTF">2019-02-04T08:46:00Z</dcterms:modified>
</cp:coreProperties>
</file>