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B72" w:rsidRDefault="003D71FF" w:rsidP="009C5C80">
      <w:pPr>
        <w:pStyle w:val="Heading2"/>
        <w:widowControl/>
        <w:spacing w:before="61" w:line="237" w:lineRule="auto"/>
        <w:ind w:left="826" w:right="1870"/>
      </w:pPr>
      <w:r>
        <w:rPr>
          <w:color w:val="D61F26"/>
          <w:w w:val="110"/>
        </w:rPr>
        <w:t>БЮДЖЕТ</w:t>
      </w:r>
      <w:r>
        <w:rPr>
          <w:color w:val="D61F26"/>
          <w:w w:val="110"/>
          <w:lang w:val="bg-BG"/>
        </w:rPr>
        <w:t>НИ ПОЛИТИКИ</w:t>
      </w:r>
      <w:r w:rsidR="00F956AD">
        <w:rPr>
          <w:color w:val="D61F26"/>
          <w:w w:val="110"/>
          <w:lang w:val="bg-BG"/>
        </w:rPr>
        <w:t xml:space="preserve"> 2018</w:t>
      </w:r>
      <w:r w:rsidR="00915B72">
        <w:rPr>
          <w:color w:val="D61F26"/>
          <w:w w:val="110"/>
        </w:rPr>
        <w:t>- ИКОНОМИКА, ДОХОДИ,</w:t>
      </w:r>
      <w:r w:rsidR="00915B72">
        <w:rPr>
          <w:color w:val="D61F26"/>
          <w:spacing w:val="-66"/>
          <w:w w:val="110"/>
        </w:rPr>
        <w:t xml:space="preserve"> </w:t>
      </w:r>
      <w:r w:rsidR="00915B72">
        <w:rPr>
          <w:color w:val="D61F26"/>
          <w:w w:val="110"/>
        </w:rPr>
        <w:t>СПРАВЕДЛИВОСТ</w:t>
      </w:r>
    </w:p>
    <w:p w:rsidR="00915B72" w:rsidRDefault="00E25EBB" w:rsidP="009C5C80">
      <w:pPr>
        <w:pStyle w:val="BodyText"/>
        <w:widowControl/>
        <w:spacing w:before="5"/>
        <w:rPr>
          <w:rFonts w:ascii="Century Gothic"/>
          <w:sz w:val="12"/>
        </w:rPr>
      </w:pPr>
      <w:r w:rsidRPr="00E25EBB">
        <w:rPr>
          <w:noProof/>
          <w:lang w:val="bg-BG" w:eastAsia="bg-BG"/>
        </w:rPr>
        <w:pict>
          <v:shapetype id="_x0000_t202" coordsize="21600,21600" o:spt="202" path="m,l,21600r21600,l21600,xe">
            <v:stroke joinstyle="miter"/>
            <v:path gradientshapeok="t" o:connecttype="rect"/>
          </v:shapetype>
          <v:shape id="Text Box 2" o:spid="_x0000_s1026" type="#_x0000_t202" style="position:absolute;margin-left:61.35pt;margin-top:8.8pt;width:507.4pt;height:158.7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AUfgIAAAIFAAAOAAAAZHJzL2Uyb0RvYy54bWysVG1v2yAQ/j5p/wHxPfVLXTe24lRNs0yT&#10;uhep3Q8gBsdoGBiQ2F21/74Dx2m7F2ma5g/4gOPhubvnWFwNnUAHZixXssLJWYwRk7WiXO4q/Pl+&#10;M5tjZB2RlAglWYUfmMVXy9evFr0uWapaJSgzCECkLXtd4dY5XUaRrVvWEXumNJOw2SjTEQdTs4uo&#10;IT2gdyJK4ziPemWoNqpm1sLqetzEy4DfNKx2H5vGModEhYGbC6MJ49aP0XJByp0huuX1kQb5BxYd&#10;4RIuPUGtiSNob/gvUB2vjbKqcWe16iLVNLxmIQaIJol/iuauJZqFWCA5Vp/SZP8fbP3h8MkgTqF2&#10;5wVGknRQpHs2OLRSA0p9fnptS3C70+DoBlgG3xCr1beq/mKRVDctkTt2bYzqW0Yo8Ev8yejZ0RHH&#10;epBt/15RuIbsnQpAQ2M6nzxIBwJ0qNPDqTaeSg2LeZadF3PYqmEPcpUn6UW4g5TTcW2se8tUh7xR&#10;YQPFD/DkcGudp0PKycXfZpXgdMOFCBOz294Igw4EhLLOk02aH9FfuAnpnaXyx0bEcQVYwh1+z/MN&#10;hX8skjSLV2kx2+Tzy1m2yS5mxWU8n8VJsSryOCuy9ea7J5hkZcspZfKWSzaJMMn+rsjHdhjlE2SI&#10;+goXF5CdENcfg4zD97sgO+6gJwXvKjw/OZHSV/aNpBA2KR3hYrSjl/RDliEH0z9kJejAl34UgRu2&#10;A6B4cWwVfQBFGAX1gtrCQwJGq8w3jHpoygrbr3tiGEbinQRV+Q6eDDMZ28kgsoajFXYYjeaNGzt9&#10;rw3ftYA86laqa1Bew4Mmnlgc9QqNFsgfHwXfyc/nwevp6Vr+AAAA//8DAFBLAwQUAAYACAAAACEA&#10;pbMvet8AAAALAQAADwAAAGRycy9kb3ducmV2LnhtbEyPTUvDQBCG74L/YRnBm9180EZiNkUEkSIi&#10;jR/nbXZMQndnY3bbxn/v9KS3eZmHd56p1rOz4ohTGDwpSBcJCKTWm4E6Be9vjze3IELUZLT1hAp+&#10;MMC6vryodGn8ibZ4bGInuIRCqRX0MY6llKHt0emw8CMS77785HTkOHXSTPrE5c7KLElW0umB+EKv&#10;R3zosd03B6cge5Yfn/bFk53H103jhqfv/YaUur6a7+9ARJzjHwxnfVaHmp12/kAmCMs5ywpGeShW&#10;IM5AmhdLEDsFeb5MQdaV/P9D/QsAAP//AwBQSwECLQAUAAYACAAAACEAtoM4kv4AAADhAQAAEwAA&#10;AAAAAAAAAAAAAAAAAAAAW0NvbnRlbnRfVHlwZXNdLnhtbFBLAQItABQABgAIAAAAIQA4/SH/1gAA&#10;AJQBAAALAAAAAAAAAAAAAAAAAC8BAABfcmVscy8ucmVsc1BLAQItABQABgAIAAAAIQCeeLAUfgIA&#10;AAIFAAAOAAAAAAAAAAAAAAAAAC4CAABkcnMvZTJvRG9jLnhtbFBLAQItABQABgAIAAAAIQClsy96&#10;3wAAAAsBAAAPAAAAAAAAAAAAAAAAANgEAABkcnMvZG93bnJldi54bWxQSwUGAAAAAAQABADzAAAA&#10;5AUAAAAA&#10;" fillcolor="#d61f26" stroked="f">
            <v:textbox inset="0,0,0,0">
              <w:txbxContent>
                <w:p w:rsidR="008D1286" w:rsidRDefault="008D1286" w:rsidP="00915B72">
                  <w:pPr>
                    <w:spacing w:before="76"/>
                    <w:ind w:left="4090" w:right="4085"/>
                    <w:jc w:val="center"/>
                    <w:rPr>
                      <w:rFonts w:ascii="Century Gothic" w:hAnsi="Century Gothic"/>
                      <w:sz w:val="38"/>
                    </w:rPr>
                  </w:pPr>
                  <w:r>
                    <w:rPr>
                      <w:rFonts w:ascii="Century Gothic" w:hAnsi="Century Gothic"/>
                      <w:color w:val="FFFFFF"/>
                      <w:w w:val="115"/>
                      <w:sz w:val="38"/>
                    </w:rPr>
                    <w:t>АКЦЕНТИ</w:t>
                  </w:r>
                </w:p>
                <w:p w:rsidR="008D1286" w:rsidRDefault="008D1286" w:rsidP="0093133B">
                  <w:pPr>
                    <w:pStyle w:val="ListParagraph"/>
                    <w:numPr>
                      <w:ilvl w:val="0"/>
                      <w:numId w:val="18"/>
                    </w:numPr>
                    <w:tabs>
                      <w:tab w:val="left" w:pos="1022"/>
                    </w:tabs>
                    <w:spacing w:before="84" w:line="244" w:lineRule="auto"/>
                    <w:ind w:right="198" w:firstLine="607"/>
                    <w:rPr>
                      <w:rFonts w:ascii="Century Gothic" w:hAnsi="Century Gothic"/>
                      <w:sz w:val="24"/>
                    </w:rPr>
                  </w:pPr>
                  <w:r>
                    <w:rPr>
                      <w:rFonts w:ascii="Century Gothic" w:hAnsi="Century Gothic"/>
                      <w:color w:val="FFFFFF"/>
                      <w:w w:val="115"/>
                      <w:sz w:val="24"/>
                    </w:rPr>
                    <w:t>НАМАЛЯВАМЕ ДАНЪКА ВЪРХУ ДОХОДИТЕ НА 2 850 000 РАБОТЕ- ЩИ БЪЛГАРСКИ</w:t>
                  </w:r>
                  <w:r>
                    <w:rPr>
                      <w:rFonts w:ascii="Century Gothic" w:hAnsi="Century Gothic"/>
                      <w:color w:val="FFFFFF"/>
                      <w:spacing w:val="-22"/>
                      <w:w w:val="115"/>
                      <w:sz w:val="24"/>
                    </w:rPr>
                    <w:t xml:space="preserve"> </w:t>
                  </w:r>
                  <w:r>
                    <w:rPr>
                      <w:rFonts w:ascii="Century Gothic" w:hAnsi="Century Gothic"/>
                      <w:color w:val="FFFFFF"/>
                      <w:w w:val="115"/>
                      <w:sz w:val="24"/>
                    </w:rPr>
                    <w:t>ГРАЖДАНИ.</w:t>
                  </w:r>
                </w:p>
                <w:p w:rsidR="008D1286" w:rsidRDefault="008D1286" w:rsidP="0093133B">
                  <w:pPr>
                    <w:pStyle w:val="ListParagraph"/>
                    <w:numPr>
                      <w:ilvl w:val="0"/>
                      <w:numId w:val="18"/>
                    </w:numPr>
                    <w:tabs>
                      <w:tab w:val="left" w:pos="1025"/>
                    </w:tabs>
                    <w:spacing w:line="244" w:lineRule="auto"/>
                    <w:ind w:right="239" w:firstLine="607"/>
                    <w:rPr>
                      <w:rFonts w:ascii="Century Gothic" w:hAnsi="Century Gothic"/>
                      <w:sz w:val="24"/>
                    </w:rPr>
                  </w:pPr>
                  <w:r>
                    <w:rPr>
                      <w:rFonts w:ascii="Century Gothic" w:hAnsi="Century Gothic"/>
                      <w:color w:val="FFFFFF"/>
                      <w:w w:val="115"/>
                      <w:sz w:val="24"/>
                    </w:rPr>
                    <w:t>ВЪВЕЖДАМЕ НЕОБЛАГАЕМ МИНИМУМ В РАЗМЕР НА МИНИМАЛ</w:t>
                  </w:r>
                  <w:r>
                    <w:rPr>
                      <w:rFonts w:ascii="Century Gothic" w:hAnsi="Century Gothic"/>
                      <w:color w:val="FFFFFF"/>
                      <w:w w:val="115"/>
                      <w:sz w:val="24"/>
                    </w:rPr>
                    <w:softHyphen/>
                    <w:t>НА</w:t>
                  </w:r>
                  <w:r>
                    <w:rPr>
                      <w:rFonts w:ascii="Century Gothic" w:hAnsi="Century Gothic"/>
                      <w:color w:val="FFFFFF"/>
                      <w:w w:val="115"/>
                      <w:sz w:val="24"/>
                    </w:rPr>
                    <w:softHyphen/>
                    <w:t>ТА РАБОТНА</w:t>
                  </w:r>
                  <w:r>
                    <w:rPr>
                      <w:rFonts w:ascii="Century Gothic" w:hAnsi="Century Gothic"/>
                      <w:color w:val="FFFFFF"/>
                      <w:spacing w:val="-34"/>
                      <w:w w:val="115"/>
                      <w:sz w:val="24"/>
                    </w:rPr>
                    <w:t xml:space="preserve"> </w:t>
                  </w:r>
                  <w:r>
                    <w:rPr>
                      <w:rFonts w:ascii="Century Gothic" w:hAnsi="Century Gothic"/>
                      <w:color w:val="FFFFFF"/>
                      <w:w w:val="115"/>
                      <w:sz w:val="24"/>
                    </w:rPr>
                    <w:t>ЗАПЛАТА.</w:t>
                  </w:r>
                </w:p>
                <w:p w:rsidR="008D1286" w:rsidRDefault="008D1286" w:rsidP="0093133B">
                  <w:pPr>
                    <w:pStyle w:val="ListParagraph"/>
                    <w:numPr>
                      <w:ilvl w:val="0"/>
                      <w:numId w:val="18"/>
                    </w:numPr>
                    <w:tabs>
                      <w:tab w:val="left" w:pos="1027"/>
                    </w:tabs>
                    <w:spacing w:line="240" w:lineRule="auto"/>
                    <w:ind w:left="1026" w:hanging="307"/>
                    <w:rPr>
                      <w:rFonts w:ascii="Century Gothic" w:hAnsi="Century Gothic"/>
                      <w:sz w:val="24"/>
                    </w:rPr>
                  </w:pPr>
                  <w:r>
                    <w:rPr>
                      <w:rFonts w:ascii="Century Gothic" w:hAnsi="Century Gothic"/>
                      <w:color w:val="FFFFFF"/>
                      <w:w w:val="110"/>
                      <w:sz w:val="24"/>
                    </w:rPr>
                    <w:t>НЕ  ПРОМЕНЯМЕ  СТАВКАТА  НА  КОРПОРАТИВНИЯ</w:t>
                  </w:r>
                  <w:r>
                    <w:rPr>
                      <w:rFonts w:ascii="Century Gothic" w:hAnsi="Century Gothic"/>
                      <w:color w:val="FFFFFF"/>
                      <w:spacing w:val="55"/>
                      <w:w w:val="110"/>
                      <w:sz w:val="24"/>
                    </w:rPr>
                    <w:t xml:space="preserve"> </w:t>
                  </w:r>
                  <w:r>
                    <w:rPr>
                      <w:rFonts w:ascii="Century Gothic" w:hAnsi="Century Gothic"/>
                      <w:color w:val="FFFFFF"/>
                      <w:w w:val="110"/>
                      <w:sz w:val="24"/>
                    </w:rPr>
                    <w:t>ДАНЪК.</w:t>
                  </w:r>
                </w:p>
                <w:p w:rsidR="008D1286" w:rsidRDefault="008D1286" w:rsidP="0093133B">
                  <w:pPr>
                    <w:pStyle w:val="ListParagraph"/>
                    <w:numPr>
                      <w:ilvl w:val="0"/>
                      <w:numId w:val="18"/>
                    </w:numPr>
                    <w:tabs>
                      <w:tab w:val="left" w:pos="1026"/>
                    </w:tabs>
                    <w:spacing w:before="5" w:line="244" w:lineRule="auto"/>
                    <w:ind w:right="182" w:firstLine="607"/>
                    <w:rPr>
                      <w:rFonts w:ascii="Century Gothic" w:hAnsi="Century Gothic"/>
                      <w:sz w:val="24"/>
                    </w:rPr>
                  </w:pPr>
                  <w:r>
                    <w:rPr>
                      <w:rFonts w:ascii="Century Gothic" w:hAnsi="Century Gothic"/>
                      <w:color w:val="FFFFFF"/>
                      <w:w w:val="115"/>
                      <w:sz w:val="24"/>
                    </w:rPr>
                    <w:t xml:space="preserve">ПРЕМАХВАМЕ СТАТУТА НА ДЪРЖАВНИТЕ И ОБЩИНСКИТЕ ЛЕЧЕБ- НИ ЗАВЕДЕНИЯ КАТО ТЪРГОВСКИ </w:t>
                  </w:r>
                  <w:r>
                    <w:rPr>
                      <w:rFonts w:ascii="Century Gothic" w:hAnsi="Century Gothic"/>
                      <w:color w:val="FFFFFF"/>
                      <w:spacing w:val="17"/>
                      <w:w w:val="115"/>
                      <w:sz w:val="24"/>
                    </w:rPr>
                    <w:t xml:space="preserve"> </w:t>
                  </w:r>
                  <w:r>
                    <w:rPr>
                      <w:rFonts w:ascii="Century Gothic" w:hAnsi="Century Gothic"/>
                      <w:color w:val="FFFFFF"/>
                      <w:w w:val="115"/>
                      <w:sz w:val="24"/>
                    </w:rPr>
                    <w:t>ДРУЖЕСТВА.</w:t>
                  </w:r>
                </w:p>
                <w:p w:rsidR="008D1286" w:rsidRDefault="008D1286" w:rsidP="0093133B">
                  <w:pPr>
                    <w:pStyle w:val="ListParagraph"/>
                    <w:numPr>
                      <w:ilvl w:val="0"/>
                      <w:numId w:val="18"/>
                    </w:numPr>
                    <w:tabs>
                      <w:tab w:val="left" w:pos="1025"/>
                    </w:tabs>
                    <w:spacing w:line="240" w:lineRule="auto"/>
                    <w:ind w:left="1024" w:hanging="305"/>
                    <w:rPr>
                      <w:rFonts w:ascii="Century Gothic" w:hAnsi="Century Gothic"/>
                      <w:sz w:val="24"/>
                    </w:rPr>
                  </w:pPr>
                  <w:r>
                    <w:rPr>
                      <w:rFonts w:ascii="Century Gothic" w:hAnsi="Century Gothic"/>
                      <w:color w:val="FFFFFF"/>
                      <w:w w:val="110"/>
                      <w:sz w:val="24"/>
                    </w:rPr>
                    <w:t>ОТКАЗВАМЕ  СЕ  ОТ  ПРИНЦИПА  „ПАРИТЕ  СЛЕДВАТ</w:t>
                  </w:r>
                  <w:r>
                    <w:rPr>
                      <w:rFonts w:ascii="Century Gothic" w:hAnsi="Century Gothic"/>
                      <w:color w:val="FFFFFF"/>
                      <w:spacing w:val="18"/>
                      <w:w w:val="110"/>
                      <w:sz w:val="24"/>
                    </w:rPr>
                    <w:t xml:space="preserve"> </w:t>
                  </w:r>
                  <w:r>
                    <w:rPr>
                      <w:rFonts w:ascii="Century Gothic" w:hAnsi="Century Gothic"/>
                      <w:color w:val="FFFFFF"/>
                      <w:w w:val="110"/>
                      <w:sz w:val="24"/>
                    </w:rPr>
                    <w:t>УЧЕНИКА”.</w:t>
                  </w:r>
                </w:p>
              </w:txbxContent>
            </v:textbox>
            <w10:wrap type="topAndBottom" anchorx="page"/>
          </v:shape>
        </w:pict>
      </w:r>
    </w:p>
    <w:p w:rsidR="00915B72" w:rsidRDefault="00915B72" w:rsidP="009C5C80">
      <w:pPr>
        <w:pStyle w:val="BodyText"/>
        <w:widowControl/>
        <w:rPr>
          <w:rFonts w:ascii="Century Gothic"/>
          <w:sz w:val="9"/>
        </w:rPr>
      </w:pPr>
    </w:p>
    <w:p w:rsidR="00915B72" w:rsidRDefault="00915B72" w:rsidP="009C5C80">
      <w:pPr>
        <w:pStyle w:val="BodyText"/>
        <w:widowControl/>
        <w:spacing w:before="104" w:line="225" w:lineRule="auto"/>
        <w:ind w:left="106" w:right="1358" w:firstLine="720"/>
        <w:jc w:val="both"/>
      </w:pPr>
      <w:r>
        <w:rPr>
          <w:color w:val="231F20"/>
        </w:rPr>
        <w:t>Държавният бюджет е финансов документ, който е функция на програмата за управление на държавата и залегналото в нея приоритизиране на политики и цели. Политическата му същност е отражение на програмата и визията на политическата коалиция, която упражнява властта. Държавният бюджет трябва да надгражда усилия и да е стъпка към постигане на дългосрочните национални цели пред страната.</w:t>
      </w:r>
    </w:p>
    <w:p w:rsidR="00915B72" w:rsidRDefault="00915B72" w:rsidP="009C5C80">
      <w:pPr>
        <w:pStyle w:val="BodyText"/>
        <w:widowControl/>
        <w:spacing w:before="7"/>
        <w:rPr>
          <w:sz w:val="22"/>
        </w:rPr>
      </w:pPr>
    </w:p>
    <w:p w:rsidR="00915B72" w:rsidRDefault="00915B72" w:rsidP="009C5C80">
      <w:pPr>
        <w:pStyle w:val="BodyText"/>
        <w:widowControl/>
        <w:spacing w:before="1" w:line="225" w:lineRule="auto"/>
        <w:ind w:left="106" w:right="1357" w:firstLine="720"/>
        <w:jc w:val="both"/>
      </w:pPr>
      <w:r>
        <w:rPr>
          <w:color w:val="231F20"/>
        </w:rPr>
        <w:t>БСП пристъпи към подготовка на алтернативни предложения за Бюджет 2018 г.   на първо място като българска партия, отчитаща тежкото социално разделение и задълбочаващата се бедност на българската нация, безперспективността пред младите поколения, загубата на посока и липсата на ефективен модел за развитие на социално- икономическите</w:t>
      </w:r>
      <w:r>
        <w:rPr>
          <w:color w:val="231F20"/>
          <w:spacing w:val="32"/>
        </w:rPr>
        <w:t xml:space="preserve"> </w:t>
      </w:r>
      <w:r>
        <w:rPr>
          <w:color w:val="231F20"/>
        </w:rPr>
        <w:t>отношения,</w:t>
      </w:r>
      <w:r>
        <w:rPr>
          <w:color w:val="231F20"/>
          <w:spacing w:val="32"/>
        </w:rPr>
        <w:t xml:space="preserve"> </w:t>
      </w:r>
      <w:r>
        <w:rPr>
          <w:color w:val="231F20"/>
        </w:rPr>
        <w:t>продължаващата</w:t>
      </w:r>
      <w:r>
        <w:rPr>
          <w:color w:val="231F20"/>
          <w:spacing w:val="32"/>
        </w:rPr>
        <w:t xml:space="preserve"> </w:t>
      </w:r>
      <w:r>
        <w:rPr>
          <w:color w:val="231F20"/>
        </w:rPr>
        <w:t>демографска</w:t>
      </w:r>
      <w:r>
        <w:rPr>
          <w:color w:val="231F20"/>
          <w:spacing w:val="32"/>
        </w:rPr>
        <w:t xml:space="preserve"> </w:t>
      </w:r>
      <w:r>
        <w:rPr>
          <w:color w:val="231F20"/>
        </w:rPr>
        <w:t>криза.</w:t>
      </w:r>
    </w:p>
    <w:p w:rsidR="00915B72" w:rsidRDefault="00915B72" w:rsidP="009C5C80">
      <w:pPr>
        <w:pStyle w:val="BodyText"/>
        <w:widowControl/>
        <w:spacing w:before="7"/>
        <w:rPr>
          <w:sz w:val="22"/>
        </w:rPr>
      </w:pPr>
    </w:p>
    <w:p w:rsidR="00915B72" w:rsidRDefault="00915B72" w:rsidP="009C5C80">
      <w:pPr>
        <w:pStyle w:val="BodyText"/>
        <w:widowControl/>
        <w:spacing w:line="225" w:lineRule="auto"/>
        <w:ind w:left="106" w:right="1358" w:firstLine="720"/>
        <w:jc w:val="both"/>
      </w:pPr>
      <w:r>
        <w:rPr>
          <w:color w:val="231F20"/>
        </w:rPr>
        <w:t>Мотивът на БСП да действа изпреварващо спрямо представянето на държавния проектобюджет за 2018 г., е убеждението, че дългосрочната стабилност на държавата при управлението на ГЕРБ и Обединени патриоти е подложена на риск от повтаряне на цикъла на застой и затъване:</w:t>
      </w:r>
    </w:p>
    <w:p w:rsidR="00915B72" w:rsidRDefault="00915B72" w:rsidP="0093133B">
      <w:pPr>
        <w:pStyle w:val="ListParagraph"/>
        <w:widowControl/>
        <w:numPr>
          <w:ilvl w:val="1"/>
          <w:numId w:val="19"/>
        </w:numPr>
        <w:tabs>
          <w:tab w:val="left" w:pos="1070"/>
        </w:tabs>
        <w:spacing w:line="225" w:lineRule="auto"/>
        <w:ind w:right="1359" w:firstLine="720"/>
        <w:jc w:val="both"/>
        <w:rPr>
          <w:sz w:val="24"/>
        </w:rPr>
      </w:pPr>
      <w:r>
        <w:rPr>
          <w:color w:val="231F20"/>
          <w:sz w:val="24"/>
        </w:rPr>
        <w:t xml:space="preserve">липсва стратегически насочена програма за управление на държавата, която да реши основните й проблеми </w:t>
      </w:r>
      <w:r>
        <w:rPr>
          <w:color w:val="231F20"/>
          <w:w w:val="115"/>
          <w:sz w:val="24"/>
        </w:rPr>
        <w:t xml:space="preserve">– </w:t>
      </w:r>
      <w:r>
        <w:rPr>
          <w:color w:val="231F20"/>
          <w:sz w:val="24"/>
        </w:rPr>
        <w:t>демографска криза, икономически застой, бедност, корупция;</w:t>
      </w:r>
    </w:p>
    <w:p w:rsidR="00915B72" w:rsidRDefault="00915B72" w:rsidP="0093133B">
      <w:pPr>
        <w:pStyle w:val="ListParagraph"/>
        <w:widowControl/>
        <w:numPr>
          <w:ilvl w:val="1"/>
          <w:numId w:val="19"/>
        </w:numPr>
        <w:tabs>
          <w:tab w:val="left" w:pos="1101"/>
        </w:tabs>
        <w:spacing w:line="225" w:lineRule="auto"/>
        <w:ind w:right="1359" w:firstLine="720"/>
        <w:jc w:val="both"/>
        <w:rPr>
          <w:sz w:val="24"/>
        </w:rPr>
      </w:pPr>
      <w:r>
        <w:rPr>
          <w:color w:val="231F20"/>
          <w:sz w:val="24"/>
        </w:rPr>
        <w:t>няма приоритети и цели, а хаотична система от действащи сами за себе си административни</w:t>
      </w:r>
      <w:r>
        <w:rPr>
          <w:color w:val="231F20"/>
          <w:spacing w:val="35"/>
          <w:sz w:val="24"/>
        </w:rPr>
        <w:t xml:space="preserve"> </w:t>
      </w:r>
      <w:r>
        <w:rPr>
          <w:color w:val="231F20"/>
          <w:sz w:val="24"/>
        </w:rPr>
        <w:t>мерки</w:t>
      </w:r>
      <w:r>
        <w:rPr>
          <w:color w:val="231F20"/>
          <w:spacing w:val="35"/>
          <w:sz w:val="24"/>
        </w:rPr>
        <w:t xml:space="preserve"> </w:t>
      </w:r>
      <w:r>
        <w:rPr>
          <w:color w:val="231F20"/>
          <w:sz w:val="24"/>
        </w:rPr>
        <w:t>във</w:t>
      </w:r>
      <w:r>
        <w:rPr>
          <w:color w:val="231F20"/>
          <w:spacing w:val="35"/>
          <w:sz w:val="24"/>
        </w:rPr>
        <w:t xml:space="preserve"> </w:t>
      </w:r>
      <w:r>
        <w:rPr>
          <w:color w:val="231F20"/>
          <w:sz w:val="24"/>
        </w:rPr>
        <w:t>всички</w:t>
      </w:r>
      <w:r>
        <w:rPr>
          <w:color w:val="231F20"/>
          <w:spacing w:val="35"/>
          <w:sz w:val="24"/>
        </w:rPr>
        <w:t xml:space="preserve"> </w:t>
      </w:r>
      <w:r>
        <w:rPr>
          <w:color w:val="231F20"/>
          <w:sz w:val="24"/>
        </w:rPr>
        <w:t>сектори</w:t>
      </w:r>
      <w:r>
        <w:rPr>
          <w:color w:val="231F20"/>
          <w:spacing w:val="35"/>
          <w:sz w:val="24"/>
        </w:rPr>
        <w:t xml:space="preserve"> </w:t>
      </w:r>
      <w:r>
        <w:rPr>
          <w:color w:val="231F20"/>
          <w:sz w:val="24"/>
        </w:rPr>
        <w:t>на</w:t>
      </w:r>
      <w:r>
        <w:rPr>
          <w:color w:val="231F20"/>
          <w:spacing w:val="35"/>
          <w:sz w:val="24"/>
        </w:rPr>
        <w:t xml:space="preserve"> </w:t>
      </w:r>
      <w:r>
        <w:rPr>
          <w:color w:val="231F20"/>
          <w:sz w:val="24"/>
        </w:rPr>
        <w:t>изпълнителната</w:t>
      </w:r>
      <w:r>
        <w:rPr>
          <w:color w:val="231F20"/>
          <w:spacing w:val="35"/>
          <w:sz w:val="24"/>
        </w:rPr>
        <w:t xml:space="preserve"> </w:t>
      </w:r>
      <w:r>
        <w:rPr>
          <w:color w:val="231F20"/>
          <w:sz w:val="24"/>
        </w:rPr>
        <w:t>власт;</w:t>
      </w:r>
    </w:p>
    <w:p w:rsidR="00915B72" w:rsidRDefault="00915B72" w:rsidP="0093133B">
      <w:pPr>
        <w:pStyle w:val="ListParagraph"/>
        <w:widowControl/>
        <w:numPr>
          <w:ilvl w:val="1"/>
          <w:numId w:val="19"/>
        </w:numPr>
        <w:tabs>
          <w:tab w:val="left" w:pos="1087"/>
        </w:tabs>
        <w:spacing w:line="225" w:lineRule="auto"/>
        <w:ind w:right="1358" w:firstLine="720"/>
        <w:jc w:val="both"/>
        <w:rPr>
          <w:sz w:val="24"/>
        </w:rPr>
      </w:pPr>
      <w:r>
        <w:rPr>
          <w:color w:val="231F20"/>
          <w:sz w:val="24"/>
        </w:rPr>
        <w:t>провалилият се неолиберален модел на тежки бюджетни рестрикции и отказът на държавата да подпомага отделни сектори, е заменен от модела на фалшива</w:t>
      </w:r>
      <w:r>
        <w:rPr>
          <w:color w:val="231F20"/>
          <w:spacing w:val="-42"/>
          <w:sz w:val="24"/>
        </w:rPr>
        <w:t xml:space="preserve"> </w:t>
      </w:r>
      <w:r>
        <w:rPr>
          <w:color w:val="231F20"/>
          <w:sz w:val="24"/>
        </w:rPr>
        <w:t>социална ангажираност и минимално вдигане на доходите само в бюджетната сфера. Милиони българи,които</w:t>
      </w:r>
      <w:r>
        <w:rPr>
          <w:color w:val="231F20"/>
          <w:spacing w:val="35"/>
          <w:sz w:val="24"/>
        </w:rPr>
        <w:t xml:space="preserve"> </w:t>
      </w:r>
      <w:r>
        <w:rPr>
          <w:color w:val="231F20"/>
          <w:sz w:val="24"/>
        </w:rPr>
        <w:t>са</w:t>
      </w:r>
      <w:r>
        <w:rPr>
          <w:color w:val="231F20"/>
          <w:spacing w:val="35"/>
          <w:sz w:val="24"/>
        </w:rPr>
        <w:t xml:space="preserve"> </w:t>
      </w:r>
      <w:r>
        <w:rPr>
          <w:color w:val="231F20"/>
          <w:sz w:val="24"/>
        </w:rPr>
        <w:t>извън</w:t>
      </w:r>
      <w:r>
        <w:rPr>
          <w:color w:val="231F20"/>
          <w:spacing w:val="35"/>
          <w:sz w:val="24"/>
        </w:rPr>
        <w:t xml:space="preserve"> </w:t>
      </w:r>
      <w:r>
        <w:rPr>
          <w:color w:val="231F20"/>
          <w:sz w:val="24"/>
        </w:rPr>
        <w:t>нея,</w:t>
      </w:r>
      <w:r>
        <w:rPr>
          <w:color w:val="231F20"/>
          <w:spacing w:val="35"/>
          <w:sz w:val="24"/>
        </w:rPr>
        <w:t xml:space="preserve"> </w:t>
      </w:r>
      <w:r>
        <w:rPr>
          <w:color w:val="231F20"/>
          <w:sz w:val="24"/>
        </w:rPr>
        <w:t>са</w:t>
      </w:r>
      <w:r>
        <w:rPr>
          <w:color w:val="231F20"/>
          <w:spacing w:val="35"/>
          <w:sz w:val="24"/>
        </w:rPr>
        <w:t xml:space="preserve"> </w:t>
      </w:r>
      <w:r>
        <w:rPr>
          <w:color w:val="231F20"/>
          <w:sz w:val="24"/>
        </w:rPr>
        <w:t>зачеркнати</w:t>
      </w:r>
      <w:r>
        <w:rPr>
          <w:color w:val="231F20"/>
          <w:spacing w:val="35"/>
          <w:sz w:val="24"/>
        </w:rPr>
        <w:t xml:space="preserve"> </w:t>
      </w:r>
      <w:r>
        <w:rPr>
          <w:color w:val="231F20"/>
          <w:sz w:val="24"/>
        </w:rPr>
        <w:t>от</w:t>
      </w:r>
      <w:r>
        <w:rPr>
          <w:color w:val="231F20"/>
          <w:spacing w:val="35"/>
          <w:sz w:val="24"/>
        </w:rPr>
        <w:t xml:space="preserve"> </w:t>
      </w:r>
      <w:r>
        <w:rPr>
          <w:color w:val="231F20"/>
          <w:sz w:val="24"/>
        </w:rPr>
        <w:t>държавата;</w:t>
      </w:r>
    </w:p>
    <w:p w:rsidR="00915B72" w:rsidRDefault="00915B72" w:rsidP="0093133B">
      <w:pPr>
        <w:pStyle w:val="ListParagraph"/>
        <w:widowControl/>
        <w:numPr>
          <w:ilvl w:val="1"/>
          <w:numId w:val="19"/>
        </w:numPr>
        <w:tabs>
          <w:tab w:val="left" w:pos="1095"/>
        </w:tabs>
        <w:spacing w:line="225" w:lineRule="auto"/>
        <w:ind w:right="1358" w:firstLine="720"/>
        <w:jc w:val="both"/>
        <w:rPr>
          <w:sz w:val="24"/>
        </w:rPr>
      </w:pPr>
      <w:r>
        <w:rPr>
          <w:color w:val="231F20"/>
          <w:sz w:val="24"/>
        </w:rPr>
        <w:lastRenderedPageBreak/>
        <w:t>в администрацията текат процеси на овладяване на отделни позиции и други структури, чрез които се реализират схеми зазлоупотреби с бюджетен/публичен ресурс   в</w:t>
      </w:r>
      <w:r>
        <w:rPr>
          <w:color w:val="231F20"/>
          <w:spacing w:val="38"/>
          <w:sz w:val="24"/>
        </w:rPr>
        <w:t xml:space="preserve"> </w:t>
      </w:r>
      <w:r>
        <w:rPr>
          <w:color w:val="231F20"/>
          <w:sz w:val="24"/>
        </w:rPr>
        <w:t>полза</w:t>
      </w:r>
      <w:r>
        <w:rPr>
          <w:color w:val="231F20"/>
          <w:spacing w:val="38"/>
          <w:sz w:val="24"/>
        </w:rPr>
        <w:t xml:space="preserve"> </w:t>
      </w:r>
      <w:r>
        <w:rPr>
          <w:color w:val="231F20"/>
          <w:sz w:val="24"/>
        </w:rPr>
        <w:t>на</w:t>
      </w:r>
      <w:r>
        <w:rPr>
          <w:color w:val="231F20"/>
          <w:spacing w:val="38"/>
          <w:sz w:val="24"/>
        </w:rPr>
        <w:t xml:space="preserve"> </w:t>
      </w:r>
      <w:r>
        <w:rPr>
          <w:color w:val="231F20"/>
          <w:sz w:val="24"/>
        </w:rPr>
        <w:t>партийни</w:t>
      </w:r>
      <w:r>
        <w:rPr>
          <w:color w:val="231F20"/>
          <w:spacing w:val="38"/>
          <w:sz w:val="24"/>
        </w:rPr>
        <w:t xml:space="preserve"> </w:t>
      </w:r>
      <w:r>
        <w:rPr>
          <w:color w:val="231F20"/>
          <w:sz w:val="24"/>
        </w:rPr>
        <w:t>интереси;</w:t>
      </w:r>
    </w:p>
    <w:p w:rsidR="00915B72" w:rsidRDefault="00915B72" w:rsidP="0093133B">
      <w:pPr>
        <w:pStyle w:val="ListParagraph"/>
        <w:widowControl/>
        <w:numPr>
          <w:ilvl w:val="1"/>
          <w:numId w:val="19"/>
        </w:numPr>
        <w:tabs>
          <w:tab w:val="left" w:pos="1107"/>
        </w:tabs>
        <w:spacing w:before="1" w:line="225" w:lineRule="auto"/>
        <w:ind w:right="1358" w:firstLine="720"/>
        <w:jc w:val="both"/>
        <w:rPr>
          <w:sz w:val="24"/>
        </w:rPr>
      </w:pPr>
      <w:r>
        <w:rPr>
          <w:color w:val="231F20"/>
          <w:sz w:val="24"/>
        </w:rPr>
        <w:t>управляващите нямат воля и интерес да променят модела на управление на публичен ресурс, който досега успешно захранва политическото им оцеляване мандат след</w:t>
      </w:r>
      <w:r>
        <w:rPr>
          <w:color w:val="231F20"/>
          <w:spacing w:val="35"/>
          <w:sz w:val="24"/>
        </w:rPr>
        <w:t xml:space="preserve"> </w:t>
      </w:r>
      <w:r>
        <w:rPr>
          <w:color w:val="231F20"/>
          <w:sz w:val="24"/>
        </w:rPr>
        <w:t>мандат,</w:t>
      </w:r>
      <w:r>
        <w:rPr>
          <w:color w:val="231F20"/>
          <w:spacing w:val="35"/>
          <w:sz w:val="24"/>
        </w:rPr>
        <w:t xml:space="preserve"> </w:t>
      </w:r>
      <w:r>
        <w:rPr>
          <w:color w:val="231F20"/>
          <w:sz w:val="24"/>
        </w:rPr>
        <w:t>но</w:t>
      </w:r>
      <w:r>
        <w:rPr>
          <w:color w:val="231F20"/>
          <w:spacing w:val="35"/>
          <w:sz w:val="24"/>
        </w:rPr>
        <w:t xml:space="preserve"> </w:t>
      </w:r>
      <w:r>
        <w:rPr>
          <w:color w:val="231F20"/>
          <w:sz w:val="24"/>
        </w:rPr>
        <w:t>изчерпва</w:t>
      </w:r>
      <w:r>
        <w:rPr>
          <w:color w:val="231F20"/>
          <w:spacing w:val="35"/>
          <w:sz w:val="24"/>
        </w:rPr>
        <w:t xml:space="preserve"> </w:t>
      </w:r>
      <w:r>
        <w:rPr>
          <w:color w:val="231F20"/>
          <w:sz w:val="24"/>
        </w:rPr>
        <w:t>националната</w:t>
      </w:r>
      <w:r>
        <w:rPr>
          <w:color w:val="231F20"/>
          <w:spacing w:val="35"/>
          <w:sz w:val="24"/>
        </w:rPr>
        <w:t xml:space="preserve"> </w:t>
      </w:r>
      <w:r>
        <w:rPr>
          <w:color w:val="231F20"/>
          <w:sz w:val="24"/>
        </w:rPr>
        <w:t>енергия</w:t>
      </w:r>
      <w:r>
        <w:rPr>
          <w:color w:val="231F20"/>
          <w:spacing w:val="35"/>
          <w:sz w:val="24"/>
        </w:rPr>
        <w:t xml:space="preserve"> </w:t>
      </w:r>
      <w:r>
        <w:rPr>
          <w:color w:val="231F20"/>
          <w:sz w:val="24"/>
        </w:rPr>
        <w:t>и</w:t>
      </w:r>
      <w:r>
        <w:rPr>
          <w:color w:val="231F20"/>
          <w:spacing w:val="35"/>
          <w:sz w:val="24"/>
        </w:rPr>
        <w:t xml:space="preserve"> </w:t>
      </w:r>
      <w:r>
        <w:rPr>
          <w:color w:val="231F20"/>
          <w:sz w:val="24"/>
        </w:rPr>
        <w:t>обезкръвява</w:t>
      </w:r>
      <w:r>
        <w:rPr>
          <w:color w:val="231F20"/>
          <w:spacing w:val="35"/>
          <w:sz w:val="24"/>
        </w:rPr>
        <w:t xml:space="preserve"> </w:t>
      </w:r>
      <w:r>
        <w:rPr>
          <w:color w:val="231F20"/>
          <w:sz w:val="24"/>
        </w:rPr>
        <w:t>обществото.</w:t>
      </w:r>
    </w:p>
    <w:p w:rsidR="00915B72" w:rsidRDefault="00915B72" w:rsidP="009C5C80">
      <w:pPr>
        <w:pStyle w:val="BodyText"/>
        <w:widowControl/>
        <w:spacing w:before="7"/>
        <w:rPr>
          <w:sz w:val="22"/>
        </w:rPr>
      </w:pPr>
    </w:p>
    <w:p w:rsidR="00915B72" w:rsidRDefault="00915B72" w:rsidP="009C5C80">
      <w:pPr>
        <w:pStyle w:val="BodyText"/>
        <w:widowControl/>
        <w:spacing w:line="225" w:lineRule="auto"/>
        <w:ind w:left="106" w:right="1360" w:firstLine="720"/>
        <w:jc w:val="both"/>
      </w:pPr>
      <w:r>
        <w:rPr>
          <w:color w:val="231F20"/>
          <w:spacing w:val="-3"/>
        </w:rPr>
        <w:t xml:space="preserve">Водена </w:t>
      </w:r>
      <w:r>
        <w:rPr>
          <w:color w:val="231F20"/>
        </w:rPr>
        <w:t xml:space="preserve">от </w:t>
      </w:r>
      <w:r>
        <w:rPr>
          <w:color w:val="231F20"/>
          <w:spacing w:val="-3"/>
        </w:rPr>
        <w:t xml:space="preserve">тревога </w:t>
      </w:r>
      <w:r>
        <w:rPr>
          <w:color w:val="231F20"/>
        </w:rPr>
        <w:t xml:space="preserve">за </w:t>
      </w:r>
      <w:r>
        <w:rPr>
          <w:color w:val="231F20"/>
          <w:spacing w:val="-3"/>
        </w:rPr>
        <w:t xml:space="preserve">тези видими </w:t>
      </w:r>
      <w:r>
        <w:rPr>
          <w:color w:val="231F20"/>
        </w:rPr>
        <w:t xml:space="preserve">за </w:t>
      </w:r>
      <w:r>
        <w:rPr>
          <w:color w:val="231F20"/>
          <w:spacing w:val="-3"/>
        </w:rPr>
        <w:t xml:space="preserve">всички изкривявания </w:t>
      </w:r>
      <w:r>
        <w:rPr>
          <w:color w:val="231F20"/>
        </w:rPr>
        <w:t xml:space="preserve">в </w:t>
      </w:r>
      <w:r>
        <w:rPr>
          <w:color w:val="231F20"/>
          <w:spacing w:val="-3"/>
        </w:rPr>
        <w:t xml:space="preserve">публичните политики, </w:t>
      </w:r>
      <w:r>
        <w:rPr>
          <w:color w:val="231F20"/>
        </w:rPr>
        <w:t xml:space="preserve">БСП </w:t>
      </w:r>
      <w:r>
        <w:rPr>
          <w:color w:val="231F20"/>
          <w:spacing w:val="-3"/>
        </w:rPr>
        <w:t xml:space="preserve">реши </w:t>
      </w:r>
      <w:r>
        <w:rPr>
          <w:color w:val="231F20"/>
        </w:rPr>
        <w:t xml:space="preserve">да </w:t>
      </w:r>
      <w:r>
        <w:rPr>
          <w:color w:val="231F20"/>
          <w:spacing w:val="-3"/>
        </w:rPr>
        <w:t xml:space="preserve">излезе </w:t>
      </w:r>
      <w:r>
        <w:rPr>
          <w:color w:val="231F20"/>
        </w:rPr>
        <w:t xml:space="preserve">със </w:t>
      </w:r>
      <w:r>
        <w:rPr>
          <w:color w:val="231F20"/>
          <w:spacing w:val="-3"/>
        </w:rPr>
        <w:t xml:space="preserve">свое предложение </w:t>
      </w:r>
      <w:r>
        <w:rPr>
          <w:color w:val="231F20"/>
        </w:rPr>
        <w:t xml:space="preserve">за </w:t>
      </w:r>
      <w:r>
        <w:rPr>
          <w:color w:val="231F20"/>
          <w:spacing w:val="-3"/>
        </w:rPr>
        <w:t xml:space="preserve">Бюджет 2018 </w:t>
      </w:r>
      <w:r>
        <w:rPr>
          <w:color w:val="231F20"/>
        </w:rPr>
        <w:t xml:space="preserve">г. </w:t>
      </w:r>
      <w:r>
        <w:rPr>
          <w:color w:val="231F20"/>
          <w:spacing w:val="-3"/>
        </w:rPr>
        <w:t xml:space="preserve">Заложените </w:t>
      </w:r>
      <w:r>
        <w:rPr>
          <w:color w:val="231F20"/>
        </w:rPr>
        <w:t xml:space="preserve">в </w:t>
      </w:r>
      <w:r>
        <w:rPr>
          <w:color w:val="231F20"/>
          <w:spacing w:val="-3"/>
        </w:rPr>
        <w:t xml:space="preserve">него приоритети, политики </w:t>
      </w:r>
      <w:r>
        <w:rPr>
          <w:color w:val="231F20"/>
        </w:rPr>
        <w:t xml:space="preserve">и </w:t>
      </w:r>
      <w:r>
        <w:rPr>
          <w:color w:val="231F20"/>
          <w:spacing w:val="-3"/>
        </w:rPr>
        <w:t xml:space="preserve">финансови параметри </w:t>
      </w:r>
      <w:r>
        <w:rPr>
          <w:color w:val="231F20"/>
        </w:rPr>
        <w:t xml:space="preserve">са </w:t>
      </w:r>
      <w:r>
        <w:rPr>
          <w:color w:val="231F20"/>
          <w:spacing w:val="-3"/>
        </w:rPr>
        <w:t xml:space="preserve">конкретизирането </w:t>
      </w:r>
      <w:r>
        <w:rPr>
          <w:color w:val="231F20"/>
        </w:rPr>
        <w:t xml:space="preserve">на </w:t>
      </w:r>
      <w:r>
        <w:rPr>
          <w:color w:val="231F20"/>
          <w:spacing w:val="-3"/>
        </w:rPr>
        <w:t>дългосрочната</w:t>
      </w:r>
      <w:r>
        <w:rPr>
          <w:color w:val="231F20"/>
          <w:spacing w:val="-39"/>
        </w:rPr>
        <w:t xml:space="preserve"> </w:t>
      </w:r>
      <w:r>
        <w:rPr>
          <w:color w:val="231F20"/>
          <w:spacing w:val="-3"/>
        </w:rPr>
        <w:t xml:space="preserve">визия </w:t>
      </w:r>
      <w:r>
        <w:rPr>
          <w:color w:val="231F20"/>
        </w:rPr>
        <w:t>на</w:t>
      </w:r>
      <w:r>
        <w:rPr>
          <w:color w:val="231F20"/>
          <w:spacing w:val="43"/>
        </w:rPr>
        <w:t xml:space="preserve"> </w:t>
      </w:r>
      <w:r>
        <w:rPr>
          <w:color w:val="231F20"/>
        </w:rPr>
        <w:t>БСП</w:t>
      </w:r>
      <w:r>
        <w:rPr>
          <w:color w:val="231F20"/>
          <w:spacing w:val="43"/>
        </w:rPr>
        <w:t xml:space="preserve"> </w:t>
      </w:r>
      <w:r>
        <w:rPr>
          <w:color w:val="231F20"/>
        </w:rPr>
        <w:t>за</w:t>
      </w:r>
      <w:r>
        <w:rPr>
          <w:color w:val="231F20"/>
          <w:spacing w:val="43"/>
        </w:rPr>
        <w:t xml:space="preserve"> </w:t>
      </w:r>
      <w:r>
        <w:rPr>
          <w:color w:val="231F20"/>
          <w:spacing w:val="-3"/>
        </w:rPr>
        <w:t>пътя</w:t>
      </w:r>
      <w:r>
        <w:rPr>
          <w:color w:val="231F20"/>
          <w:spacing w:val="43"/>
        </w:rPr>
        <w:t xml:space="preserve"> </w:t>
      </w:r>
      <w:r>
        <w:rPr>
          <w:color w:val="231F20"/>
        </w:rPr>
        <w:t>на</w:t>
      </w:r>
      <w:r>
        <w:rPr>
          <w:color w:val="231F20"/>
          <w:spacing w:val="43"/>
        </w:rPr>
        <w:t xml:space="preserve"> </w:t>
      </w:r>
      <w:r>
        <w:rPr>
          <w:color w:val="231F20"/>
          <w:spacing w:val="-3"/>
        </w:rPr>
        <w:t>страната</w:t>
      </w:r>
      <w:r>
        <w:rPr>
          <w:color w:val="231F20"/>
          <w:spacing w:val="43"/>
        </w:rPr>
        <w:t xml:space="preserve"> </w:t>
      </w:r>
      <w:r>
        <w:rPr>
          <w:color w:val="231F20"/>
        </w:rPr>
        <w:t>и</w:t>
      </w:r>
      <w:r>
        <w:rPr>
          <w:color w:val="231F20"/>
          <w:spacing w:val="43"/>
        </w:rPr>
        <w:t xml:space="preserve"> </w:t>
      </w:r>
      <w:r>
        <w:rPr>
          <w:color w:val="231F20"/>
        </w:rPr>
        <w:t>са</w:t>
      </w:r>
      <w:r>
        <w:rPr>
          <w:color w:val="231F20"/>
          <w:spacing w:val="43"/>
        </w:rPr>
        <w:t xml:space="preserve"> </w:t>
      </w:r>
      <w:r>
        <w:rPr>
          <w:color w:val="231F20"/>
          <w:spacing w:val="-3"/>
        </w:rPr>
        <w:t>разглеждани</w:t>
      </w:r>
      <w:r>
        <w:rPr>
          <w:color w:val="231F20"/>
          <w:spacing w:val="43"/>
        </w:rPr>
        <w:t xml:space="preserve"> </w:t>
      </w:r>
      <w:r>
        <w:rPr>
          <w:color w:val="231F20"/>
          <w:spacing w:val="-3"/>
        </w:rPr>
        <w:t>като</w:t>
      </w:r>
      <w:r>
        <w:rPr>
          <w:color w:val="231F20"/>
          <w:spacing w:val="43"/>
        </w:rPr>
        <w:t xml:space="preserve"> </w:t>
      </w:r>
      <w:r>
        <w:rPr>
          <w:color w:val="231F20"/>
          <w:spacing w:val="-3"/>
        </w:rPr>
        <w:t>начален</w:t>
      </w:r>
      <w:r>
        <w:rPr>
          <w:color w:val="231F20"/>
          <w:spacing w:val="43"/>
        </w:rPr>
        <w:t xml:space="preserve"> </w:t>
      </w:r>
      <w:r>
        <w:rPr>
          <w:color w:val="231F20"/>
          <w:spacing w:val="-3"/>
        </w:rPr>
        <w:t>етап</w:t>
      </w:r>
      <w:r>
        <w:rPr>
          <w:color w:val="231F20"/>
          <w:spacing w:val="43"/>
        </w:rPr>
        <w:t xml:space="preserve"> </w:t>
      </w:r>
      <w:r>
        <w:rPr>
          <w:color w:val="231F20"/>
        </w:rPr>
        <w:t>от</w:t>
      </w:r>
      <w:r>
        <w:rPr>
          <w:color w:val="231F20"/>
          <w:spacing w:val="43"/>
        </w:rPr>
        <w:t xml:space="preserve"> </w:t>
      </w:r>
      <w:r>
        <w:rPr>
          <w:color w:val="231F20"/>
          <w:spacing w:val="-3"/>
        </w:rPr>
        <w:t>реализацията</w:t>
      </w:r>
      <w:r>
        <w:rPr>
          <w:color w:val="231F20"/>
          <w:spacing w:val="43"/>
        </w:rPr>
        <w:t xml:space="preserve"> </w:t>
      </w:r>
      <w:r>
        <w:rPr>
          <w:color w:val="231F20"/>
          <w:spacing w:val="-3"/>
        </w:rPr>
        <w:t>й.</w:t>
      </w:r>
    </w:p>
    <w:p w:rsidR="00915B72" w:rsidRDefault="00915B72" w:rsidP="009C5C80">
      <w:pPr>
        <w:pStyle w:val="BodyText"/>
        <w:widowControl/>
        <w:spacing w:before="7"/>
        <w:rPr>
          <w:sz w:val="18"/>
        </w:rPr>
      </w:pPr>
    </w:p>
    <w:p w:rsidR="00915B72" w:rsidRDefault="00915B72" w:rsidP="009C5C80">
      <w:pPr>
        <w:pStyle w:val="BodyText"/>
        <w:widowControl/>
        <w:spacing w:before="93" w:line="225" w:lineRule="auto"/>
        <w:ind w:left="1361" w:right="104" w:firstLine="720"/>
        <w:jc w:val="both"/>
      </w:pPr>
      <w:r>
        <w:rPr>
          <w:color w:val="231F20"/>
        </w:rPr>
        <w:t xml:space="preserve">БСП избра този проактивен и по-труден подход </w:t>
      </w:r>
      <w:r>
        <w:rPr>
          <w:color w:val="231F20"/>
          <w:w w:val="115"/>
        </w:rPr>
        <w:t xml:space="preserve">– </w:t>
      </w:r>
      <w:r>
        <w:rPr>
          <w:color w:val="231F20"/>
        </w:rPr>
        <w:t xml:space="preserve">да предложи свой бюджет преди огласяването на проекта за държавен бюджет за 2018 г., за да предизвика промяна     чрез по-силен обществен дебат по отделните политики. Вместо само да критикуваме готов документ, ние предлагаме свой </w:t>
      </w:r>
      <w:r>
        <w:rPr>
          <w:color w:val="231F20"/>
          <w:w w:val="115"/>
        </w:rPr>
        <w:t xml:space="preserve">– </w:t>
      </w:r>
      <w:r>
        <w:rPr>
          <w:color w:val="231F20"/>
        </w:rPr>
        <w:t>с риск да натрупаме негативи, но и с потенциал да прекъснем бюджетите, водещи до застой и до административно харчене на милиони, от които до отделния човек достигат жълти стотинки, лоши услуги, отчайваща здравна    и социална</w:t>
      </w:r>
      <w:r>
        <w:rPr>
          <w:color w:val="231F20"/>
          <w:spacing w:val="23"/>
        </w:rPr>
        <w:t xml:space="preserve"> </w:t>
      </w:r>
      <w:r>
        <w:rPr>
          <w:color w:val="231F20"/>
        </w:rPr>
        <w:t>инфраструктура.</w:t>
      </w:r>
    </w:p>
    <w:p w:rsidR="00915B72" w:rsidRDefault="00915B72" w:rsidP="009C5C80">
      <w:pPr>
        <w:pStyle w:val="BodyText"/>
        <w:widowControl/>
        <w:spacing w:before="7"/>
        <w:rPr>
          <w:sz w:val="22"/>
        </w:rPr>
      </w:pPr>
    </w:p>
    <w:p w:rsidR="00915B72" w:rsidRDefault="00915B72" w:rsidP="009C5C80">
      <w:pPr>
        <w:pStyle w:val="BodyText"/>
        <w:widowControl/>
        <w:spacing w:line="225" w:lineRule="auto"/>
        <w:ind w:left="1361" w:right="104" w:firstLine="720"/>
        <w:jc w:val="both"/>
      </w:pPr>
      <w:r>
        <w:rPr>
          <w:color w:val="231F20"/>
        </w:rPr>
        <w:t>БСП като основна опозиционна партия с близо милион подкрепящи я българи е длъжна непрекъснато да поставя на управляващите въпроса: „Накъде водите България?” и да им напомня, че изборът на посока и контролът по пътя са национално, а не партийно усилие.</w:t>
      </w:r>
    </w:p>
    <w:p w:rsidR="00915B72" w:rsidRDefault="00915B72" w:rsidP="009C5C80">
      <w:pPr>
        <w:pStyle w:val="BodyText"/>
        <w:widowControl/>
        <w:spacing w:before="6"/>
        <w:rPr>
          <w:sz w:val="22"/>
        </w:rPr>
      </w:pPr>
    </w:p>
    <w:p w:rsidR="00915B72" w:rsidRDefault="00915B72" w:rsidP="009C5C80">
      <w:pPr>
        <w:widowControl/>
        <w:spacing w:before="1" w:line="225" w:lineRule="auto"/>
        <w:ind w:left="1361" w:right="105" w:firstLine="720"/>
        <w:jc w:val="both"/>
        <w:rPr>
          <w:sz w:val="24"/>
        </w:rPr>
      </w:pPr>
      <w:r>
        <w:rPr>
          <w:b/>
          <w:color w:val="231F20"/>
          <w:sz w:val="24"/>
        </w:rPr>
        <w:t>В Бюджет 2018 г. БСП поставя на фокус четири приоритета</w:t>
      </w:r>
      <w:r>
        <w:rPr>
          <w:color w:val="231F20"/>
          <w:sz w:val="24"/>
        </w:rPr>
        <w:t xml:space="preserve">, чийто център са хората  </w:t>
      </w:r>
      <w:r>
        <w:rPr>
          <w:color w:val="231F20"/>
          <w:w w:val="115"/>
          <w:sz w:val="24"/>
        </w:rPr>
        <w:t xml:space="preserve">–  </w:t>
      </w:r>
      <w:r>
        <w:rPr>
          <w:color w:val="231F20"/>
          <w:sz w:val="24"/>
        </w:rPr>
        <w:t>най-ценният  стратегически  ресурс  на държавата:</w:t>
      </w:r>
    </w:p>
    <w:p w:rsidR="00915B72" w:rsidRDefault="00915B72" w:rsidP="0093133B">
      <w:pPr>
        <w:pStyle w:val="ListParagraph"/>
        <w:widowControl/>
        <w:numPr>
          <w:ilvl w:val="2"/>
          <w:numId w:val="19"/>
        </w:numPr>
        <w:tabs>
          <w:tab w:val="left" w:pos="2359"/>
        </w:tabs>
        <w:spacing w:line="252" w:lineRule="exact"/>
        <w:ind w:firstLine="0"/>
        <w:rPr>
          <w:i/>
          <w:sz w:val="24"/>
        </w:rPr>
      </w:pPr>
      <w:r>
        <w:rPr>
          <w:i/>
          <w:color w:val="231F20"/>
          <w:sz w:val="24"/>
        </w:rPr>
        <w:t>пресичане</w:t>
      </w:r>
      <w:r>
        <w:rPr>
          <w:i/>
          <w:color w:val="231F20"/>
          <w:spacing w:val="-9"/>
          <w:sz w:val="24"/>
        </w:rPr>
        <w:t xml:space="preserve"> </w:t>
      </w:r>
      <w:r>
        <w:rPr>
          <w:i/>
          <w:color w:val="231F20"/>
          <w:sz w:val="24"/>
        </w:rPr>
        <w:t>на</w:t>
      </w:r>
      <w:r>
        <w:rPr>
          <w:i/>
          <w:color w:val="231F20"/>
          <w:spacing w:val="-9"/>
          <w:sz w:val="24"/>
        </w:rPr>
        <w:t xml:space="preserve"> </w:t>
      </w:r>
      <w:r>
        <w:rPr>
          <w:i/>
          <w:color w:val="231F20"/>
          <w:sz w:val="24"/>
        </w:rPr>
        <w:t>тенденцията</w:t>
      </w:r>
      <w:r>
        <w:rPr>
          <w:i/>
          <w:color w:val="231F20"/>
          <w:spacing w:val="-9"/>
          <w:sz w:val="24"/>
        </w:rPr>
        <w:t xml:space="preserve"> </w:t>
      </w:r>
      <w:r>
        <w:rPr>
          <w:i/>
          <w:color w:val="231F20"/>
          <w:sz w:val="24"/>
        </w:rPr>
        <w:t>за</w:t>
      </w:r>
      <w:r>
        <w:rPr>
          <w:i/>
          <w:color w:val="231F20"/>
          <w:spacing w:val="-9"/>
          <w:sz w:val="24"/>
        </w:rPr>
        <w:t xml:space="preserve"> </w:t>
      </w:r>
      <w:r>
        <w:rPr>
          <w:i/>
          <w:color w:val="231F20"/>
          <w:sz w:val="24"/>
        </w:rPr>
        <w:t>скъпо,</w:t>
      </w:r>
      <w:r>
        <w:rPr>
          <w:i/>
          <w:color w:val="231F20"/>
          <w:spacing w:val="-9"/>
          <w:sz w:val="24"/>
        </w:rPr>
        <w:t xml:space="preserve"> </w:t>
      </w:r>
      <w:r>
        <w:rPr>
          <w:i/>
          <w:color w:val="231F20"/>
          <w:sz w:val="24"/>
        </w:rPr>
        <w:t>платено</w:t>
      </w:r>
      <w:r>
        <w:rPr>
          <w:i/>
          <w:color w:val="231F20"/>
          <w:spacing w:val="-9"/>
          <w:sz w:val="24"/>
        </w:rPr>
        <w:t xml:space="preserve"> </w:t>
      </w:r>
      <w:r>
        <w:rPr>
          <w:i/>
          <w:color w:val="231F20"/>
          <w:sz w:val="24"/>
        </w:rPr>
        <w:t>и</w:t>
      </w:r>
      <w:r>
        <w:rPr>
          <w:i/>
          <w:color w:val="231F20"/>
          <w:spacing w:val="-9"/>
          <w:sz w:val="24"/>
        </w:rPr>
        <w:t xml:space="preserve"> </w:t>
      </w:r>
      <w:r>
        <w:rPr>
          <w:i/>
          <w:color w:val="231F20"/>
          <w:sz w:val="24"/>
        </w:rPr>
        <w:t>некачествено</w:t>
      </w:r>
      <w:r>
        <w:rPr>
          <w:i/>
          <w:color w:val="231F20"/>
          <w:spacing w:val="-9"/>
          <w:sz w:val="24"/>
        </w:rPr>
        <w:t xml:space="preserve"> </w:t>
      </w:r>
      <w:r>
        <w:rPr>
          <w:i/>
          <w:color w:val="231F20"/>
          <w:sz w:val="24"/>
        </w:rPr>
        <w:t>здравеопазване;</w:t>
      </w:r>
    </w:p>
    <w:p w:rsidR="00915B72" w:rsidRDefault="0044645C" w:rsidP="0093133B">
      <w:pPr>
        <w:pStyle w:val="ListParagraph"/>
        <w:widowControl/>
        <w:numPr>
          <w:ilvl w:val="2"/>
          <w:numId w:val="19"/>
        </w:numPr>
        <w:tabs>
          <w:tab w:val="left" w:pos="2357"/>
        </w:tabs>
        <w:ind w:left="2356" w:hanging="275"/>
        <w:rPr>
          <w:i/>
          <w:sz w:val="24"/>
        </w:rPr>
      </w:pPr>
      <w:r>
        <w:rPr>
          <w:i/>
          <w:color w:val="231F20"/>
          <w:sz w:val="24"/>
          <w:lang w:val="bg-BG"/>
        </w:rPr>
        <w:t xml:space="preserve">намаляване </w:t>
      </w:r>
      <w:r w:rsidR="00915B72">
        <w:rPr>
          <w:i/>
          <w:color w:val="231F20"/>
          <w:spacing w:val="-16"/>
          <w:sz w:val="24"/>
        </w:rPr>
        <w:t xml:space="preserve"> </w:t>
      </w:r>
      <w:r w:rsidR="00915B72">
        <w:rPr>
          <w:i/>
          <w:color w:val="231F20"/>
          <w:sz w:val="24"/>
        </w:rPr>
        <w:t>на</w:t>
      </w:r>
      <w:r w:rsidR="00915B72">
        <w:rPr>
          <w:i/>
          <w:color w:val="231F20"/>
          <w:spacing w:val="-16"/>
          <w:sz w:val="24"/>
        </w:rPr>
        <w:t xml:space="preserve"> </w:t>
      </w:r>
      <w:r w:rsidR="00915B72">
        <w:rPr>
          <w:i/>
          <w:color w:val="231F20"/>
          <w:sz w:val="24"/>
        </w:rPr>
        <w:t>неравенствата</w:t>
      </w:r>
      <w:r w:rsidR="00915B72">
        <w:rPr>
          <w:i/>
          <w:color w:val="231F20"/>
          <w:spacing w:val="-16"/>
          <w:sz w:val="24"/>
        </w:rPr>
        <w:t xml:space="preserve"> </w:t>
      </w:r>
      <w:r w:rsidR="00915B72">
        <w:rPr>
          <w:i/>
          <w:color w:val="231F20"/>
          <w:sz w:val="24"/>
        </w:rPr>
        <w:t>в</w:t>
      </w:r>
      <w:r w:rsidR="00915B72">
        <w:rPr>
          <w:i/>
          <w:color w:val="231F20"/>
          <w:spacing w:val="-16"/>
          <w:sz w:val="24"/>
        </w:rPr>
        <w:t xml:space="preserve"> </w:t>
      </w:r>
      <w:r w:rsidR="00915B72">
        <w:rPr>
          <w:i/>
          <w:color w:val="231F20"/>
          <w:sz w:val="24"/>
        </w:rPr>
        <w:t>доходите</w:t>
      </w:r>
      <w:r w:rsidR="00915B72">
        <w:rPr>
          <w:i/>
          <w:color w:val="231F20"/>
          <w:spacing w:val="-16"/>
          <w:sz w:val="24"/>
        </w:rPr>
        <w:t xml:space="preserve"> </w:t>
      </w:r>
      <w:r w:rsidR="00915B72">
        <w:rPr>
          <w:i/>
          <w:color w:val="231F20"/>
          <w:sz w:val="24"/>
        </w:rPr>
        <w:t>и</w:t>
      </w:r>
      <w:r w:rsidR="00915B72">
        <w:rPr>
          <w:i/>
          <w:color w:val="231F20"/>
          <w:spacing w:val="-16"/>
          <w:sz w:val="24"/>
        </w:rPr>
        <w:t xml:space="preserve"> </w:t>
      </w:r>
      <w:r w:rsidR="00915B72">
        <w:rPr>
          <w:i/>
          <w:color w:val="231F20"/>
          <w:sz w:val="24"/>
        </w:rPr>
        <w:t>овладяване</w:t>
      </w:r>
      <w:r w:rsidR="00915B72">
        <w:rPr>
          <w:i/>
          <w:color w:val="231F20"/>
          <w:spacing w:val="-16"/>
          <w:sz w:val="24"/>
        </w:rPr>
        <w:t xml:space="preserve"> </w:t>
      </w:r>
      <w:r w:rsidR="00915B72">
        <w:rPr>
          <w:i/>
          <w:color w:val="231F20"/>
          <w:sz w:val="24"/>
        </w:rPr>
        <w:t>на</w:t>
      </w:r>
      <w:r w:rsidR="00915B72">
        <w:rPr>
          <w:i/>
          <w:color w:val="231F20"/>
          <w:spacing w:val="-16"/>
          <w:sz w:val="24"/>
        </w:rPr>
        <w:t xml:space="preserve"> </w:t>
      </w:r>
      <w:r w:rsidR="00915B72">
        <w:rPr>
          <w:i/>
          <w:color w:val="231F20"/>
          <w:sz w:val="24"/>
        </w:rPr>
        <w:t>бедността;</w:t>
      </w:r>
    </w:p>
    <w:p w:rsidR="00915B72" w:rsidRDefault="00915B72" w:rsidP="0093133B">
      <w:pPr>
        <w:pStyle w:val="ListParagraph"/>
        <w:widowControl/>
        <w:numPr>
          <w:ilvl w:val="2"/>
          <w:numId w:val="19"/>
        </w:numPr>
        <w:tabs>
          <w:tab w:val="left" w:pos="2358"/>
        </w:tabs>
        <w:ind w:left="2357" w:hanging="276"/>
        <w:rPr>
          <w:i/>
          <w:sz w:val="24"/>
        </w:rPr>
      </w:pPr>
      <w:r>
        <w:rPr>
          <w:i/>
          <w:color w:val="231F20"/>
          <w:sz w:val="24"/>
        </w:rPr>
        <w:t>спиране на кризата на българското</w:t>
      </w:r>
      <w:r>
        <w:rPr>
          <w:i/>
          <w:color w:val="231F20"/>
          <w:spacing w:val="-33"/>
          <w:sz w:val="24"/>
        </w:rPr>
        <w:t xml:space="preserve"> </w:t>
      </w:r>
      <w:r>
        <w:rPr>
          <w:i/>
          <w:color w:val="231F20"/>
          <w:sz w:val="24"/>
        </w:rPr>
        <w:t>образование;</w:t>
      </w:r>
    </w:p>
    <w:p w:rsidR="00915B72" w:rsidRDefault="00915B72" w:rsidP="0093133B">
      <w:pPr>
        <w:pStyle w:val="ListParagraph"/>
        <w:widowControl/>
        <w:numPr>
          <w:ilvl w:val="2"/>
          <w:numId w:val="19"/>
        </w:numPr>
        <w:tabs>
          <w:tab w:val="left" w:pos="2361"/>
        </w:tabs>
        <w:spacing w:before="8" w:line="225" w:lineRule="auto"/>
        <w:ind w:right="422" w:firstLine="0"/>
        <w:rPr>
          <w:i/>
          <w:sz w:val="24"/>
        </w:rPr>
      </w:pPr>
      <w:r>
        <w:rPr>
          <w:i/>
          <w:color w:val="231F20"/>
          <w:sz w:val="24"/>
        </w:rPr>
        <w:t>преодоляване на регионалните диспропорции чрез балансирано регионално развитие.</w:t>
      </w:r>
    </w:p>
    <w:p w:rsidR="00915B72" w:rsidRDefault="00915B72" w:rsidP="009C5C80">
      <w:pPr>
        <w:pStyle w:val="BodyText"/>
        <w:widowControl/>
        <w:spacing w:before="1"/>
        <w:rPr>
          <w:i/>
          <w:sz w:val="21"/>
        </w:rPr>
      </w:pPr>
    </w:p>
    <w:p w:rsidR="00915B72" w:rsidRDefault="00915B72" w:rsidP="009C5C80">
      <w:pPr>
        <w:pStyle w:val="Heading4"/>
        <w:widowControl/>
        <w:spacing w:line="268" w:lineRule="exact"/>
        <w:ind w:left="2081"/>
      </w:pPr>
      <w:r>
        <w:rPr>
          <w:color w:val="231F20"/>
          <w:w w:val="95"/>
        </w:rPr>
        <w:t>Целите са:</w:t>
      </w:r>
    </w:p>
    <w:p w:rsidR="00915B72" w:rsidRDefault="00915B72" w:rsidP="0093133B">
      <w:pPr>
        <w:pStyle w:val="ListParagraph"/>
        <w:widowControl/>
        <w:numPr>
          <w:ilvl w:val="2"/>
          <w:numId w:val="19"/>
        </w:numPr>
        <w:tabs>
          <w:tab w:val="left" w:pos="2356"/>
        </w:tabs>
        <w:ind w:left="2355" w:hanging="274"/>
        <w:rPr>
          <w:i/>
          <w:sz w:val="24"/>
        </w:rPr>
      </w:pPr>
      <w:r>
        <w:rPr>
          <w:i/>
          <w:color w:val="231F20"/>
          <w:sz w:val="24"/>
        </w:rPr>
        <w:t>здрава</w:t>
      </w:r>
      <w:r>
        <w:rPr>
          <w:i/>
          <w:color w:val="231F20"/>
          <w:spacing w:val="20"/>
          <w:sz w:val="24"/>
        </w:rPr>
        <w:t xml:space="preserve"> </w:t>
      </w:r>
      <w:r>
        <w:rPr>
          <w:i/>
          <w:color w:val="231F20"/>
          <w:sz w:val="24"/>
        </w:rPr>
        <w:t>нация;</w:t>
      </w:r>
    </w:p>
    <w:p w:rsidR="00915B72" w:rsidRDefault="00915B72" w:rsidP="0093133B">
      <w:pPr>
        <w:pStyle w:val="ListParagraph"/>
        <w:widowControl/>
        <w:numPr>
          <w:ilvl w:val="2"/>
          <w:numId w:val="19"/>
        </w:numPr>
        <w:tabs>
          <w:tab w:val="left" w:pos="2356"/>
        </w:tabs>
        <w:spacing w:before="9" w:line="225" w:lineRule="auto"/>
        <w:ind w:right="114" w:firstLine="0"/>
        <w:rPr>
          <w:i/>
          <w:sz w:val="24"/>
        </w:rPr>
      </w:pPr>
      <w:r>
        <w:rPr>
          <w:i/>
          <w:color w:val="231F20"/>
          <w:sz w:val="24"/>
        </w:rPr>
        <w:t>спиране на маргинализирането на работна ръка или изтичането й към чужди икономики;</w:t>
      </w:r>
    </w:p>
    <w:p w:rsidR="00915B72" w:rsidRDefault="00915B72" w:rsidP="0093133B">
      <w:pPr>
        <w:pStyle w:val="ListParagraph"/>
        <w:widowControl/>
        <w:numPr>
          <w:ilvl w:val="2"/>
          <w:numId w:val="19"/>
        </w:numPr>
        <w:tabs>
          <w:tab w:val="left" w:pos="2358"/>
        </w:tabs>
        <w:spacing w:line="252" w:lineRule="exact"/>
        <w:ind w:left="2357" w:hanging="276"/>
        <w:rPr>
          <w:i/>
          <w:sz w:val="24"/>
        </w:rPr>
      </w:pPr>
      <w:r>
        <w:rPr>
          <w:i/>
          <w:color w:val="231F20"/>
          <w:sz w:val="24"/>
        </w:rPr>
        <w:t>образована нация и икономически просперитет на основата на</w:t>
      </w:r>
      <w:r>
        <w:rPr>
          <w:i/>
          <w:color w:val="231F20"/>
          <w:spacing w:val="-18"/>
          <w:sz w:val="24"/>
        </w:rPr>
        <w:t xml:space="preserve"> </w:t>
      </w:r>
      <w:r>
        <w:rPr>
          <w:i/>
          <w:color w:val="231F20"/>
          <w:sz w:val="24"/>
        </w:rPr>
        <w:t>знанието;</w:t>
      </w:r>
    </w:p>
    <w:p w:rsidR="00915B72" w:rsidRDefault="00915B72" w:rsidP="0093133B">
      <w:pPr>
        <w:pStyle w:val="ListParagraph"/>
        <w:widowControl/>
        <w:numPr>
          <w:ilvl w:val="2"/>
          <w:numId w:val="19"/>
        </w:numPr>
        <w:tabs>
          <w:tab w:val="left" w:pos="2360"/>
        </w:tabs>
        <w:spacing w:line="268" w:lineRule="exact"/>
        <w:ind w:left="2359" w:hanging="278"/>
        <w:rPr>
          <w:i/>
          <w:sz w:val="24"/>
        </w:rPr>
      </w:pPr>
      <w:r>
        <w:rPr>
          <w:i/>
          <w:color w:val="231F20"/>
          <w:sz w:val="24"/>
        </w:rPr>
        <w:t xml:space="preserve">равномерно </w:t>
      </w:r>
      <w:r w:rsidR="0038216F">
        <w:rPr>
          <w:i/>
          <w:color w:val="231F20"/>
          <w:sz w:val="24"/>
          <w:lang w:val="bg-BG"/>
        </w:rPr>
        <w:t xml:space="preserve">разпределение </w:t>
      </w:r>
      <w:r>
        <w:rPr>
          <w:i/>
          <w:color w:val="231F20"/>
          <w:sz w:val="24"/>
        </w:rPr>
        <w:t xml:space="preserve">и развитие на </w:t>
      </w:r>
      <w:r w:rsidR="0038216F">
        <w:rPr>
          <w:i/>
          <w:color w:val="231F20"/>
          <w:sz w:val="24"/>
          <w:lang w:val="bg-BG"/>
        </w:rPr>
        <w:t>стопанската дейност</w:t>
      </w:r>
      <w:r>
        <w:rPr>
          <w:i/>
          <w:color w:val="231F20"/>
          <w:sz w:val="24"/>
        </w:rPr>
        <w:t>.</w:t>
      </w:r>
    </w:p>
    <w:p w:rsidR="00915B72" w:rsidRDefault="00915B72" w:rsidP="009C5C80">
      <w:pPr>
        <w:pStyle w:val="BodyText"/>
        <w:widowControl/>
        <w:spacing w:before="1"/>
        <w:rPr>
          <w:i/>
          <w:sz w:val="21"/>
        </w:rPr>
      </w:pPr>
    </w:p>
    <w:p w:rsidR="00915B72" w:rsidRDefault="00915B72" w:rsidP="009C5C80">
      <w:pPr>
        <w:pStyle w:val="BodyText"/>
        <w:widowControl/>
        <w:spacing w:before="1" w:line="268" w:lineRule="exact"/>
        <w:ind w:left="2081"/>
      </w:pPr>
      <w:r>
        <w:rPr>
          <w:color w:val="231F20"/>
        </w:rPr>
        <w:lastRenderedPageBreak/>
        <w:t>Четирите политики работят съвместно за постигане на стратегическия хоризонт</w:t>
      </w:r>
    </w:p>
    <w:p w:rsidR="00915B72" w:rsidRDefault="00915B72" w:rsidP="0093133B">
      <w:pPr>
        <w:pStyle w:val="ListParagraph"/>
        <w:widowControl/>
        <w:numPr>
          <w:ilvl w:val="0"/>
          <w:numId w:val="17"/>
        </w:numPr>
        <w:tabs>
          <w:tab w:val="left" w:pos="1751"/>
        </w:tabs>
        <w:spacing w:before="8" w:line="225" w:lineRule="auto"/>
        <w:ind w:right="104" w:firstLine="0"/>
        <w:rPr>
          <w:sz w:val="24"/>
        </w:rPr>
      </w:pPr>
      <w:r>
        <w:rPr>
          <w:color w:val="231F20"/>
          <w:sz w:val="24"/>
        </w:rPr>
        <w:t>нова матрица на икономика на растежа, висока добавена стойност, стопанска стабилност</w:t>
      </w:r>
      <w:r>
        <w:rPr>
          <w:color w:val="231F20"/>
          <w:spacing w:val="35"/>
          <w:sz w:val="24"/>
        </w:rPr>
        <w:t xml:space="preserve"> </w:t>
      </w:r>
      <w:r>
        <w:rPr>
          <w:color w:val="231F20"/>
          <w:sz w:val="24"/>
        </w:rPr>
        <w:t>и</w:t>
      </w:r>
      <w:r>
        <w:rPr>
          <w:color w:val="231F20"/>
          <w:spacing w:val="35"/>
          <w:sz w:val="24"/>
        </w:rPr>
        <w:t xml:space="preserve"> </w:t>
      </w:r>
      <w:r>
        <w:rPr>
          <w:color w:val="231F20"/>
          <w:sz w:val="24"/>
        </w:rPr>
        <w:t>достатъчен</w:t>
      </w:r>
      <w:r>
        <w:rPr>
          <w:color w:val="231F20"/>
          <w:spacing w:val="35"/>
          <w:sz w:val="24"/>
        </w:rPr>
        <w:t xml:space="preserve"> </w:t>
      </w:r>
      <w:r>
        <w:rPr>
          <w:color w:val="231F20"/>
          <w:sz w:val="24"/>
        </w:rPr>
        <w:t>публичен</w:t>
      </w:r>
      <w:r>
        <w:rPr>
          <w:color w:val="231F20"/>
          <w:spacing w:val="35"/>
          <w:sz w:val="24"/>
        </w:rPr>
        <w:t xml:space="preserve"> </w:t>
      </w:r>
      <w:r>
        <w:rPr>
          <w:color w:val="231F20"/>
          <w:sz w:val="24"/>
        </w:rPr>
        <w:t>ресурс</w:t>
      </w:r>
      <w:r>
        <w:rPr>
          <w:color w:val="231F20"/>
          <w:spacing w:val="35"/>
          <w:sz w:val="24"/>
        </w:rPr>
        <w:t xml:space="preserve"> </w:t>
      </w:r>
      <w:r>
        <w:rPr>
          <w:color w:val="231F20"/>
          <w:sz w:val="24"/>
        </w:rPr>
        <w:t>за</w:t>
      </w:r>
      <w:r>
        <w:rPr>
          <w:color w:val="231F20"/>
          <w:spacing w:val="35"/>
          <w:sz w:val="24"/>
        </w:rPr>
        <w:t xml:space="preserve"> </w:t>
      </w:r>
      <w:r>
        <w:rPr>
          <w:color w:val="231F20"/>
          <w:sz w:val="24"/>
        </w:rPr>
        <w:t>захранване</w:t>
      </w:r>
      <w:r>
        <w:rPr>
          <w:color w:val="231F20"/>
          <w:spacing w:val="35"/>
          <w:sz w:val="24"/>
        </w:rPr>
        <w:t xml:space="preserve"> </w:t>
      </w:r>
      <w:r>
        <w:rPr>
          <w:color w:val="231F20"/>
          <w:sz w:val="24"/>
        </w:rPr>
        <w:t>на</w:t>
      </w:r>
      <w:r>
        <w:rPr>
          <w:color w:val="231F20"/>
          <w:spacing w:val="35"/>
          <w:sz w:val="24"/>
        </w:rPr>
        <w:t xml:space="preserve"> </w:t>
      </w:r>
      <w:r>
        <w:rPr>
          <w:color w:val="231F20"/>
          <w:sz w:val="24"/>
        </w:rPr>
        <w:t>останалите</w:t>
      </w:r>
      <w:r>
        <w:rPr>
          <w:color w:val="231F20"/>
          <w:spacing w:val="35"/>
          <w:sz w:val="24"/>
        </w:rPr>
        <w:t xml:space="preserve"> </w:t>
      </w:r>
      <w:r>
        <w:rPr>
          <w:color w:val="231F20"/>
          <w:sz w:val="24"/>
        </w:rPr>
        <w:t>системи.</w:t>
      </w:r>
    </w:p>
    <w:p w:rsidR="00915B72" w:rsidRDefault="00915B72" w:rsidP="009C5C80">
      <w:pPr>
        <w:pStyle w:val="BodyText"/>
        <w:widowControl/>
        <w:spacing w:line="225" w:lineRule="auto"/>
        <w:ind w:left="1361" w:right="105" w:firstLine="720"/>
        <w:jc w:val="both"/>
      </w:pPr>
      <w:r>
        <w:rPr>
          <w:color w:val="231F20"/>
        </w:rPr>
        <w:t>Всяка от тях отчита динамиката в социално-икономическите отношения през последните години и предлага реална промяна като алтернатива на мерките на застоя    и  социалната</w:t>
      </w:r>
      <w:r>
        <w:rPr>
          <w:color w:val="231F20"/>
          <w:spacing w:val="-19"/>
        </w:rPr>
        <w:t xml:space="preserve"> </w:t>
      </w:r>
      <w:r>
        <w:rPr>
          <w:color w:val="231F20"/>
        </w:rPr>
        <w:t>мимикрия:</w:t>
      </w:r>
    </w:p>
    <w:p w:rsidR="00915B72" w:rsidRDefault="00915B72" w:rsidP="0093133B">
      <w:pPr>
        <w:pStyle w:val="Heading4"/>
        <w:widowControl/>
        <w:numPr>
          <w:ilvl w:val="1"/>
          <w:numId w:val="17"/>
        </w:numPr>
        <w:tabs>
          <w:tab w:val="left" w:pos="1988"/>
        </w:tabs>
        <w:spacing w:line="252" w:lineRule="exact"/>
        <w:ind w:firstLine="282"/>
      </w:pPr>
      <w:r>
        <w:rPr>
          <w:color w:val="231F20"/>
        </w:rPr>
        <w:t xml:space="preserve">в </w:t>
      </w:r>
      <w:r>
        <w:rPr>
          <w:color w:val="231F20"/>
          <w:spacing w:val="3"/>
        </w:rPr>
        <w:t xml:space="preserve">доходите </w:t>
      </w:r>
      <w:r>
        <w:rPr>
          <w:color w:val="231F20"/>
          <w:w w:val="105"/>
        </w:rPr>
        <w:t xml:space="preserve">– </w:t>
      </w:r>
      <w:r>
        <w:rPr>
          <w:color w:val="231F20"/>
          <w:spacing w:val="3"/>
        </w:rPr>
        <w:t>прогресивно-подоходно</w:t>
      </w:r>
      <w:r>
        <w:rPr>
          <w:color w:val="231F20"/>
          <w:spacing w:val="-46"/>
        </w:rPr>
        <w:t xml:space="preserve"> </w:t>
      </w:r>
      <w:r>
        <w:rPr>
          <w:color w:val="231F20"/>
          <w:spacing w:val="5"/>
        </w:rPr>
        <w:t>облагане;</w:t>
      </w:r>
    </w:p>
    <w:p w:rsidR="00915B72" w:rsidRDefault="00915B72" w:rsidP="0093133B">
      <w:pPr>
        <w:pStyle w:val="ListParagraph"/>
        <w:widowControl/>
        <w:numPr>
          <w:ilvl w:val="1"/>
          <w:numId w:val="17"/>
        </w:numPr>
        <w:tabs>
          <w:tab w:val="left" w:pos="1949"/>
        </w:tabs>
        <w:spacing w:before="8" w:line="225" w:lineRule="auto"/>
        <w:ind w:right="99" w:firstLine="282"/>
        <w:rPr>
          <w:b/>
          <w:sz w:val="24"/>
        </w:rPr>
      </w:pPr>
      <w:r>
        <w:rPr>
          <w:b/>
          <w:color w:val="231F20"/>
          <w:sz w:val="24"/>
        </w:rPr>
        <w:t>в</w:t>
      </w:r>
      <w:r>
        <w:rPr>
          <w:b/>
          <w:color w:val="231F20"/>
          <w:spacing w:val="-9"/>
          <w:sz w:val="24"/>
        </w:rPr>
        <w:t xml:space="preserve"> </w:t>
      </w:r>
      <w:r>
        <w:rPr>
          <w:b/>
          <w:color w:val="231F20"/>
          <w:spacing w:val="3"/>
          <w:sz w:val="24"/>
        </w:rPr>
        <w:t>здравеопазването</w:t>
      </w:r>
      <w:r>
        <w:rPr>
          <w:b/>
          <w:color w:val="231F20"/>
          <w:spacing w:val="-9"/>
          <w:sz w:val="24"/>
        </w:rPr>
        <w:t xml:space="preserve"> </w:t>
      </w:r>
      <w:r>
        <w:rPr>
          <w:b/>
          <w:color w:val="231F20"/>
          <w:w w:val="115"/>
          <w:sz w:val="24"/>
        </w:rPr>
        <w:t>–</w:t>
      </w:r>
      <w:r>
        <w:rPr>
          <w:b/>
          <w:color w:val="231F20"/>
          <w:spacing w:val="-19"/>
          <w:w w:val="115"/>
          <w:sz w:val="24"/>
        </w:rPr>
        <w:t xml:space="preserve"> </w:t>
      </w:r>
      <w:r>
        <w:rPr>
          <w:b/>
          <w:color w:val="231F20"/>
          <w:spacing w:val="3"/>
          <w:sz w:val="24"/>
        </w:rPr>
        <w:t>общинските</w:t>
      </w:r>
      <w:r>
        <w:rPr>
          <w:b/>
          <w:color w:val="231F20"/>
          <w:spacing w:val="-9"/>
          <w:sz w:val="24"/>
        </w:rPr>
        <w:t xml:space="preserve"> </w:t>
      </w:r>
      <w:r>
        <w:rPr>
          <w:b/>
          <w:color w:val="231F20"/>
          <w:sz w:val="24"/>
        </w:rPr>
        <w:t>и</w:t>
      </w:r>
      <w:r>
        <w:rPr>
          <w:b/>
          <w:color w:val="231F20"/>
          <w:spacing w:val="-9"/>
          <w:sz w:val="24"/>
        </w:rPr>
        <w:t xml:space="preserve"> </w:t>
      </w:r>
      <w:r>
        <w:rPr>
          <w:b/>
          <w:color w:val="231F20"/>
          <w:spacing w:val="3"/>
          <w:sz w:val="24"/>
        </w:rPr>
        <w:t>държавните</w:t>
      </w:r>
      <w:r>
        <w:rPr>
          <w:b/>
          <w:color w:val="231F20"/>
          <w:spacing w:val="-9"/>
          <w:sz w:val="24"/>
        </w:rPr>
        <w:t xml:space="preserve"> </w:t>
      </w:r>
      <w:r>
        <w:rPr>
          <w:b/>
          <w:color w:val="231F20"/>
          <w:spacing w:val="3"/>
          <w:sz w:val="24"/>
        </w:rPr>
        <w:t>болници</w:t>
      </w:r>
      <w:r>
        <w:rPr>
          <w:b/>
          <w:color w:val="231F20"/>
          <w:spacing w:val="-9"/>
          <w:sz w:val="24"/>
        </w:rPr>
        <w:t xml:space="preserve"> </w:t>
      </w:r>
      <w:r>
        <w:rPr>
          <w:b/>
          <w:color w:val="231F20"/>
          <w:spacing w:val="2"/>
          <w:sz w:val="24"/>
        </w:rPr>
        <w:t>вече</w:t>
      </w:r>
      <w:r>
        <w:rPr>
          <w:b/>
          <w:color w:val="231F20"/>
          <w:spacing w:val="-9"/>
          <w:sz w:val="24"/>
        </w:rPr>
        <w:t xml:space="preserve"> </w:t>
      </w:r>
      <w:r>
        <w:rPr>
          <w:b/>
          <w:color w:val="231F20"/>
          <w:spacing w:val="2"/>
          <w:sz w:val="24"/>
        </w:rPr>
        <w:t>няма</w:t>
      </w:r>
      <w:r>
        <w:rPr>
          <w:b/>
          <w:color w:val="231F20"/>
          <w:spacing w:val="-9"/>
          <w:sz w:val="24"/>
        </w:rPr>
        <w:t xml:space="preserve"> </w:t>
      </w:r>
      <w:r>
        <w:rPr>
          <w:b/>
          <w:color w:val="231F20"/>
          <w:spacing w:val="1"/>
          <w:sz w:val="24"/>
        </w:rPr>
        <w:t>да</w:t>
      </w:r>
      <w:r>
        <w:rPr>
          <w:b/>
          <w:color w:val="231F20"/>
          <w:spacing w:val="-9"/>
          <w:sz w:val="24"/>
        </w:rPr>
        <w:t xml:space="preserve"> </w:t>
      </w:r>
      <w:r>
        <w:rPr>
          <w:b/>
          <w:color w:val="231F20"/>
          <w:spacing w:val="5"/>
          <w:sz w:val="24"/>
        </w:rPr>
        <w:t xml:space="preserve">бъдат </w:t>
      </w:r>
      <w:r>
        <w:rPr>
          <w:b/>
          <w:color w:val="231F20"/>
          <w:spacing w:val="3"/>
          <w:w w:val="90"/>
          <w:sz w:val="24"/>
        </w:rPr>
        <w:t xml:space="preserve">търговски </w:t>
      </w:r>
      <w:r>
        <w:rPr>
          <w:b/>
          <w:color w:val="231F20"/>
          <w:spacing w:val="37"/>
          <w:w w:val="90"/>
          <w:sz w:val="24"/>
        </w:rPr>
        <w:t xml:space="preserve"> </w:t>
      </w:r>
      <w:r>
        <w:rPr>
          <w:b/>
          <w:color w:val="231F20"/>
          <w:spacing w:val="5"/>
          <w:w w:val="90"/>
          <w:sz w:val="24"/>
        </w:rPr>
        <w:t>дружества;</w:t>
      </w:r>
    </w:p>
    <w:p w:rsidR="00915B72" w:rsidRDefault="00915B72" w:rsidP="0093133B">
      <w:pPr>
        <w:pStyle w:val="ListParagraph"/>
        <w:widowControl/>
        <w:numPr>
          <w:ilvl w:val="1"/>
          <w:numId w:val="17"/>
        </w:numPr>
        <w:tabs>
          <w:tab w:val="left" w:pos="1982"/>
        </w:tabs>
        <w:spacing w:line="252" w:lineRule="exact"/>
        <w:ind w:left="1981" w:hanging="338"/>
        <w:rPr>
          <w:b/>
          <w:sz w:val="24"/>
        </w:rPr>
      </w:pPr>
      <w:r>
        <w:rPr>
          <w:b/>
          <w:color w:val="231F20"/>
          <w:sz w:val="24"/>
        </w:rPr>
        <w:t xml:space="preserve">в </w:t>
      </w:r>
      <w:r>
        <w:rPr>
          <w:b/>
          <w:color w:val="231F20"/>
          <w:spacing w:val="3"/>
          <w:sz w:val="24"/>
        </w:rPr>
        <w:t xml:space="preserve">образованието –отказ </w:t>
      </w:r>
      <w:r>
        <w:rPr>
          <w:b/>
          <w:color w:val="231F20"/>
          <w:spacing w:val="1"/>
          <w:sz w:val="24"/>
        </w:rPr>
        <w:t xml:space="preserve">от </w:t>
      </w:r>
      <w:r>
        <w:rPr>
          <w:b/>
          <w:color w:val="231F20"/>
          <w:spacing w:val="3"/>
          <w:sz w:val="24"/>
        </w:rPr>
        <w:t>принципа „Парите следват</w:t>
      </w:r>
      <w:r>
        <w:rPr>
          <w:b/>
          <w:color w:val="231F20"/>
          <w:spacing w:val="23"/>
          <w:sz w:val="24"/>
        </w:rPr>
        <w:t xml:space="preserve"> </w:t>
      </w:r>
      <w:r>
        <w:rPr>
          <w:b/>
          <w:color w:val="231F20"/>
          <w:spacing w:val="5"/>
          <w:sz w:val="24"/>
        </w:rPr>
        <w:t>ученика“;</w:t>
      </w:r>
    </w:p>
    <w:p w:rsidR="00915B72" w:rsidRDefault="00915B72" w:rsidP="0093133B">
      <w:pPr>
        <w:pStyle w:val="ListParagraph"/>
        <w:widowControl/>
        <w:numPr>
          <w:ilvl w:val="1"/>
          <w:numId w:val="17"/>
        </w:numPr>
        <w:tabs>
          <w:tab w:val="left" w:pos="1984"/>
        </w:tabs>
        <w:spacing w:before="9" w:line="225" w:lineRule="auto"/>
        <w:ind w:right="99" w:firstLine="282"/>
        <w:rPr>
          <w:b/>
          <w:sz w:val="24"/>
        </w:rPr>
      </w:pPr>
      <w:r>
        <w:rPr>
          <w:b/>
          <w:color w:val="231F20"/>
          <w:sz w:val="24"/>
        </w:rPr>
        <w:t xml:space="preserve">в </w:t>
      </w:r>
      <w:r>
        <w:rPr>
          <w:b/>
          <w:color w:val="231F20"/>
          <w:spacing w:val="3"/>
          <w:sz w:val="24"/>
        </w:rPr>
        <w:t xml:space="preserve">регионалното развитие </w:t>
      </w:r>
      <w:r>
        <w:rPr>
          <w:b/>
          <w:color w:val="231F20"/>
          <w:w w:val="115"/>
          <w:sz w:val="24"/>
        </w:rPr>
        <w:t xml:space="preserve">– </w:t>
      </w:r>
      <w:r>
        <w:rPr>
          <w:b/>
          <w:color w:val="231F20"/>
          <w:spacing w:val="3"/>
          <w:sz w:val="24"/>
        </w:rPr>
        <w:t xml:space="preserve">целенасочена държавна финансова подкрепа </w:t>
      </w:r>
      <w:r>
        <w:rPr>
          <w:b/>
          <w:color w:val="231F20"/>
          <w:spacing w:val="5"/>
          <w:sz w:val="24"/>
        </w:rPr>
        <w:t xml:space="preserve">за </w:t>
      </w:r>
      <w:r>
        <w:rPr>
          <w:b/>
          <w:color w:val="231F20"/>
          <w:spacing w:val="3"/>
          <w:w w:val="95"/>
          <w:sz w:val="24"/>
        </w:rPr>
        <w:t>изоставащите</w:t>
      </w:r>
      <w:r>
        <w:rPr>
          <w:b/>
          <w:color w:val="231F20"/>
          <w:spacing w:val="55"/>
          <w:w w:val="95"/>
          <w:sz w:val="24"/>
        </w:rPr>
        <w:t xml:space="preserve"> </w:t>
      </w:r>
      <w:r>
        <w:rPr>
          <w:b/>
          <w:color w:val="231F20"/>
          <w:spacing w:val="5"/>
          <w:w w:val="95"/>
          <w:sz w:val="24"/>
        </w:rPr>
        <w:t>региони.</w:t>
      </w:r>
    </w:p>
    <w:p w:rsidR="00915B72" w:rsidRDefault="00915B72" w:rsidP="009C5C80">
      <w:pPr>
        <w:pStyle w:val="BodyText"/>
        <w:widowControl/>
        <w:spacing w:before="7"/>
        <w:rPr>
          <w:b/>
          <w:sz w:val="22"/>
        </w:rPr>
      </w:pPr>
    </w:p>
    <w:p w:rsidR="00915B72" w:rsidRDefault="00915B72" w:rsidP="009C5C80">
      <w:pPr>
        <w:pStyle w:val="BodyText"/>
        <w:widowControl/>
        <w:spacing w:line="225" w:lineRule="auto"/>
        <w:ind w:left="1361" w:right="105" w:firstLine="720"/>
        <w:jc w:val="both"/>
      </w:pPr>
      <w:r>
        <w:rPr>
          <w:color w:val="231F20"/>
        </w:rPr>
        <w:t>С Бюджет 2018 г. БСП предлага държавността като категория да бъде извадена    от тясната административна ниша, в която бе натикана до момента, искаме държавата  да спре да се държи като счетоводител, а да бъде стратег и да започне да изпълнява функциите  си  по</w:t>
      </w:r>
      <w:r>
        <w:rPr>
          <w:color w:val="231F20"/>
          <w:spacing w:val="-4"/>
        </w:rPr>
        <w:t xml:space="preserve"> </w:t>
      </w:r>
      <w:r>
        <w:rPr>
          <w:color w:val="231F20"/>
        </w:rPr>
        <w:t>Конституция.</w:t>
      </w:r>
    </w:p>
    <w:p w:rsidR="00915B72" w:rsidRDefault="00915B72" w:rsidP="009C5C80">
      <w:pPr>
        <w:pStyle w:val="BodyText"/>
        <w:widowControl/>
        <w:spacing w:before="6"/>
        <w:rPr>
          <w:sz w:val="22"/>
        </w:rPr>
      </w:pPr>
    </w:p>
    <w:p w:rsidR="00915B72" w:rsidRDefault="00915B72" w:rsidP="009C5C80">
      <w:pPr>
        <w:pStyle w:val="BodyText"/>
        <w:widowControl/>
        <w:spacing w:before="1" w:line="225" w:lineRule="auto"/>
        <w:ind w:left="1361" w:right="103" w:firstLine="720"/>
        <w:jc w:val="both"/>
      </w:pPr>
      <w:r>
        <w:rPr>
          <w:color w:val="231F20"/>
        </w:rPr>
        <w:t>С Бюджет 2018 г. полагаме основа на един нов стратегически хоризонт, в който държавата</w:t>
      </w:r>
      <w:r>
        <w:rPr>
          <w:color w:val="231F20"/>
          <w:spacing w:val="-6"/>
        </w:rPr>
        <w:t xml:space="preserve"> </w:t>
      </w:r>
      <w:r>
        <w:rPr>
          <w:color w:val="231F20"/>
        </w:rPr>
        <w:t>най-сетне</w:t>
      </w:r>
      <w:r>
        <w:rPr>
          <w:color w:val="231F20"/>
          <w:spacing w:val="-6"/>
        </w:rPr>
        <w:t xml:space="preserve"> </w:t>
      </w:r>
      <w:r>
        <w:rPr>
          <w:color w:val="231F20"/>
        </w:rPr>
        <w:t>ще</w:t>
      </w:r>
      <w:r>
        <w:rPr>
          <w:color w:val="231F20"/>
          <w:spacing w:val="-6"/>
        </w:rPr>
        <w:t xml:space="preserve"> </w:t>
      </w:r>
      <w:r>
        <w:rPr>
          <w:color w:val="231F20"/>
        </w:rPr>
        <w:t>постави</w:t>
      </w:r>
      <w:r>
        <w:rPr>
          <w:color w:val="231F20"/>
          <w:spacing w:val="-6"/>
        </w:rPr>
        <w:t xml:space="preserve"> </w:t>
      </w:r>
      <w:r>
        <w:rPr>
          <w:color w:val="231F20"/>
        </w:rPr>
        <w:t>хората</w:t>
      </w:r>
      <w:r>
        <w:rPr>
          <w:color w:val="231F20"/>
          <w:spacing w:val="-6"/>
        </w:rPr>
        <w:t xml:space="preserve"> </w:t>
      </w:r>
      <w:r>
        <w:rPr>
          <w:color w:val="231F20"/>
        </w:rPr>
        <w:t>като</w:t>
      </w:r>
      <w:r>
        <w:rPr>
          <w:color w:val="231F20"/>
          <w:spacing w:val="-6"/>
        </w:rPr>
        <w:t xml:space="preserve"> </w:t>
      </w:r>
      <w:r>
        <w:rPr>
          <w:color w:val="231F20"/>
        </w:rPr>
        <w:t>основен</w:t>
      </w:r>
      <w:r>
        <w:rPr>
          <w:color w:val="231F20"/>
          <w:spacing w:val="-6"/>
        </w:rPr>
        <w:t xml:space="preserve"> </w:t>
      </w:r>
      <w:r>
        <w:rPr>
          <w:color w:val="231F20"/>
        </w:rPr>
        <w:t>фактор</w:t>
      </w:r>
      <w:r>
        <w:rPr>
          <w:color w:val="231F20"/>
          <w:spacing w:val="-6"/>
        </w:rPr>
        <w:t xml:space="preserve"> </w:t>
      </w:r>
      <w:r>
        <w:rPr>
          <w:color w:val="231F20"/>
        </w:rPr>
        <w:t>за</w:t>
      </w:r>
      <w:r>
        <w:rPr>
          <w:color w:val="231F20"/>
          <w:spacing w:val="-6"/>
        </w:rPr>
        <w:t xml:space="preserve"> </w:t>
      </w:r>
      <w:r>
        <w:rPr>
          <w:color w:val="231F20"/>
        </w:rPr>
        <w:t>националната</w:t>
      </w:r>
      <w:r>
        <w:rPr>
          <w:color w:val="231F20"/>
          <w:spacing w:val="-6"/>
        </w:rPr>
        <w:t xml:space="preserve"> </w:t>
      </w:r>
      <w:r>
        <w:rPr>
          <w:color w:val="231F20"/>
        </w:rPr>
        <w:t xml:space="preserve">социално- икономическа стабилност, стопански напредък и сигурност. Бюджет 2018 г. на БСП е        и финансовият документ, зад който стои изпълнението на първата стъпка на голямата   ни политическа задача като партия </w:t>
      </w:r>
      <w:r>
        <w:rPr>
          <w:color w:val="231F20"/>
          <w:w w:val="115"/>
        </w:rPr>
        <w:t xml:space="preserve">– </w:t>
      </w:r>
      <w:r>
        <w:rPr>
          <w:color w:val="231F20"/>
        </w:rPr>
        <w:t xml:space="preserve">съхраняване на националния ресурс </w:t>
      </w:r>
      <w:r>
        <w:rPr>
          <w:color w:val="231F20"/>
          <w:w w:val="115"/>
        </w:rPr>
        <w:t xml:space="preserve">– </w:t>
      </w:r>
      <w:r>
        <w:rPr>
          <w:color w:val="231F20"/>
        </w:rPr>
        <w:t>човешки      и</w:t>
      </w:r>
      <w:r>
        <w:rPr>
          <w:color w:val="231F20"/>
          <w:spacing w:val="42"/>
        </w:rPr>
        <w:t xml:space="preserve"> </w:t>
      </w:r>
      <w:r>
        <w:rPr>
          <w:color w:val="231F20"/>
        </w:rPr>
        <w:t>стопански,</w:t>
      </w:r>
      <w:r>
        <w:rPr>
          <w:color w:val="231F20"/>
          <w:spacing w:val="42"/>
        </w:rPr>
        <w:t xml:space="preserve"> </w:t>
      </w:r>
      <w:r>
        <w:rPr>
          <w:color w:val="231F20"/>
        </w:rPr>
        <w:t>гарантиране</w:t>
      </w:r>
      <w:r>
        <w:rPr>
          <w:color w:val="231F20"/>
          <w:spacing w:val="42"/>
        </w:rPr>
        <w:t xml:space="preserve"> </w:t>
      </w:r>
      <w:r>
        <w:rPr>
          <w:color w:val="231F20"/>
        </w:rPr>
        <w:t>на</w:t>
      </w:r>
      <w:r>
        <w:rPr>
          <w:color w:val="231F20"/>
          <w:spacing w:val="42"/>
        </w:rPr>
        <w:t xml:space="preserve"> </w:t>
      </w:r>
      <w:r>
        <w:rPr>
          <w:color w:val="231F20"/>
        </w:rPr>
        <w:t>социално-икономически</w:t>
      </w:r>
      <w:r>
        <w:rPr>
          <w:color w:val="231F20"/>
          <w:spacing w:val="42"/>
        </w:rPr>
        <w:t xml:space="preserve"> </w:t>
      </w:r>
      <w:r>
        <w:rPr>
          <w:color w:val="231F20"/>
        </w:rPr>
        <w:t>просперитет.</w:t>
      </w:r>
    </w:p>
    <w:p w:rsidR="00915B72" w:rsidRDefault="00915B72" w:rsidP="009C5C80">
      <w:pPr>
        <w:pStyle w:val="BodyText"/>
        <w:widowControl/>
        <w:rPr>
          <w:sz w:val="26"/>
        </w:rPr>
      </w:pPr>
    </w:p>
    <w:p w:rsidR="00915B72" w:rsidRPr="002A292A" w:rsidRDefault="00915B72" w:rsidP="009C5C80">
      <w:pPr>
        <w:pStyle w:val="ListParagraph"/>
        <w:widowControl/>
        <w:numPr>
          <w:ilvl w:val="0"/>
          <w:numId w:val="4"/>
        </w:numPr>
        <w:tabs>
          <w:tab w:val="left" w:pos="2396"/>
        </w:tabs>
        <w:spacing w:before="60" w:line="240" w:lineRule="auto"/>
        <w:jc w:val="left"/>
        <w:rPr>
          <w:rFonts w:ascii="Century Gothic" w:hAnsi="Century Gothic"/>
          <w:b/>
          <w:sz w:val="24"/>
        </w:rPr>
      </w:pPr>
      <w:r w:rsidRPr="002A292A">
        <w:rPr>
          <w:rFonts w:ascii="Century Gothic" w:hAnsi="Century Gothic"/>
          <w:b/>
          <w:color w:val="231F20"/>
          <w:w w:val="110"/>
          <w:sz w:val="24"/>
        </w:rPr>
        <w:t xml:space="preserve">ПРЕГЛЕД НА НАЦИОНАЛНАТА </w:t>
      </w:r>
      <w:r w:rsidRPr="002A292A">
        <w:rPr>
          <w:rFonts w:ascii="Century Gothic" w:hAnsi="Century Gothic"/>
          <w:b/>
          <w:color w:val="231F20"/>
          <w:spacing w:val="25"/>
          <w:w w:val="110"/>
          <w:sz w:val="24"/>
        </w:rPr>
        <w:t xml:space="preserve"> </w:t>
      </w:r>
      <w:r w:rsidRPr="002A292A">
        <w:rPr>
          <w:rFonts w:ascii="Century Gothic" w:hAnsi="Century Gothic"/>
          <w:b/>
          <w:color w:val="231F20"/>
          <w:w w:val="110"/>
          <w:sz w:val="24"/>
        </w:rPr>
        <w:t>ИКОНОМИКА</w:t>
      </w:r>
    </w:p>
    <w:p w:rsidR="00915B72" w:rsidRDefault="00915B72" w:rsidP="009C5C80">
      <w:pPr>
        <w:pStyle w:val="BodyText"/>
        <w:widowControl/>
        <w:spacing w:before="111" w:line="225" w:lineRule="auto"/>
        <w:ind w:left="106" w:right="1358" w:firstLine="720"/>
        <w:jc w:val="both"/>
      </w:pPr>
      <w:r>
        <w:rPr>
          <w:color w:val="231F20"/>
        </w:rPr>
        <w:t>Политическите и социалните процеси през последните три десетлетия оформи- хаярко дефрагментирана структура на българската икономика. За сметка на производ- ството, услугите и вътрешната търговия трайно се наложиха като преобладаващи (с</w:t>
      </w:r>
      <w:r>
        <w:rPr>
          <w:color w:val="231F20"/>
          <w:spacing w:val="-46"/>
        </w:rPr>
        <w:t xml:space="preserve"> </w:t>
      </w:r>
      <w:r>
        <w:rPr>
          <w:color w:val="231F20"/>
        </w:rPr>
        <w:t>67%) дялове</w:t>
      </w:r>
      <w:r>
        <w:rPr>
          <w:color w:val="231F20"/>
          <w:spacing w:val="-14"/>
        </w:rPr>
        <w:t xml:space="preserve"> </w:t>
      </w:r>
      <w:r>
        <w:rPr>
          <w:color w:val="231F20"/>
        </w:rPr>
        <w:t>отсъвременната</w:t>
      </w:r>
      <w:r>
        <w:rPr>
          <w:color w:val="231F20"/>
          <w:spacing w:val="-14"/>
        </w:rPr>
        <w:t xml:space="preserve"> </w:t>
      </w:r>
      <w:r>
        <w:rPr>
          <w:color w:val="231F20"/>
        </w:rPr>
        <w:t>икономическа</w:t>
      </w:r>
      <w:r>
        <w:rPr>
          <w:color w:val="231F20"/>
          <w:spacing w:val="-14"/>
        </w:rPr>
        <w:t xml:space="preserve"> </w:t>
      </w:r>
      <w:r>
        <w:rPr>
          <w:color w:val="231F20"/>
        </w:rPr>
        <w:t>структура</w:t>
      </w:r>
      <w:r>
        <w:rPr>
          <w:color w:val="231F20"/>
          <w:spacing w:val="-14"/>
        </w:rPr>
        <w:t xml:space="preserve"> </w:t>
      </w:r>
      <w:r>
        <w:rPr>
          <w:color w:val="231F20"/>
        </w:rPr>
        <w:t>на</w:t>
      </w:r>
      <w:r>
        <w:rPr>
          <w:color w:val="231F20"/>
          <w:spacing w:val="-14"/>
        </w:rPr>
        <w:t xml:space="preserve"> </w:t>
      </w:r>
      <w:r>
        <w:rPr>
          <w:color w:val="231F20"/>
        </w:rPr>
        <w:t>страната</w:t>
      </w:r>
      <w:r>
        <w:rPr>
          <w:color w:val="231F20"/>
          <w:spacing w:val="-14"/>
        </w:rPr>
        <w:t xml:space="preserve"> </w:t>
      </w:r>
      <w:r>
        <w:rPr>
          <w:color w:val="231F20"/>
        </w:rPr>
        <w:t>ни.</w:t>
      </w:r>
      <w:r>
        <w:rPr>
          <w:color w:val="231F20"/>
          <w:spacing w:val="-14"/>
        </w:rPr>
        <w:t xml:space="preserve"> </w:t>
      </w:r>
      <w:r>
        <w:rPr>
          <w:color w:val="231F20"/>
        </w:rPr>
        <w:t>Делът</w:t>
      </w:r>
      <w:r>
        <w:rPr>
          <w:color w:val="231F20"/>
          <w:spacing w:val="-14"/>
        </w:rPr>
        <w:t xml:space="preserve"> </w:t>
      </w:r>
      <w:r>
        <w:rPr>
          <w:color w:val="231F20"/>
        </w:rPr>
        <w:t>на</w:t>
      </w:r>
      <w:r>
        <w:rPr>
          <w:color w:val="231F20"/>
          <w:spacing w:val="-14"/>
        </w:rPr>
        <w:t xml:space="preserve"> </w:t>
      </w:r>
      <w:r>
        <w:rPr>
          <w:color w:val="231F20"/>
        </w:rPr>
        <w:t>производството на стоки с висока добавена стойност е недостатъчен. Каналите, свързващи отделните сектори на националната икономика,липсват вече три десетилетия във веригата на предлагане. Някои сектори на националното стопанство, като земеделието и цели подсектори на промишлеността, са свити наполовина. С други думи, производството ни се свива. С отслабен гръбнак, икономиката ни остава слаба, силно уязвима и зависима  от  външната</w:t>
      </w:r>
      <w:r>
        <w:rPr>
          <w:color w:val="231F20"/>
          <w:spacing w:val="-4"/>
        </w:rPr>
        <w:t xml:space="preserve"> </w:t>
      </w:r>
      <w:r>
        <w:rPr>
          <w:color w:val="231F20"/>
        </w:rPr>
        <w:t>конюнктура.</w:t>
      </w: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D4E76" w:rsidP="009C5C80">
      <w:pPr>
        <w:pStyle w:val="BodyText"/>
        <w:widowControl/>
        <w:rPr>
          <w:sz w:val="20"/>
        </w:rPr>
      </w:pPr>
      <w:r>
        <w:rPr>
          <w:noProof/>
          <w:sz w:val="20"/>
          <w:lang w:val="bg-BG" w:eastAsia="bg-BG"/>
        </w:rPr>
        <w:lastRenderedPageBreak/>
        <w:drawing>
          <wp:anchor distT="0" distB="0" distL="114300" distR="114300" simplePos="0" relativeHeight="251659264" behindDoc="1" locked="0" layoutInCell="1" allowOverlap="1">
            <wp:simplePos x="0" y="0"/>
            <wp:positionH relativeFrom="column">
              <wp:posOffset>1145540</wp:posOffset>
            </wp:positionH>
            <wp:positionV relativeFrom="paragraph">
              <wp:posOffset>186690</wp:posOffset>
            </wp:positionV>
            <wp:extent cx="3769995" cy="2627630"/>
            <wp:effectExtent l="0" t="0" r="1905" b="1270"/>
            <wp:wrapSquare wrapText="bothSides"/>
            <wp:docPr id="130"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9995" cy="2627630"/>
                    </a:xfrm>
                    <a:prstGeom prst="rect">
                      <a:avLst/>
                    </a:prstGeom>
                    <a:noFill/>
                  </pic:spPr>
                </pic:pic>
              </a:graphicData>
            </a:graphic>
          </wp:anchor>
        </w:drawing>
      </w: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spacing w:before="9"/>
        <w:rPr>
          <w:sz w:val="26"/>
        </w:rPr>
      </w:pPr>
    </w:p>
    <w:p w:rsidR="00915B72" w:rsidRPr="001C0A0A" w:rsidRDefault="00915B72" w:rsidP="001C0A0A">
      <w:pPr>
        <w:pStyle w:val="BodyText"/>
        <w:widowControl/>
        <w:spacing w:before="104" w:line="225" w:lineRule="auto"/>
        <w:ind w:left="106" w:right="1358" w:firstLine="720"/>
        <w:jc w:val="both"/>
      </w:pPr>
      <w:r>
        <w:rPr>
          <w:color w:val="231F20"/>
        </w:rPr>
        <w:t>Особено внимание и сериозен анализ изисква прегледът на предприятията, т.е. производителният капацитет в страната. 97% от предприятията са малки и средни, т.е. преобладават</w:t>
      </w:r>
      <w:r>
        <w:rPr>
          <w:color w:val="231F20"/>
          <w:spacing w:val="-18"/>
        </w:rPr>
        <w:t xml:space="preserve"> </w:t>
      </w:r>
      <w:r>
        <w:rPr>
          <w:color w:val="231F20"/>
        </w:rPr>
        <w:t>тези</w:t>
      </w:r>
      <w:r>
        <w:rPr>
          <w:color w:val="231F20"/>
          <w:spacing w:val="-18"/>
        </w:rPr>
        <w:t xml:space="preserve"> </w:t>
      </w:r>
      <w:r>
        <w:rPr>
          <w:color w:val="231F20"/>
        </w:rPr>
        <w:t>с</w:t>
      </w:r>
      <w:r>
        <w:rPr>
          <w:color w:val="231F20"/>
          <w:spacing w:val="-18"/>
        </w:rPr>
        <w:t xml:space="preserve"> </w:t>
      </w:r>
      <w:r>
        <w:rPr>
          <w:color w:val="231F20"/>
        </w:rPr>
        <w:t>персонал</w:t>
      </w:r>
      <w:r>
        <w:rPr>
          <w:color w:val="231F20"/>
          <w:spacing w:val="-18"/>
        </w:rPr>
        <w:t xml:space="preserve"> </w:t>
      </w:r>
      <w:r>
        <w:rPr>
          <w:color w:val="231F20"/>
        </w:rPr>
        <w:t>до</w:t>
      </w:r>
      <w:r>
        <w:rPr>
          <w:color w:val="231F20"/>
          <w:spacing w:val="-18"/>
        </w:rPr>
        <w:t xml:space="preserve"> </w:t>
      </w:r>
      <w:r>
        <w:rPr>
          <w:color w:val="231F20"/>
        </w:rPr>
        <w:t>50</w:t>
      </w:r>
      <w:r>
        <w:rPr>
          <w:color w:val="231F20"/>
          <w:spacing w:val="-18"/>
        </w:rPr>
        <w:t xml:space="preserve"> </w:t>
      </w:r>
      <w:r>
        <w:rPr>
          <w:color w:val="231F20"/>
        </w:rPr>
        <w:t>души.</w:t>
      </w:r>
      <w:r>
        <w:rPr>
          <w:color w:val="231F20"/>
          <w:spacing w:val="-18"/>
        </w:rPr>
        <w:t xml:space="preserve"> </w:t>
      </w:r>
      <w:r>
        <w:rPr>
          <w:color w:val="231F20"/>
        </w:rPr>
        <w:t>Регионалноторазпределение</w:t>
      </w:r>
      <w:r>
        <w:rPr>
          <w:color w:val="231F20"/>
          <w:spacing w:val="-18"/>
        </w:rPr>
        <w:t xml:space="preserve"> </w:t>
      </w:r>
      <w:r>
        <w:rPr>
          <w:color w:val="231F20"/>
        </w:rPr>
        <w:t>на</w:t>
      </w:r>
      <w:r>
        <w:rPr>
          <w:color w:val="231F20"/>
          <w:spacing w:val="-18"/>
        </w:rPr>
        <w:t xml:space="preserve"> </w:t>
      </w:r>
      <w:r>
        <w:rPr>
          <w:color w:val="231F20"/>
        </w:rPr>
        <w:t xml:space="preserve">предприятията също е неравномерно </w:t>
      </w:r>
      <w:r>
        <w:rPr>
          <w:color w:val="231F20"/>
          <w:w w:val="115"/>
        </w:rPr>
        <w:t xml:space="preserve">– </w:t>
      </w:r>
      <w:r>
        <w:rPr>
          <w:color w:val="231F20"/>
        </w:rPr>
        <w:t>около 70% от тях се намират в Южна България (в Югозападен, Южен централен и Югоизточен район). Около 84% от МСП (малките и средните предприятия) са в областта на услугите и само 10% са от п</w:t>
      </w:r>
      <w:r w:rsidR="001C0A0A">
        <w:rPr>
          <w:color w:val="231F20"/>
        </w:rPr>
        <w:t>реработвателната промиш- леност</w:t>
      </w:r>
    </w:p>
    <w:p w:rsidR="00915B72" w:rsidRDefault="00915B72" w:rsidP="009C5C80">
      <w:pPr>
        <w:pStyle w:val="BodyText"/>
        <w:widowControl/>
        <w:rPr>
          <w:sz w:val="20"/>
        </w:rPr>
      </w:pPr>
    </w:p>
    <w:p w:rsidR="00915B72" w:rsidRDefault="00915B72" w:rsidP="009C5C80">
      <w:pPr>
        <w:pStyle w:val="BodyText"/>
        <w:widowControl/>
        <w:spacing w:before="2"/>
        <w:rPr>
          <w:sz w:val="25"/>
        </w:rPr>
      </w:pPr>
    </w:p>
    <w:p w:rsidR="00C412F5" w:rsidRDefault="009D4E76" w:rsidP="009C5C80">
      <w:pPr>
        <w:pStyle w:val="BodyText"/>
        <w:widowControl/>
        <w:spacing w:before="93" w:line="225" w:lineRule="auto"/>
        <w:ind w:left="1361" w:right="104"/>
        <w:jc w:val="both"/>
        <w:rPr>
          <w:rFonts w:ascii="Calibri" w:eastAsia="Calibri" w:hAnsi="Calibri" w:cs="Times New Roman"/>
          <w:noProof/>
          <w:sz w:val="22"/>
          <w:szCs w:val="22"/>
          <w:lang w:eastAsia="bg-BG"/>
        </w:rPr>
      </w:pPr>
      <w:r w:rsidRPr="00C412F5">
        <w:rPr>
          <w:rFonts w:ascii="Calibri" w:eastAsia="Calibri" w:hAnsi="Calibri" w:cs="Times New Roman"/>
          <w:noProof/>
          <w:sz w:val="22"/>
          <w:szCs w:val="22"/>
          <w:lang w:val="bg-BG" w:eastAsia="bg-BG"/>
        </w:rPr>
        <w:drawing>
          <wp:anchor distT="0" distB="0" distL="114300" distR="114300" simplePos="0" relativeHeight="251719680" behindDoc="0" locked="0" layoutInCell="1" allowOverlap="1">
            <wp:simplePos x="0" y="0"/>
            <wp:positionH relativeFrom="column">
              <wp:posOffset>60960</wp:posOffset>
            </wp:positionH>
            <wp:positionV relativeFrom="paragraph">
              <wp:posOffset>1208405</wp:posOffset>
            </wp:positionV>
            <wp:extent cx="6023610" cy="3243580"/>
            <wp:effectExtent l="0" t="0" r="0" b="0"/>
            <wp:wrapSquare wrapText="bothSides"/>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3610" cy="3243580"/>
                    </a:xfrm>
                    <a:prstGeom prst="rect">
                      <a:avLst/>
                    </a:prstGeom>
                    <a:noFill/>
                  </pic:spPr>
                </pic:pic>
              </a:graphicData>
            </a:graphic>
          </wp:anchor>
        </w:drawing>
      </w:r>
      <w:r w:rsidR="00915B72">
        <w:rPr>
          <w:color w:val="231F20"/>
        </w:rPr>
        <w:t>В сегашната ситуация двигателите на икономическия ни растеж са износът и вътрешното</w:t>
      </w:r>
      <w:r w:rsidR="00915B72">
        <w:rPr>
          <w:color w:val="231F20"/>
          <w:spacing w:val="-5"/>
        </w:rPr>
        <w:t xml:space="preserve"> </w:t>
      </w:r>
      <w:r w:rsidR="00915B72">
        <w:rPr>
          <w:color w:val="231F20"/>
        </w:rPr>
        <w:t>потребление.</w:t>
      </w:r>
      <w:r w:rsidR="00915B72">
        <w:rPr>
          <w:color w:val="231F20"/>
          <w:spacing w:val="-5"/>
        </w:rPr>
        <w:t xml:space="preserve"> </w:t>
      </w:r>
      <w:r w:rsidR="00915B72">
        <w:rPr>
          <w:color w:val="231F20"/>
        </w:rPr>
        <w:t>Около</w:t>
      </w:r>
      <w:r w:rsidR="00915B72">
        <w:rPr>
          <w:color w:val="231F20"/>
          <w:spacing w:val="-5"/>
        </w:rPr>
        <w:t xml:space="preserve"> </w:t>
      </w:r>
      <w:r w:rsidR="00915B72">
        <w:rPr>
          <w:color w:val="231F20"/>
        </w:rPr>
        <w:t>две</w:t>
      </w:r>
      <w:r w:rsidR="00915B72">
        <w:rPr>
          <w:color w:val="231F20"/>
          <w:spacing w:val="-5"/>
        </w:rPr>
        <w:t xml:space="preserve"> </w:t>
      </w:r>
      <w:r w:rsidR="00915B72">
        <w:rPr>
          <w:color w:val="231F20"/>
        </w:rPr>
        <w:t>трети</w:t>
      </w:r>
      <w:r w:rsidR="00915B72">
        <w:rPr>
          <w:color w:val="231F20"/>
          <w:spacing w:val="-5"/>
        </w:rPr>
        <w:t xml:space="preserve"> </w:t>
      </w:r>
      <w:r w:rsidR="00915B72">
        <w:rPr>
          <w:color w:val="231F20"/>
        </w:rPr>
        <w:t>от</w:t>
      </w:r>
      <w:r w:rsidR="00915B72">
        <w:rPr>
          <w:color w:val="231F20"/>
          <w:spacing w:val="-5"/>
        </w:rPr>
        <w:t xml:space="preserve"> </w:t>
      </w:r>
      <w:r w:rsidR="00915B72">
        <w:rPr>
          <w:color w:val="231F20"/>
        </w:rPr>
        <w:t>външнотърговския</w:t>
      </w:r>
      <w:r w:rsidR="00915B72">
        <w:rPr>
          <w:color w:val="231F20"/>
          <w:spacing w:val="-5"/>
        </w:rPr>
        <w:t xml:space="preserve"> </w:t>
      </w:r>
      <w:r w:rsidR="00915B72">
        <w:rPr>
          <w:color w:val="231F20"/>
        </w:rPr>
        <w:t>ни</w:t>
      </w:r>
      <w:r w:rsidR="00915B72">
        <w:rPr>
          <w:color w:val="231F20"/>
          <w:spacing w:val="-5"/>
        </w:rPr>
        <w:t xml:space="preserve"> </w:t>
      </w:r>
      <w:r w:rsidR="00915B72">
        <w:rPr>
          <w:color w:val="231F20"/>
        </w:rPr>
        <w:t>обем</w:t>
      </w:r>
      <w:r w:rsidR="00915B72">
        <w:rPr>
          <w:color w:val="231F20"/>
          <w:spacing w:val="-5"/>
        </w:rPr>
        <w:t xml:space="preserve"> </w:t>
      </w:r>
      <w:r w:rsidR="00915B72">
        <w:rPr>
          <w:color w:val="231F20"/>
        </w:rPr>
        <w:t>е</w:t>
      </w:r>
      <w:r w:rsidR="00915B72">
        <w:rPr>
          <w:color w:val="231F20"/>
          <w:spacing w:val="-5"/>
        </w:rPr>
        <w:t xml:space="preserve"> </w:t>
      </w:r>
      <w:r w:rsidR="00915B72">
        <w:rPr>
          <w:color w:val="231F20"/>
        </w:rPr>
        <w:t>с</w:t>
      </w:r>
      <w:r w:rsidR="00915B72">
        <w:rPr>
          <w:color w:val="231F20"/>
          <w:spacing w:val="-5"/>
        </w:rPr>
        <w:t xml:space="preserve"> </w:t>
      </w:r>
      <w:r w:rsidR="00915B72">
        <w:rPr>
          <w:color w:val="231F20"/>
        </w:rPr>
        <w:t>ЕС.</w:t>
      </w:r>
      <w:r w:rsidR="00915B72">
        <w:rPr>
          <w:color w:val="231F20"/>
          <w:spacing w:val="-5"/>
        </w:rPr>
        <w:t xml:space="preserve"> </w:t>
      </w:r>
      <w:r w:rsidR="00915B72">
        <w:rPr>
          <w:color w:val="231F20"/>
        </w:rPr>
        <w:t>Въпреки неблагоприятната му структура, България изнася основно суровинни или стоки с ниска добавена стойност и внася стоки за крайно потребление, оборудване, с висока добавено стойност.</w:t>
      </w:r>
      <w:r w:rsidR="00C412F5" w:rsidRPr="00C412F5">
        <w:rPr>
          <w:rFonts w:ascii="Calibri" w:eastAsia="Calibri" w:hAnsi="Calibri" w:cs="Times New Roman"/>
          <w:noProof/>
          <w:sz w:val="22"/>
          <w:szCs w:val="22"/>
          <w:lang w:val="bg-BG" w:eastAsia="bg-BG"/>
        </w:rPr>
        <w:t xml:space="preserve"> </w:t>
      </w:r>
    </w:p>
    <w:p w:rsidR="00915B72" w:rsidRDefault="00915B72" w:rsidP="00E57911">
      <w:pPr>
        <w:pStyle w:val="BodyText"/>
        <w:widowControl/>
        <w:spacing w:before="93" w:line="225" w:lineRule="auto"/>
        <w:ind w:left="1361" w:right="104"/>
        <w:jc w:val="both"/>
        <w:rPr>
          <w:sz w:val="20"/>
        </w:rPr>
      </w:pPr>
    </w:p>
    <w:p w:rsidR="00915B72" w:rsidRDefault="00915B72" w:rsidP="009C5C80">
      <w:pPr>
        <w:pStyle w:val="BodyText"/>
        <w:widowControl/>
        <w:spacing w:line="225" w:lineRule="auto"/>
        <w:ind w:left="1372" w:right="103" w:firstLine="720"/>
        <w:jc w:val="both"/>
        <w:rPr>
          <w:color w:val="231F20"/>
        </w:rPr>
      </w:pPr>
      <w:r>
        <w:rPr>
          <w:color w:val="231F20"/>
        </w:rPr>
        <w:t>През последните няколко години европейската икономика е във възходяща тенденция и това е благоприятно за износа на страната, който се превръща в основен двигател</w:t>
      </w:r>
      <w:r>
        <w:rPr>
          <w:color w:val="231F20"/>
          <w:spacing w:val="-22"/>
        </w:rPr>
        <w:t xml:space="preserve"> </w:t>
      </w:r>
      <w:r>
        <w:rPr>
          <w:color w:val="231F20"/>
        </w:rPr>
        <w:t>на</w:t>
      </w:r>
      <w:r>
        <w:rPr>
          <w:color w:val="231F20"/>
          <w:spacing w:val="-22"/>
        </w:rPr>
        <w:t xml:space="preserve"> </w:t>
      </w:r>
      <w:r>
        <w:rPr>
          <w:color w:val="231F20"/>
        </w:rPr>
        <w:t>растежа</w:t>
      </w:r>
      <w:r>
        <w:rPr>
          <w:color w:val="231F20"/>
          <w:spacing w:val="-22"/>
        </w:rPr>
        <w:t xml:space="preserve"> </w:t>
      </w:r>
      <w:r>
        <w:rPr>
          <w:color w:val="231F20"/>
        </w:rPr>
        <w:t>на</w:t>
      </w:r>
      <w:r>
        <w:rPr>
          <w:color w:val="231F20"/>
          <w:spacing w:val="-22"/>
        </w:rPr>
        <w:t xml:space="preserve"> </w:t>
      </w:r>
      <w:r>
        <w:rPr>
          <w:color w:val="231F20"/>
        </w:rPr>
        <w:t>икономиката.</w:t>
      </w:r>
      <w:r>
        <w:rPr>
          <w:color w:val="231F20"/>
          <w:spacing w:val="-22"/>
        </w:rPr>
        <w:t xml:space="preserve"> </w:t>
      </w:r>
      <w:r>
        <w:rPr>
          <w:color w:val="231F20"/>
        </w:rPr>
        <w:t>От</w:t>
      </w:r>
      <w:r>
        <w:rPr>
          <w:color w:val="231F20"/>
          <w:spacing w:val="-22"/>
        </w:rPr>
        <w:t xml:space="preserve"> </w:t>
      </w:r>
      <w:r>
        <w:rPr>
          <w:color w:val="231F20"/>
        </w:rPr>
        <w:t>началото</w:t>
      </w:r>
      <w:r>
        <w:rPr>
          <w:color w:val="231F20"/>
          <w:spacing w:val="-22"/>
        </w:rPr>
        <w:t xml:space="preserve"> </w:t>
      </w:r>
      <w:r>
        <w:rPr>
          <w:color w:val="231F20"/>
        </w:rPr>
        <w:t>на</w:t>
      </w:r>
      <w:r>
        <w:rPr>
          <w:color w:val="231F20"/>
          <w:spacing w:val="-22"/>
        </w:rPr>
        <w:t xml:space="preserve"> </w:t>
      </w:r>
      <w:r>
        <w:rPr>
          <w:color w:val="231F20"/>
        </w:rPr>
        <w:t>тази</w:t>
      </w:r>
      <w:r>
        <w:rPr>
          <w:color w:val="231F20"/>
          <w:spacing w:val="-22"/>
        </w:rPr>
        <w:t xml:space="preserve"> </w:t>
      </w:r>
      <w:r>
        <w:rPr>
          <w:color w:val="231F20"/>
        </w:rPr>
        <w:t>година</w:t>
      </w:r>
      <w:r>
        <w:rPr>
          <w:color w:val="231F20"/>
          <w:spacing w:val="-22"/>
        </w:rPr>
        <w:t xml:space="preserve"> </w:t>
      </w:r>
      <w:r>
        <w:rPr>
          <w:color w:val="231F20"/>
        </w:rPr>
        <w:t>вътрешното</w:t>
      </w:r>
      <w:r>
        <w:rPr>
          <w:color w:val="231F20"/>
          <w:spacing w:val="-22"/>
        </w:rPr>
        <w:t xml:space="preserve"> </w:t>
      </w:r>
      <w:r>
        <w:rPr>
          <w:color w:val="231F20"/>
        </w:rPr>
        <w:t>потребление набира скорост и се очертава като важен фактор за растежа. Условията за това се създават от 2016 г., когато започва увеличението на средните заплати в страната. По данни на НСИ за 2016 г. средната годишна заплата (СРЗ) нараства годишно с 10%.    Тази</w:t>
      </w:r>
      <w:r>
        <w:rPr>
          <w:color w:val="231F20"/>
          <w:spacing w:val="53"/>
        </w:rPr>
        <w:t xml:space="preserve"> </w:t>
      </w:r>
      <w:r>
        <w:rPr>
          <w:color w:val="231F20"/>
        </w:rPr>
        <w:t>тенденция</w:t>
      </w:r>
      <w:r>
        <w:rPr>
          <w:color w:val="231F20"/>
          <w:spacing w:val="53"/>
        </w:rPr>
        <w:t xml:space="preserve"> </w:t>
      </w:r>
      <w:r>
        <w:rPr>
          <w:color w:val="231F20"/>
        </w:rPr>
        <w:t>се</w:t>
      </w:r>
      <w:r>
        <w:rPr>
          <w:color w:val="231F20"/>
          <w:spacing w:val="53"/>
        </w:rPr>
        <w:t xml:space="preserve"> </w:t>
      </w:r>
      <w:r>
        <w:rPr>
          <w:color w:val="231F20"/>
        </w:rPr>
        <w:t>запазва</w:t>
      </w:r>
      <w:r>
        <w:rPr>
          <w:color w:val="231F20"/>
          <w:spacing w:val="53"/>
        </w:rPr>
        <w:t xml:space="preserve"> </w:t>
      </w:r>
      <w:r>
        <w:rPr>
          <w:color w:val="231F20"/>
        </w:rPr>
        <w:t>и</w:t>
      </w:r>
      <w:r>
        <w:rPr>
          <w:color w:val="231F20"/>
          <w:spacing w:val="53"/>
        </w:rPr>
        <w:t xml:space="preserve"> </w:t>
      </w:r>
      <w:r>
        <w:rPr>
          <w:color w:val="231F20"/>
        </w:rPr>
        <w:t>през</w:t>
      </w:r>
      <w:r>
        <w:rPr>
          <w:color w:val="231F20"/>
          <w:spacing w:val="53"/>
        </w:rPr>
        <w:t xml:space="preserve"> </w:t>
      </w:r>
      <w:r>
        <w:rPr>
          <w:color w:val="231F20"/>
        </w:rPr>
        <w:t>първото</w:t>
      </w:r>
      <w:r>
        <w:rPr>
          <w:color w:val="231F20"/>
          <w:spacing w:val="53"/>
        </w:rPr>
        <w:t xml:space="preserve"> </w:t>
      </w:r>
      <w:r>
        <w:rPr>
          <w:color w:val="231F20"/>
        </w:rPr>
        <w:t>полугодие</w:t>
      </w:r>
      <w:r>
        <w:rPr>
          <w:color w:val="231F20"/>
          <w:spacing w:val="53"/>
        </w:rPr>
        <w:t xml:space="preserve"> </w:t>
      </w:r>
      <w:r>
        <w:rPr>
          <w:color w:val="231F20"/>
        </w:rPr>
        <w:t>на</w:t>
      </w:r>
      <w:r>
        <w:rPr>
          <w:color w:val="231F20"/>
          <w:spacing w:val="53"/>
        </w:rPr>
        <w:t xml:space="preserve"> </w:t>
      </w:r>
      <w:r>
        <w:rPr>
          <w:color w:val="231F20"/>
        </w:rPr>
        <w:t>2017</w:t>
      </w:r>
      <w:r>
        <w:rPr>
          <w:color w:val="231F20"/>
          <w:spacing w:val="53"/>
        </w:rPr>
        <w:t xml:space="preserve"> </w:t>
      </w:r>
      <w:r>
        <w:rPr>
          <w:color w:val="231F20"/>
        </w:rPr>
        <w:t>г.</w:t>
      </w:r>
    </w:p>
    <w:p w:rsidR="00915B72" w:rsidRDefault="00915B72" w:rsidP="009C5C80">
      <w:pPr>
        <w:pStyle w:val="BodyText"/>
        <w:widowControl/>
        <w:rPr>
          <w:sz w:val="20"/>
        </w:rPr>
      </w:pPr>
    </w:p>
    <w:p w:rsidR="00915B72" w:rsidRDefault="00C412F5" w:rsidP="009C5C80">
      <w:pPr>
        <w:pStyle w:val="BodyText"/>
        <w:widowControl/>
        <w:jc w:val="center"/>
        <w:rPr>
          <w:sz w:val="20"/>
        </w:rPr>
      </w:pPr>
      <w:r w:rsidRPr="00C412F5">
        <w:rPr>
          <w:rFonts w:ascii="Calibri" w:eastAsia="Calibri" w:hAnsi="Calibri" w:cs="Times New Roman"/>
          <w:noProof/>
          <w:sz w:val="22"/>
          <w:szCs w:val="22"/>
          <w:lang w:val="bg-BG" w:eastAsia="bg-BG"/>
        </w:rPr>
        <w:drawing>
          <wp:inline distT="0" distB="0" distL="0" distR="0">
            <wp:extent cx="5715000" cy="332422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512"/>
                    <a:stretch/>
                  </pic:blipFill>
                  <pic:spPr bwMode="auto">
                    <a:xfrm>
                      <a:off x="0" y="0"/>
                      <a:ext cx="5712460" cy="33227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5B72" w:rsidRDefault="00915B72" w:rsidP="009C5C80">
      <w:pPr>
        <w:pStyle w:val="BodyText"/>
        <w:widowControl/>
        <w:rPr>
          <w:sz w:val="20"/>
        </w:rPr>
      </w:pPr>
    </w:p>
    <w:p w:rsidR="00915B72" w:rsidRDefault="00915B72" w:rsidP="009C5C80">
      <w:pPr>
        <w:pStyle w:val="BodyText"/>
        <w:widowControl/>
        <w:spacing w:before="93" w:line="225" w:lineRule="auto"/>
        <w:ind w:left="106" w:right="1336" w:firstLine="720"/>
        <w:jc w:val="both"/>
      </w:pPr>
      <w:r>
        <w:rPr>
          <w:color w:val="231F20"/>
        </w:rPr>
        <w:t xml:space="preserve">Според Евростат, България е в топ 10 по икономически растеж за 2017 г. Реалният ръст на БВП е 4%, при 2,2% средно за ЕС, или около 2 пъти повече. Очаква се номиналният БВП за 2017 г. да достигне почти 100 млрд. лв. с около 2,5 млрд. лв. повече от очаквания (БВП) през пролетта. Към днешна дата това не звучи зле. Въпросът, обаче, е дали настоящият растеж ще се запази устойчив през следващите години, както и далище се увеличи потенциалът за растеж. В момента наблюдаваме следното: ускорено търсене/потребление, поява на инфлация и неразвит производителен капацитет. Ако не се промени философията на стопанското управление, растежът, който съществува сега, няма да генерира потенциал за развитие и разширение на икономиката в бъдеще. Потенциалът на икономиката зависи от производствените й фактори </w:t>
      </w:r>
      <w:r>
        <w:rPr>
          <w:color w:val="231F20"/>
          <w:w w:val="115"/>
        </w:rPr>
        <w:t xml:space="preserve">– </w:t>
      </w:r>
      <w:r>
        <w:rPr>
          <w:color w:val="231F20"/>
        </w:rPr>
        <w:t>качеството на работната</w:t>
      </w:r>
      <w:r>
        <w:rPr>
          <w:color w:val="231F20"/>
          <w:spacing w:val="-22"/>
        </w:rPr>
        <w:t xml:space="preserve"> </w:t>
      </w:r>
      <w:r>
        <w:rPr>
          <w:color w:val="231F20"/>
        </w:rPr>
        <w:t>сила</w:t>
      </w:r>
      <w:r>
        <w:rPr>
          <w:color w:val="231F20"/>
          <w:spacing w:val="-22"/>
        </w:rPr>
        <w:t xml:space="preserve"> </w:t>
      </w:r>
      <w:r>
        <w:rPr>
          <w:color w:val="231F20"/>
        </w:rPr>
        <w:t>и</w:t>
      </w:r>
      <w:r>
        <w:rPr>
          <w:color w:val="231F20"/>
          <w:spacing w:val="-22"/>
        </w:rPr>
        <w:t xml:space="preserve"> </w:t>
      </w:r>
      <w:r>
        <w:rPr>
          <w:color w:val="231F20"/>
        </w:rPr>
        <w:t>инвестициите.</w:t>
      </w:r>
      <w:r>
        <w:rPr>
          <w:color w:val="231F20"/>
          <w:spacing w:val="-22"/>
        </w:rPr>
        <w:t xml:space="preserve"> </w:t>
      </w:r>
      <w:r>
        <w:rPr>
          <w:color w:val="231F20"/>
        </w:rPr>
        <w:t>Големите</w:t>
      </w:r>
      <w:r>
        <w:rPr>
          <w:color w:val="231F20"/>
          <w:spacing w:val="-22"/>
        </w:rPr>
        <w:t xml:space="preserve"> </w:t>
      </w:r>
      <w:r>
        <w:rPr>
          <w:color w:val="231F20"/>
        </w:rPr>
        <w:t>предизвикателства</w:t>
      </w:r>
      <w:r>
        <w:rPr>
          <w:color w:val="231F20"/>
          <w:spacing w:val="-22"/>
        </w:rPr>
        <w:t xml:space="preserve"> </w:t>
      </w:r>
      <w:r>
        <w:rPr>
          <w:color w:val="231F20"/>
        </w:rPr>
        <w:t>пред</w:t>
      </w:r>
      <w:r>
        <w:rPr>
          <w:color w:val="231F20"/>
          <w:spacing w:val="-22"/>
        </w:rPr>
        <w:t xml:space="preserve"> </w:t>
      </w:r>
      <w:r>
        <w:rPr>
          <w:color w:val="231F20"/>
        </w:rPr>
        <w:t>българската</w:t>
      </w:r>
      <w:r>
        <w:rPr>
          <w:color w:val="231F20"/>
          <w:spacing w:val="-22"/>
        </w:rPr>
        <w:t xml:space="preserve"> </w:t>
      </w:r>
      <w:r>
        <w:rPr>
          <w:color w:val="231F20"/>
        </w:rPr>
        <w:t>икономика днес</w:t>
      </w:r>
      <w:r>
        <w:rPr>
          <w:color w:val="231F20"/>
          <w:spacing w:val="-7"/>
        </w:rPr>
        <w:t xml:space="preserve"> </w:t>
      </w:r>
      <w:r>
        <w:rPr>
          <w:color w:val="231F20"/>
        </w:rPr>
        <w:t>са</w:t>
      </w:r>
      <w:r>
        <w:rPr>
          <w:color w:val="231F20"/>
          <w:spacing w:val="-7"/>
        </w:rPr>
        <w:t xml:space="preserve"> </w:t>
      </w:r>
      <w:r>
        <w:rPr>
          <w:color w:val="231F20"/>
        </w:rPr>
        <w:t>дисбалансите</w:t>
      </w:r>
      <w:r>
        <w:rPr>
          <w:color w:val="231F20"/>
          <w:spacing w:val="-7"/>
        </w:rPr>
        <w:t xml:space="preserve"> </w:t>
      </w:r>
      <w:r>
        <w:rPr>
          <w:color w:val="231F20"/>
        </w:rPr>
        <w:t>на</w:t>
      </w:r>
      <w:r>
        <w:rPr>
          <w:color w:val="231F20"/>
          <w:spacing w:val="-7"/>
        </w:rPr>
        <w:t xml:space="preserve"> </w:t>
      </w:r>
      <w:r>
        <w:rPr>
          <w:color w:val="231F20"/>
        </w:rPr>
        <w:t>пазара</w:t>
      </w:r>
      <w:r>
        <w:rPr>
          <w:color w:val="231F20"/>
          <w:spacing w:val="-7"/>
        </w:rPr>
        <w:t xml:space="preserve"> </w:t>
      </w:r>
      <w:r>
        <w:rPr>
          <w:color w:val="231F20"/>
        </w:rPr>
        <w:t>на</w:t>
      </w:r>
      <w:r>
        <w:rPr>
          <w:color w:val="231F20"/>
          <w:spacing w:val="-7"/>
        </w:rPr>
        <w:t xml:space="preserve"> </w:t>
      </w:r>
      <w:r>
        <w:rPr>
          <w:color w:val="231F20"/>
        </w:rPr>
        <w:t>труда</w:t>
      </w:r>
      <w:r>
        <w:rPr>
          <w:color w:val="231F20"/>
          <w:spacing w:val="-7"/>
        </w:rPr>
        <w:t xml:space="preserve"> </w:t>
      </w:r>
      <w:r>
        <w:rPr>
          <w:color w:val="231F20"/>
        </w:rPr>
        <w:t>и</w:t>
      </w:r>
      <w:r>
        <w:rPr>
          <w:color w:val="231F20"/>
          <w:spacing w:val="-7"/>
        </w:rPr>
        <w:t xml:space="preserve"> </w:t>
      </w:r>
      <w:r>
        <w:rPr>
          <w:color w:val="231F20"/>
        </w:rPr>
        <w:t>недостатъчните</w:t>
      </w:r>
      <w:r>
        <w:rPr>
          <w:color w:val="231F20"/>
          <w:spacing w:val="-7"/>
        </w:rPr>
        <w:t xml:space="preserve"> </w:t>
      </w:r>
      <w:r>
        <w:rPr>
          <w:color w:val="231F20"/>
        </w:rPr>
        <w:t>инвестиции.</w:t>
      </w:r>
      <w:r>
        <w:rPr>
          <w:color w:val="231F20"/>
          <w:spacing w:val="-7"/>
        </w:rPr>
        <w:t xml:space="preserve"> </w:t>
      </w:r>
      <w:r>
        <w:rPr>
          <w:color w:val="231F20"/>
        </w:rPr>
        <w:t>От</w:t>
      </w:r>
      <w:r>
        <w:rPr>
          <w:color w:val="231F20"/>
          <w:spacing w:val="-7"/>
        </w:rPr>
        <w:t xml:space="preserve"> </w:t>
      </w:r>
      <w:r>
        <w:rPr>
          <w:color w:val="231F20"/>
        </w:rPr>
        <w:t>2010</w:t>
      </w:r>
      <w:r>
        <w:rPr>
          <w:color w:val="231F20"/>
          <w:spacing w:val="-7"/>
        </w:rPr>
        <w:t xml:space="preserve"> </w:t>
      </w:r>
      <w:r>
        <w:rPr>
          <w:color w:val="231F20"/>
        </w:rPr>
        <w:t>г.</w:t>
      </w:r>
      <w:r>
        <w:rPr>
          <w:color w:val="231F20"/>
          <w:spacing w:val="-7"/>
        </w:rPr>
        <w:t xml:space="preserve"> </w:t>
      </w:r>
      <w:r>
        <w:rPr>
          <w:color w:val="231F20"/>
        </w:rPr>
        <w:t xml:space="preserve">нивото на инвестициите в страната е постоянно </w:t>
      </w:r>
      <w:r>
        <w:rPr>
          <w:color w:val="231F20"/>
          <w:w w:val="115"/>
        </w:rPr>
        <w:t xml:space="preserve">– </w:t>
      </w:r>
      <w:r>
        <w:rPr>
          <w:color w:val="231F20"/>
        </w:rPr>
        <w:t>на около 20% от БВП. Те са недостатъчни     на фона на ръста на БВП. Това е проблем и ограничение за бъдещо разширение на приозводствения</w:t>
      </w:r>
      <w:r>
        <w:rPr>
          <w:color w:val="231F20"/>
          <w:spacing w:val="5"/>
        </w:rPr>
        <w:t xml:space="preserve"> </w:t>
      </w:r>
      <w:r>
        <w:rPr>
          <w:color w:val="231F20"/>
        </w:rPr>
        <w:t>капацитет.</w:t>
      </w:r>
    </w:p>
    <w:p w:rsidR="00915B72" w:rsidRDefault="00915B72" w:rsidP="009C5C80">
      <w:pPr>
        <w:pStyle w:val="BodyText"/>
        <w:widowControl/>
        <w:spacing w:line="225" w:lineRule="auto"/>
        <w:ind w:left="106" w:right="1338" w:firstLine="720"/>
        <w:jc w:val="both"/>
      </w:pPr>
      <w:r>
        <w:rPr>
          <w:color w:val="231F20"/>
        </w:rPr>
        <w:lastRenderedPageBreak/>
        <w:t>От друга страна, пазарът на труда страда от хроничен дефицит на качествени и квалифицирани кадри. По този причина се ограничава приносът на фактора труд за потенциалното развитие на  икономиката.</w:t>
      </w:r>
    </w:p>
    <w:p w:rsidR="00915B72" w:rsidRDefault="00915B72" w:rsidP="009C5C80">
      <w:pPr>
        <w:pStyle w:val="BodyText"/>
        <w:widowControl/>
        <w:spacing w:before="7"/>
        <w:rPr>
          <w:sz w:val="29"/>
        </w:rPr>
      </w:pPr>
    </w:p>
    <w:p w:rsidR="00915B72" w:rsidRPr="00915B72" w:rsidRDefault="00915B72" w:rsidP="009C5C80">
      <w:pPr>
        <w:pStyle w:val="ListParagraph"/>
        <w:widowControl/>
        <w:numPr>
          <w:ilvl w:val="0"/>
          <w:numId w:val="4"/>
        </w:numPr>
        <w:tabs>
          <w:tab w:val="left" w:pos="1913"/>
        </w:tabs>
        <w:spacing w:line="240" w:lineRule="auto"/>
        <w:ind w:left="1912" w:hanging="342"/>
        <w:jc w:val="left"/>
        <w:rPr>
          <w:rFonts w:ascii="Century Gothic" w:hAnsi="Century Gothic"/>
          <w:b/>
          <w:sz w:val="24"/>
        </w:rPr>
      </w:pPr>
      <w:r w:rsidRPr="00915B72">
        <w:rPr>
          <w:rFonts w:ascii="Century Gothic" w:hAnsi="Century Gothic"/>
          <w:b/>
          <w:color w:val="231F20"/>
          <w:w w:val="115"/>
          <w:sz w:val="24"/>
        </w:rPr>
        <w:t>АЛТЕРНАТИВНИ ЦЕЛИ И ПРИОРИТЕТНИ</w:t>
      </w:r>
      <w:r w:rsidRPr="00915B72">
        <w:rPr>
          <w:rFonts w:ascii="Century Gothic" w:hAnsi="Century Gothic"/>
          <w:b/>
          <w:color w:val="231F20"/>
          <w:spacing w:val="62"/>
          <w:w w:val="115"/>
          <w:sz w:val="24"/>
        </w:rPr>
        <w:t xml:space="preserve"> </w:t>
      </w:r>
      <w:r w:rsidRPr="00915B72">
        <w:rPr>
          <w:rFonts w:ascii="Century Gothic" w:hAnsi="Century Gothic"/>
          <w:b/>
          <w:color w:val="231F20"/>
          <w:w w:val="115"/>
          <w:sz w:val="24"/>
        </w:rPr>
        <w:t>ПОЛИТИКИ</w:t>
      </w:r>
    </w:p>
    <w:p w:rsidR="00915B72" w:rsidRDefault="00915B72" w:rsidP="009C5C80">
      <w:pPr>
        <w:pStyle w:val="BodyText"/>
        <w:widowControl/>
        <w:spacing w:before="4"/>
        <w:rPr>
          <w:rFonts w:ascii="Century Gothic"/>
          <w:sz w:val="21"/>
        </w:rPr>
      </w:pPr>
    </w:p>
    <w:p w:rsidR="00915B72" w:rsidRDefault="00915B72" w:rsidP="009C5C80">
      <w:pPr>
        <w:pStyle w:val="Heading5"/>
        <w:widowControl/>
        <w:spacing w:before="76" w:line="240" w:lineRule="auto"/>
      </w:pPr>
      <w:r>
        <w:rPr>
          <w:color w:val="231F20"/>
          <w:w w:val="105"/>
        </w:rPr>
        <w:t>ЦЕЛ:  НАМАЛЯВАНЕ  НА  БЕДНОСТТА  И НЕРАВЕНСТВАТА</w:t>
      </w:r>
    </w:p>
    <w:p w:rsidR="00915B72" w:rsidRDefault="00915B72" w:rsidP="009C5C80">
      <w:pPr>
        <w:pStyle w:val="BodyText"/>
        <w:widowControl/>
        <w:rPr>
          <w:rFonts w:ascii="Century Gothic"/>
          <w:b/>
          <w:i/>
          <w:sz w:val="21"/>
        </w:rPr>
      </w:pPr>
    </w:p>
    <w:p w:rsidR="00915B72" w:rsidRDefault="00915B72" w:rsidP="009C5C80">
      <w:pPr>
        <w:pStyle w:val="BodyText"/>
        <w:widowControl/>
        <w:spacing w:before="1" w:line="225" w:lineRule="auto"/>
        <w:ind w:left="106" w:right="1338" w:firstLine="720"/>
        <w:jc w:val="both"/>
      </w:pPr>
      <w:r>
        <w:rPr>
          <w:color w:val="231F20"/>
        </w:rPr>
        <w:t xml:space="preserve">Oбщото състояние на икономиката и обществото показват, че са налице изклю- чително остри проблеми и кризисни процеси, изискващи много по-различна дефиниция на основния приоритет, определящ съдържанието на Бюджет 2018 и на средносрочната бюджетна  прогноза  за  периода  2018–2020г.  Така  </w:t>
      </w:r>
      <w:r>
        <w:rPr>
          <w:color w:val="231F20"/>
          <w:spacing w:val="10"/>
        </w:rPr>
        <w:t xml:space="preserve"> </w:t>
      </w:r>
      <w:r>
        <w:rPr>
          <w:color w:val="231F20"/>
        </w:rPr>
        <w:t>например:</w:t>
      </w:r>
    </w:p>
    <w:p w:rsidR="00915B72" w:rsidRDefault="00915B72" w:rsidP="0093133B">
      <w:pPr>
        <w:pStyle w:val="ListParagraph"/>
        <w:widowControl/>
        <w:numPr>
          <w:ilvl w:val="0"/>
          <w:numId w:val="19"/>
        </w:numPr>
        <w:tabs>
          <w:tab w:val="left" w:pos="708"/>
        </w:tabs>
        <w:spacing w:line="225" w:lineRule="auto"/>
        <w:ind w:right="1338" w:firstLine="283"/>
        <w:jc w:val="both"/>
        <w:rPr>
          <w:sz w:val="24"/>
        </w:rPr>
      </w:pPr>
      <w:r>
        <w:rPr>
          <w:color w:val="231F20"/>
          <w:sz w:val="24"/>
        </w:rPr>
        <w:t>Мнозинството български граждани са с доходи на границата на физическото оцеляване. В най-голяма степен това се отнася за пенсионерите и хората над 65</w:t>
      </w:r>
      <w:r>
        <w:rPr>
          <w:color w:val="231F20"/>
          <w:spacing w:val="55"/>
          <w:sz w:val="24"/>
        </w:rPr>
        <w:t xml:space="preserve"> </w:t>
      </w:r>
      <w:r>
        <w:rPr>
          <w:color w:val="231F20"/>
          <w:sz w:val="24"/>
        </w:rPr>
        <w:t>години.</w:t>
      </w:r>
    </w:p>
    <w:p w:rsidR="00915B72" w:rsidRDefault="00915B72" w:rsidP="0093133B">
      <w:pPr>
        <w:pStyle w:val="ListParagraph"/>
        <w:widowControl/>
        <w:numPr>
          <w:ilvl w:val="0"/>
          <w:numId w:val="19"/>
        </w:numPr>
        <w:tabs>
          <w:tab w:val="left" w:pos="661"/>
        </w:tabs>
        <w:spacing w:line="225" w:lineRule="auto"/>
        <w:ind w:right="1328" w:firstLine="283"/>
        <w:jc w:val="both"/>
        <w:rPr>
          <w:sz w:val="24"/>
        </w:rPr>
      </w:pPr>
      <w:r>
        <w:rPr>
          <w:color w:val="231F20"/>
          <w:sz w:val="24"/>
        </w:rPr>
        <w:t xml:space="preserve">Делът на лицата, живеещи при тежки материални лишения, през 2016г. е 34,2%      от населението или 2 млн. 460 хил. души при 33% през 2014 г., т.е. само за две години </w:t>
      </w:r>
      <w:r>
        <w:rPr>
          <w:color w:val="231F20"/>
          <w:spacing w:val="7"/>
          <w:sz w:val="24"/>
        </w:rPr>
        <w:t xml:space="preserve">лицата,  живеещи  </w:t>
      </w:r>
      <w:r>
        <w:rPr>
          <w:color w:val="231F20"/>
          <w:spacing w:val="5"/>
          <w:sz w:val="24"/>
        </w:rPr>
        <w:t xml:space="preserve">при </w:t>
      </w:r>
      <w:r>
        <w:rPr>
          <w:color w:val="231F20"/>
          <w:spacing w:val="77"/>
          <w:sz w:val="24"/>
        </w:rPr>
        <w:t xml:space="preserve"> </w:t>
      </w:r>
      <w:r>
        <w:rPr>
          <w:color w:val="231F20"/>
          <w:spacing w:val="7"/>
          <w:sz w:val="24"/>
        </w:rPr>
        <w:t xml:space="preserve">тежки  </w:t>
      </w:r>
      <w:r>
        <w:rPr>
          <w:color w:val="231F20"/>
          <w:spacing w:val="8"/>
          <w:sz w:val="24"/>
        </w:rPr>
        <w:t xml:space="preserve">материални  </w:t>
      </w:r>
      <w:r>
        <w:rPr>
          <w:color w:val="231F20"/>
          <w:spacing w:val="7"/>
          <w:sz w:val="24"/>
        </w:rPr>
        <w:t xml:space="preserve">лишения,  </w:t>
      </w:r>
      <w:r>
        <w:rPr>
          <w:color w:val="231F20"/>
          <w:spacing w:val="5"/>
          <w:sz w:val="24"/>
        </w:rPr>
        <w:t xml:space="preserve">са   се   </w:t>
      </w:r>
      <w:r>
        <w:rPr>
          <w:color w:val="231F20"/>
          <w:spacing w:val="7"/>
          <w:sz w:val="24"/>
        </w:rPr>
        <w:t xml:space="preserve">увеличили  </w:t>
      </w:r>
      <w:r>
        <w:rPr>
          <w:color w:val="231F20"/>
          <w:spacing w:val="58"/>
          <w:sz w:val="24"/>
        </w:rPr>
        <w:t xml:space="preserve"> </w:t>
      </w:r>
      <w:r>
        <w:rPr>
          <w:color w:val="231F20"/>
          <w:sz w:val="24"/>
        </w:rPr>
        <w:t xml:space="preserve">с   </w:t>
      </w:r>
      <w:r>
        <w:rPr>
          <w:color w:val="231F20"/>
          <w:spacing w:val="10"/>
          <w:sz w:val="24"/>
        </w:rPr>
        <w:t>близо</w:t>
      </w:r>
    </w:p>
    <w:p w:rsidR="00915B72" w:rsidRDefault="00915B72" w:rsidP="009C5C80">
      <w:pPr>
        <w:pStyle w:val="BodyText"/>
        <w:widowControl/>
        <w:spacing w:line="252" w:lineRule="exact"/>
        <w:ind w:left="106"/>
      </w:pPr>
      <w:r>
        <w:rPr>
          <w:color w:val="231F20"/>
          <w:w w:val="110"/>
        </w:rPr>
        <w:t>100  000 души.</w:t>
      </w:r>
    </w:p>
    <w:p w:rsidR="00915B72" w:rsidRDefault="00915B72" w:rsidP="0093133B">
      <w:pPr>
        <w:pStyle w:val="ListParagraph"/>
        <w:widowControl/>
        <w:numPr>
          <w:ilvl w:val="0"/>
          <w:numId w:val="19"/>
        </w:numPr>
        <w:tabs>
          <w:tab w:val="left" w:pos="655"/>
        </w:tabs>
        <w:spacing w:before="8" w:line="225" w:lineRule="auto"/>
        <w:ind w:right="1338" w:firstLine="283"/>
        <w:jc w:val="both"/>
        <w:rPr>
          <w:sz w:val="24"/>
        </w:rPr>
      </w:pPr>
      <w:r>
        <w:rPr>
          <w:color w:val="231F20"/>
          <w:sz w:val="24"/>
        </w:rPr>
        <w:t>Относителният дял на лицата в риск от бедност и социално изключване е 40,4%   (2,9</w:t>
      </w:r>
      <w:r>
        <w:rPr>
          <w:color w:val="231F20"/>
          <w:spacing w:val="-13"/>
          <w:sz w:val="24"/>
        </w:rPr>
        <w:t xml:space="preserve"> </w:t>
      </w:r>
      <w:r>
        <w:rPr>
          <w:color w:val="231F20"/>
          <w:sz w:val="24"/>
        </w:rPr>
        <w:t>млн.).</w:t>
      </w:r>
    </w:p>
    <w:p w:rsidR="00915B72" w:rsidRDefault="00915B72" w:rsidP="0093133B">
      <w:pPr>
        <w:pStyle w:val="ListParagraph"/>
        <w:widowControl/>
        <w:numPr>
          <w:ilvl w:val="0"/>
          <w:numId w:val="19"/>
        </w:numPr>
        <w:tabs>
          <w:tab w:val="left" w:pos="667"/>
        </w:tabs>
        <w:spacing w:line="225" w:lineRule="auto"/>
        <w:ind w:right="1339" w:firstLine="283"/>
        <w:jc w:val="both"/>
        <w:rPr>
          <w:sz w:val="24"/>
        </w:rPr>
      </w:pPr>
      <w:r>
        <w:rPr>
          <w:color w:val="231F20"/>
          <w:sz w:val="24"/>
        </w:rPr>
        <w:t>България е страната в Европейския съюз, чието население е най-застрашено от бедност и социално изключване. Докато средно за ЕС делът на населението в риск от бедност  е  23.4%,  в  България  той  е</w:t>
      </w:r>
      <w:r>
        <w:rPr>
          <w:color w:val="231F20"/>
          <w:spacing w:val="-4"/>
          <w:sz w:val="24"/>
        </w:rPr>
        <w:t xml:space="preserve"> </w:t>
      </w:r>
      <w:r>
        <w:rPr>
          <w:color w:val="231F20"/>
          <w:sz w:val="24"/>
        </w:rPr>
        <w:t>40.4%.</w:t>
      </w:r>
    </w:p>
    <w:p w:rsidR="00915B72" w:rsidRDefault="00915B72" w:rsidP="0093133B">
      <w:pPr>
        <w:pStyle w:val="ListParagraph"/>
        <w:widowControl/>
        <w:numPr>
          <w:ilvl w:val="0"/>
          <w:numId w:val="19"/>
        </w:numPr>
        <w:tabs>
          <w:tab w:val="left" w:pos="612"/>
        </w:tabs>
        <w:spacing w:line="252" w:lineRule="exact"/>
        <w:ind w:left="611" w:hanging="222"/>
        <w:rPr>
          <w:sz w:val="24"/>
        </w:rPr>
      </w:pPr>
      <w:r>
        <w:rPr>
          <w:color w:val="231F20"/>
          <w:sz w:val="24"/>
        </w:rPr>
        <w:t>За 2016 г. с доходи под линията на бедността са 1 млн. 639 хил. български</w:t>
      </w:r>
      <w:r>
        <w:rPr>
          <w:color w:val="231F20"/>
          <w:spacing w:val="20"/>
          <w:sz w:val="24"/>
        </w:rPr>
        <w:t xml:space="preserve"> </w:t>
      </w:r>
      <w:r>
        <w:rPr>
          <w:color w:val="231F20"/>
          <w:sz w:val="24"/>
        </w:rPr>
        <w:t>граждани</w:t>
      </w:r>
    </w:p>
    <w:p w:rsidR="00915B72" w:rsidRDefault="00915B72" w:rsidP="0093133B">
      <w:pPr>
        <w:pStyle w:val="ListParagraph"/>
        <w:widowControl/>
        <w:numPr>
          <w:ilvl w:val="0"/>
          <w:numId w:val="20"/>
        </w:numPr>
        <w:tabs>
          <w:tab w:val="left" w:pos="379"/>
        </w:tabs>
        <w:spacing w:before="8" w:line="225" w:lineRule="auto"/>
        <w:ind w:right="1339" w:firstLine="0"/>
        <w:rPr>
          <w:sz w:val="24"/>
        </w:rPr>
      </w:pPr>
      <w:r>
        <w:rPr>
          <w:color w:val="231F20"/>
          <w:sz w:val="24"/>
        </w:rPr>
        <w:t>22,9%</w:t>
      </w:r>
      <w:r>
        <w:rPr>
          <w:color w:val="231F20"/>
          <w:spacing w:val="-18"/>
          <w:sz w:val="24"/>
        </w:rPr>
        <w:t xml:space="preserve"> </w:t>
      </w:r>
      <w:r>
        <w:rPr>
          <w:color w:val="231F20"/>
          <w:sz w:val="24"/>
        </w:rPr>
        <w:t>от</w:t>
      </w:r>
      <w:r>
        <w:rPr>
          <w:color w:val="231F20"/>
          <w:spacing w:val="-18"/>
          <w:sz w:val="24"/>
        </w:rPr>
        <w:t xml:space="preserve"> </w:t>
      </w:r>
      <w:r>
        <w:rPr>
          <w:color w:val="231F20"/>
          <w:sz w:val="24"/>
        </w:rPr>
        <w:t>населението.</w:t>
      </w:r>
      <w:r>
        <w:rPr>
          <w:color w:val="231F20"/>
          <w:spacing w:val="-18"/>
          <w:sz w:val="24"/>
        </w:rPr>
        <w:t xml:space="preserve"> </w:t>
      </w:r>
      <w:r>
        <w:rPr>
          <w:color w:val="231F20"/>
          <w:sz w:val="24"/>
        </w:rPr>
        <w:t>Броят</w:t>
      </w:r>
      <w:r>
        <w:rPr>
          <w:color w:val="231F20"/>
          <w:spacing w:val="-18"/>
          <w:sz w:val="24"/>
        </w:rPr>
        <w:t xml:space="preserve"> </w:t>
      </w:r>
      <w:r>
        <w:rPr>
          <w:color w:val="231F20"/>
          <w:sz w:val="24"/>
        </w:rPr>
        <w:t>на</w:t>
      </w:r>
      <w:r>
        <w:rPr>
          <w:color w:val="231F20"/>
          <w:spacing w:val="-18"/>
          <w:sz w:val="24"/>
        </w:rPr>
        <w:t xml:space="preserve"> </w:t>
      </w:r>
      <w:r>
        <w:rPr>
          <w:color w:val="231F20"/>
          <w:sz w:val="24"/>
        </w:rPr>
        <w:t>българските</w:t>
      </w:r>
      <w:r>
        <w:rPr>
          <w:color w:val="231F20"/>
          <w:spacing w:val="-18"/>
          <w:sz w:val="24"/>
        </w:rPr>
        <w:t xml:space="preserve"> </w:t>
      </w:r>
      <w:r>
        <w:rPr>
          <w:color w:val="231F20"/>
          <w:sz w:val="24"/>
        </w:rPr>
        <w:t>граждани</w:t>
      </w:r>
      <w:r>
        <w:rPr>
          <w:color w:val="231F20"/>
          <w:spacing w:val="30"/>
          <w:sz w:val="24"/>
        </w:rPr>
        <w:t xml:space="preserve"> </w:t>
      </w:r>
      <w:r>
        <w:rPr>
          <w:color w:val="231F20"/>
          <w:sz w:val="24"/>
        </w:rPr>
        <w:t>с</w:t>
      </w:r>
      <w:r>
        <w:rPr>
          <w:color w:val="231F20"/>
          <w:spacing w:val="-18"/>
          <w:sz w:val="24"/>
        </w:rPr>
        <w:t xml:space="preserve"> </w:t>
      </w:r>
      <w:r>
        <w:rPr>
          <w:color w:val="231F20"/>
          <w:sz w:val="24"/>
        </w:rPr>
        <w:t>доходи</w:t>
      </w:r>
      <w:r>
        <w:rPr>
          <w:color w:val="231F20"/>
          <w:spacing w:val="-18"/>
          <w:sz w:val="24"/>
        </w:rPr>
        <w:t xml:space="preserve"> </w:t>
      </w:r>
      <w:r>
        <w:rPr>
          <w:color w:val="231F20"/>
          <w:sz w:val="24"/>
        </w:rPr>
        <w:t>под</w:t>
      </w:r>
      <w:r>
        <w:rPr>
          <w:color w:val="231F20"/>
          <w:spacing w:val="-18"/>
          <w:sz w:val="24"/>
        </w:rPr>
        <w:t xml:space="preserve"> </w:t>
      </w:r>
      <w:r>
        <w:rPr>
          <w:color w:val="231F20"/>
          <w:sz w:val="24"/>
        </w:rPr>
        <w:t>линията</w:t>
      </w:r>
      <w:r>
        <w:rPr>
          <w:color w:val="231F20"/>
          <w:spacing w:val="-18"/>
          <w:sz w:val="24"/>
        </w:rPr>
        <w:t xml:space="preserve"> </w:t>
      </w:r>
      <w:r>
        <w:rPr>
          <w:color w:val="231F20"/>
          <w:sz w:val="24"/>
        </w:rPr>
        <w:t>на</w:t>
      </w:r>
      <w:r>
        <w:rPr>
          <w:color w:val="231F20"/>
          <w:spacing w:val="-18"/>
          <w:sz w:val="24"/>
        </w:rPr>
        <w:t xml:space="preserve"> </w:t>
      </w:r>
      <w:r>
        <w:rPr>
          <w:color w:val="231F20"/>
          <w:sz w:val="24"/>
        </w:rPr>
        <w:t>бедност за  2016г.  се  е  увеличил  с  53  хил.  спрямо</w:t>
      </w:r>
      <w:r>
        <w:rPr>
          <w:color w:val="231F20"/>
          <w:spacing w:val="11"/>
          <w:sz w:val="24"/>
        </w:rPr>
        <w:t xml:space="preserve"> </w:t>
      </w:r>
      <w:r>
        <w:rPr>
          <w:color w:val="231F20"/>
          <w:sz w:val="24"/>
        </w:rPr>
        <w:t>2015г.</w:t>
      </w:r>
    </w:p>
    <w:p w:rsidR="00915B72" w:rsidRDefault="00915B72" w:rsidP="0093133B">
      <w:pPr>
        <w:pStyle w:val="ListParagraph"/>
        <w:widowControl/>
        <w:numPr>
          <w:ilvl w:val="0"/>
          <w:numId w:val="16"/>
        </w:numPr>
        <w:tabs>
          <w:tab w:val="left" w:pos="657"/>
        </w:tabs>
        <w:spacing w:line="225" w:lineRule="auto"/>
        <w:ind w:right="1339" w:firstLine="283"/>
        <w:jc w:val="both"/>
        <w:rPr>
          <w:sz w:val="24"/>
        </w:rPr>
      </w:pPr>
      <w:r>
        <w:rPr>
          <w:color w:val="231F20"/>
          <w:sz w:val="24"/>
        </w:rPr>
        <w:t xml:space="preserve">За 2016 г. с пенсии под 310 лв. са над 1, 3 млн. пенсионери </w:t>
      </w:r>
      <w:r>
        <w:rPr>
          <w:color w:val="231F20"/>
          <w:w w:val="115"/>
          <w:sz w:val="24"/>
        </w:rPr>
        <w:t xml:space="preserve">– </w:t>
      </w:r>
      <w:r>
        <w:rPr>
          <w:color w:val="231F20"/>
          <w:sz w:val="24"/>
        </w:rPr>
        <w:t>60% от общия        брой</w:t>
      </w:r>
      <w:r>
        <w:rPr>
          <w:color w:val="231F20"/>
          <w:spacing w:val="-11"/>
          <w:sz w:val="24"/>
        </w:rPr>
        <w:t xml:space="preserve"> </w:t>
      </w:r>
      <w:r>
        <w:rPr>
          <w:color w:val="231F20"/>
          <w:sz w:val="24"/>
        </w:rPr>
        <w:t>пенсионери.</w:t>
      </w:r>
    </w:p>
    <w:p w:rsidR="00915B72" w:rsidRDefault="00915B72" w:rsidP="0093133B">
      <w:pPr>
        <w:pStyle w:val="ListParagraph"/>
        <w:widowControl/>
        <w:numPr>
          <w:ilvl w:val="0"/>
          <w:numId w:val="16"/>
        </w:numPr>
        <w:tabs>
          <w:tab w:val="left" w:pos="653"/>
        </w:tabs>
        <w:spacing w:line="252" w:lineRule="exact"/>
        <w:ind w:left="652" w:hanging="263"/>
        <w:rPr>
          <w:sz w:val="24"/>
        </w:rPr>
      </w:pPr>
      <w:r>
        <w:rPr>
          <w:color w:val="231F20"/>
          <w:sz w:val="24"/>
        </w:rPr>
        <w:t>20%</w:t>
      </w:r>
      <w:r>
        <w:rPr>
          <w:color w:val="231F20"/>
          <w:spacing w:val="40"/>
          <w:sz w:val="24"/>
        </w:rPr>
        <w:t xml:space="preserve"> </w:t>
      </w:r>
      <w:r>
        <w:rPr>
          <w:color w:val="231F20"/>
          <w:sz w:val="24"/>
        </w:rPr>
        <w:t>от</w:t>
      </w:r>
      <w:r>
        <w:rPr>
          <w:color w:val="231F20"/>
          <w:spacing w:val="40"/>
          <w:sz w:val="24"/>
        </w:rPr>
        <w:t xml:space="preserve"> </w:t>
      </w:r>
      <w:r>
        <w:rPr>
          <w:color w:val="231F20"/>
          <w:sz w:val="24"/>
        </w:rPr>
        <w:t>децата</w:t>
      </w:r>
      <w:r>
        <w:rPr>
          <w:color w:val="231F20"/>
          <w:spacing w:val="40"/>
          <w:sz w:val="24"/>
        </w:rPr>
        <w:t xml:space="preserve"> </w:t>
      </w:r>
      <w:r>
        <w:rPr>
          <w:color w:val="231F20"/>
          <w:sz w:val="24"/>
        </w:rPr>
        <w:t>нямат</w:t>
      </w:r>
      <w:r>
        <w:rPr>
          <w:color w:val="231F20"/>
          <w:spacing w:val="40"/>
          <w:sz w:val="24"/>
        </w:rPr>
        <w:t xml:space="preserve"> </w:t>
      </w:r>
      <w:r>
        <w:rPr>
          <w:color w:val="231F20"/>
          <w:sz w:val="24"/>
        </w:rPr>
        <w:t>подходящо</w:t>
      </w:r>
      <w:r>
        <w:rPr>
          <w:color w:val="231F20"/>
          <w:spacing w:val="40"/>
          <w:sz w:val="24"/>
        </w:rPr>
        <w:t xml:space="preserve"> </w:t>
      </w:r>
      <w:r>
        <w:rPr>
          <w:color w:val="231F20"/>
          <w:sz w:val="24"/>
        </w:rPr>
        <w:t>място</w:t>
      </w:r>
      <w:r>
        <w:rPr>
          <w:color w:val="231F20"/>
          <w:spacing w:val="40"/>
          <w:sz w:val="24"/>
        </w:rPr>
        <w:t xml:space="preserve"> </w:t>
      </w:r>
      <w:r>
        <w:rPr>
          <w:color w:val="231F20"/>
          <w:sz w:val="24"/>
        </w:rPr>
        <w:t>за</w:t>
      </w:r>
      <w:r>
        <w:rPr>
          <w:color w:val="231F20"/>
          <w:spacing w:val="40"/>
          <w:sz w:val="24"/>
        </w:rPr>
        <w:t xml:space="preserve"> </w:t>
      </w:r>
      <w:r>
        <w:rPr>
          <w:color w:val="231F20"/>
          <w:sz w:val="24"/>
        </w:rPr>
        <w:t>учене</w:t>
      </w:r>
      <w:r>
        <w:rPr>
          <w:color w:val="231F20"/>
          <w:spacing w:val="40"/>
          <w:sz w:val="24"/>
        </w:rPr>
        <w:t xml:space="preserve"> </w:t>
      </w:r>
      <w:r>
        <w:rPr>
          <w:color w:val="231F20"/>
          <w:sz w:val="24"/>
        </w:rPr>
        <w:t>или</w:t>
      </w:r>
      <w:r>
        <w:rPr>
          <w:color w:val="231F20"/>
          <w:spacing w:val="40"/>
          <w:sz w:val="24"/>
        </w:rPr>
        <w:t xml:space="preserve"> </w:t>
      </w:r>
      <w:r>
        <w:rPr>
          <w:color w:val="231F20"/>
          <w:sz w:val="24"/>
        </w:rPr>
        <w:t>писане</w:t>
      </w:r>
      <w:r>
        <w:rPr>
          <w:color w:val="231F20"/>
          <w:spacing w:val="40"/>
          <w:sz w:val="24"/>
        </w:rPr>
        <w:t xml:space="preserve"> </w:t>
      </w:r>
      <w:r>
        <w:rPr>
          <w:color w:val="231F20"/>
          <w:sz w:val="24"/>
        </w:rPr>
        <w:t>на</w:t>
      </w:r>
      <w:r>
        <w:rPr>
          <w:color w:val="231F20"/>
          <w:spacing w:val="40"/>
          <w:sz w:val="24"/>
        </w:rPr>
        <w:t xml:space="preserve"> </w:t>
      </w:r>
      <w:r>
        <w:rPr>
          <w:color w:val="231F20"/>
          <w:sz w:val="24"/>
        </w:rPr>
        <w:t>домашни</w:t>
      </w:r>
      <w:r>
        <w:rPr>
          <w:color w:val="231F20"/>
          <w:spacing w:val="40"/>
          <w:sz w:val="24"/>
        </w:rPr>
        <w:t xml:space="preserve"> </w:t>
      </w:r>
      <w:r>
        <w:rPr>
          <w:color w:val="231F20"/>
          <w:sz w:val="24"/>
        </w:rPr>
        <w:t>вкъщи.</w:t>
      </w:r>
    </w:p>
    <w:p w:rsidR="00915B72" w:rsidRDefault="00915B72" w:rsidP="0093133B">
      <w:pPr>
        <w:pStyle w:val="ListParagraph"/>
        <w:widowControl/>
        <w:numPr>
          <w:ilvl w:val="0"/>
          <w:numId w:val="16"/>
        </w:numPr>
        <w:tabs>
          <w:tab w:val="left" w:pos="636"/>
        </w:tabs>
        <w:spacing w:before="8" w:line="225" w:lineRule="auto"/>
        <w:ind w:right="1339" w:firstLine="283"/>
        <w:jc w:val="both"/>
        <w:rPr>
          <w:sz w:val="24"/>
        </w:rPr>
      </w:pPr>
      <w:r>
        <w:rPr>
          <w:color w:val="231F20"/>
          <w:sz w:val="24"/>
        </w:rPr>
        <w:t>36% от децата не могат да си купят два чифта обувки в рамките на календарната година.</w:t>
      </w:r>
    </w:p>
    <w:p w:rsidR="00915B72" w:rsidRDefault="00915B72" w:rsidP="0093133B">
      <w:pPr>
        <w:pStyle w:val="ListParagraph"/>
        <w:widowControl/>
        <w:numPr>
          <w:ilvl w:val="0"/>
          <w:numId w:val="16"/>
        </w:numPr>
        <w:tabs>
          <w:tab w:val="left" w:pos="656"/>
        </w:tabs>
        <w:spacing w:line="225" w:lineRule="auto"/>
        <w:ind w:right="1338" w:firstLine="283"/>
        <w:jc w:val="both"/>
        <w:rPr>
          <w:sz w:val="24"/>
        </w:rPr>
      </w:pPr>
      <w:r>
        <w:rPr>
          <w:color w:val="231F20"/>
          <w:sz w:val="24"/>
        </w:rPr>
        <w:t>Делът на работещите бедни в България през 2016 г. е 11,6%, със 110 хил. души повече</w:t>
      </w:r>
      <w:r>
        <w:rPr>
          <w:color w:val="231F20"/>
          <w:spacing w:val="56"/>
          <w:sz w:val="24"/>
        </w:rPr>
        <w:t xml:space="preserve"> </w:t>
      </w:r>
      <w:r>
        <w:rPr>
          <w:color w:val="231F20"/>
          <w:sz w:val="24"/>
        </w:rPr>
        <w:t>от</w:t>
      </w:r>
      <w:r>
        <w:rPr>
          <w:color w:val="231F20"/>
          <w:spacing w:val="56"/>
          <w:sz w:val="24"/>
        </w:rPr>
        <w:t xml:space="preserve"> </w:t>
      </w:r>
      <w:r>
        <w:rPr>
          <w:color w:val="231F20"/>
          <w:sz w:val="24"/>
        </w:rPr>
        <w:t>2015</w:t>
      </w:r>
      <w:r>
        <w:rPr>
          <w:color w:val="231F20"/>
          <w:spacing w:val="56"/>
          <w:sz w:val="24"/>
        </w:rPr>
        <w:t xml:space="preserve"> </w:t>
      </w:r>
      <w:r>
        <w:rPr>
          <w:color w:val="231F20"/>
          <w:sz w:val="24"/>
        </w:rPr>
        <w:t>г.,</w:t>
      </w:r>
      <w:r>
        <w:rPr>
          <w:color w:val="231F20"/>
          <w:spacing w:val="56"/>
          <w:sz w:val="24"/>
        </w:rPr>
        <w:t xml:space="preserve"> </w:t>
      </w:r>
      <w:r>
        <w:rPr>
          <w:color w:val="231F20"/>
          <w:sz w:val="24"/>
        </w:rPr>
        <w:t>когато</w:t>
      </w:r>
      <w:r>
        <w:rPr>
          <w:color w:val="231F20"/>
          <w:spacing w:val="56"/>
          <w:sz w:val="24"/>
        </w:rPr>
        <w:t xml:space="preserve"> </w:t>
      </w:r>
      <w:r>
        <w:rPr>
          <w:color w:val="231F20"/>
          <w:sz w:val="24"/>
        </w:rPr>
        <w:t>е</w:t>
      </w:r>
      <w:r>
        <w:rPr>
          <w:color w:val="231F20"/>
          <w:spacing w:val="56"/>
          <w:sz w:val="24"/>
        </w:rPr>
        <w:t xml:space="preserve"> </w:t>
      </w:r>
      <w:r>
        <w:rPr>
          <w:color w:val="231F20"/>
          <w:sz w:val="24"/>
        </w:rPr>
        <w:t>бил</w:t>
      </w:r>
      <w:r>
        <w:rPr>
          <w:color w:val="231F20"/>
          <w:spacing w:val="56"/>
          <w:sz w:val="24"/>
        </w:rPr>
        <w:t xml:space="preserve"> </w:t>
      </w:r>
      <w:r>
        <w:rPr>
          <w:color w:val="231F20"/>
          <w:sz w:val="24"/>
        </w:rPr>
        <w:t>7,8</w:t>
      </w:r>
      <w:r>
        <w:rPr>
          <w:color w:val="231F20"/>
          <w:spacing w:val="56"/>
          <w:sz w:val="24"/>
        </w:rPr>
        <w:t xml:space="preserve"> </w:t>
      </w:r>
      <w:r>
        <w:rPr>
          <w:color w:val="231F20"/>
          <w:sz w:val="24"/>
        </w:rPr>
        <w:t>%.</w:t>
      </w:r>
      <w:r>
        <w:rPr>
          <w:color w:val="231F20"/>
          <w:spacing w:val="56"/>
          <w:sz w:val="24"/>
        </w:rPr>
        <w:t xml:space="preserve"> </w:t>
      </w:r>
      <w:r>
        <w:rPr>
          <w:color w:val="231F20"/>
          <w:sz w:val="24"/>
        </w:rPr>
        <w:t>През</w:t>
      </w:r>
      <w:r>
        <w:rPr>
          <w:color w:val="231F20"/>
          <w:spacing w:val="56"/>
          <w:sz w:val="24"/>
        </w:rPr>
        <w:t xml:space="preserve"> </w:t>
      </w:r>
      <w:r>
        <w:rPr>
          <w:color w:val="231F20"/>
          <w:sz w:val="24"/>
        </w:rPr>
        <w:t>2013</w:t>
      </w:r>
      <w:r>
        <w:rPr>
          <w:color w:val="231F20"/>
          <w:spacing w:val="56"/>
          <w:sz w:val="24"/>
        </w:rPr>
        <w:t xml:space="preserve"> </w:t>
      </w:r>
      <w:r>
        <w:rPr>
          <w:color w:val="231F20"/>
          <w:sz w:val="24"/>
        </w:rPr>
        <w:t>г.</w:t>
      </w:r>
      <w:r>
        <w:rPr>
          <w:color w:val="231F20"/>
          <w:spacing w:val="56"/>
          <w:sz w:val="24"/>
        </w:rPr>
        <w:t xml:space="preserve"> </w:t>
      </w:r>
      <w:r>
        <w:rPr>
          <w:color w:val="231F20"/>
          <w:sz w:val="24"/>
        </w:rPr>
        <w:t>този</w:t>
      </w:r>
      <w:r>
        <w:rPr>
          <w:color w:val="231F20"/>
          <w:spacing w:val="56"/>
          <w:sz w:val="24"/>
        </w:rPr>
        <w:t xml:space="preserve"> </w:t>
      </w:r>
      <w:r>
        <w:rPr>
          <w:color w:val="231F20"/>
          <w:sz w:val="24"/>
        </w:rPr>
        <w:t>дял</w:t>
      </w:r>
      <w:r>
        <w:rPr>
          <w:color w:val="231F20"/>
          <w:spacing w:val="56"/>
          <w:sz w:val="24"/>
        </w:rPr>
        <w:t xml:space="preserve"> </w:t>
      </w:r>
      <w:r>
        <w:rPr>
          <w:color w:val="231F20"/>
          <w:sz w:val="24"/>
        </w:rPr>
        <w:t>е</w:t>
      </w:r>
      <w:r>
        <w:rPr>
          <w:color w:val="231F20"/>
          <w:spacing w:val="56"/>
          <w:sz w:val="24"/>
        </w:rPr>
        <w:t xml:space="preserve"> </w:t>
      </w:r>
      <w:r>
        <w:rPr>
          <w:color w:val="231F20"/>
          <w:sz w:val="24"/>
        </w:rPr>
        <w:t>бил</w:t>
      </w:r>
      <w:r>
        <w:rPr>
          <w:color w:val="231F20"/>
          <w:spacing w:val="56"/>
          <w:sz w:val="24"/>
        </w:rPr>
        <w:t xml:space="preserve"> </w:t>
      </w:r>
      <w:r>
        <w:rPr>
          <w:color w:val="231F20"/>
          <w:sz w:val="24"/>
        </w:rPr>
        <w:t>7,2%.</w:t>
      </w:r>
    </w:p>
    <w:p w:rsidR="00915B72" w:rsidRDefault="00915B72" w:rsidP="00E57911">
      <w:pPr>
        <w:pStyle w:val="BodyText"/>
        <w:widowControl/>
        <w:spacing w:line="225" w:lineRule="auto"/>
        <w:ind w:left="106" w:right="1345" w:firstLine="720"/>
        <w:jc w:val="both"/>
      </w:pPr>
      <w:r>
        <w:rPr>
          <w:color w:val="231F20"/>
          <w:spacing w:val="-8"/>
        </w:rPr>
        <w:t xml:space="preserve">Увеличава </w:t>
      </w:r>
      <w:r>
        <w:rPr>
          <w:color w:val="231F20"/>
          <w:spacing w:val="-4"/>
        </w:rPr>
        <w:t xml:space="preserve">се </w:t>
      </w:r>
      <w:r>
        <w:rPr>
          <w:color w:val="231F20"/>
          <w:spacing w:val="-8"/>
        </w:rPr>
        <w:t xml:space="preserve">финансовото неравенство </w:t>
      </w:r>
      <w:r>
        <w:rPr>
          <w:color w:val="231F20"/>
          <w:spacing w:val="-7"/>
        </w:rPr>
        <w:t xml:space="preserve">между </w:t>
      </w:r>
      <w:r>
        <w:rPr>
          <w:color w:val="231F20"/>
          <w:spacing w:val="-8"/>
        </w:rPr>
        <w:t xml:space="preserve">българските граждани. Отношението </w:t>
      </w:r>
      <w:r>
        <w:rPr>
          <w:color w:val="231F20"/>
          <w:spacing w:val="-7"/>
        </w:rPr>
        <w:t xml:space="preserve">между доходите </w:t>
      </w:r>
      <w:r>
        <w:rPr>
          <w:color w:val="231F20"/>
          <w:spacing w:val="-4"/>
        </w:rPr>
        <w:t xml:space="preserve">на </w:t>
      </w:r>
      <w:r>
        <w:rPr>
          <w:color w:val="231F20"/>
          <w:spacing w:val="-7"/>
        </w:rPr>
        <w:t xml:space="preserve">20-те процента  </w:t>
      </w:r>
      <w:r>
        <w:rPr>
          <w:color w:val="231F20"/>
          <w:spacing w:val="-8"/>
        </w:rPr>
        <w:t xml:space="preserve">най-бедни  </w:t>
      </w:r>
      <w:r>
        <w:rPr>
          <w:color w:val="231F20"/>
        </w:rPr>
        <w:t xml:space="preserve">и </w:t>
      </w:r>
      <w:r>
        <w:rPr>
          <w:color w:val="231F20"/>
          <w:spacing w:val="-8"/>
        </w:rPr>
        <w:t xml:space="preserve">най-богати  </w:t>
      </w:r>
      <w:r>
        <w:rPr>
          <w:color w:val="231F20"/>
          <w:spacing w:val="-7"/>
        </w:rPr>
        <w:t xml:space="preserve">нараства  </w:t>
      </w:r>
      <w:r>
        <w:rPr>
          <w:color w:val="231F20"/>
          <w:spacing w:val="-4"/>
        </w:rPr>
        <w:t xml:space="preserve">от </w:t>
      </w:r>
      <w:r>
        <w:rPr>
          <w:color w:val="231F20"/>
          <w:spacing w:val="-6"/>
        </w:rPr>
        <w:t xml:space="preserve">6,1%  през  2012  </w:t>
      </w:r>
      <w:r>
        <w:rPr>
          <w:color w:val="231F20"/>
          <w:spacing w:val="-8"/>
        </w:rPr>
        <w:t xml:space="preserve">г. </w:t>
      </w:r>
      <w:r>
        <w:rPr>
          <w:color w:val="231F20"/>
          <w:spacing w:val="-4"/>
        </w:rPr>
        <w:t xml:space="preserve">на </w:t>
      </w:r>
      <w:r>
        <w:rPr>
          <w:color w:val="231F20"/>
          <w:spacing w:val="-6"/>
        </w:rPr>
        <w:t xml:space="preserve">6,8% през 2014 </w:t>
      </w:r>
      <w:r>
        <w:rPr>
          <w:color w:val="231F20"/>
          <w:spacing w:val="-4"/>
        </w:rPr>
        <w:t xml:space="preserve">г. </w:t>
      </w:r>
      <w:r>
        <w:rPr>
          <w:color w:val="231F20"/>
        </w:rPr>
        <w:t xml:space="preserve">и </w:t>
      </w:r>
      <w:r>
        <w:rPr>
          <w:color w:val="231F20"/>
          <w:spacing w:val="-4"/>
        </w:rPr>
        <w:t xml:space="preserve">на </w:t>
      </w:r>
      <w:r>
        <w:rPr>
          <w:color w:val="231F20"/>
          <w:spacing w:val="-6"/>
        </w:rPr>
        <w:t xml:space="preserve">7,9% през 2016 </w:t>
      </w:r>
      <w:r>
        <w:rPr>
          <w:color w:val="231F20"/>
          <w:spacing w:val="-4"/>
        </w:rPr>
        <w:t xml:space="preserve">г. </w:t>
      </w:r>
      <w:r>
        <w:rPr>
          <w:color w:val="231F20"/>
          <w:spacing w:val="-7"/>
        </w:rPr>
        <w:t xml:space="preserve">България </w:t>
      </w:r>
      <w:r>
        <w:rPr>
          <w:color w:val="231F20"/>
        </w:rPr>
        <w:t xml:space="preserve">е </w:t>
      </w:r>
      <w:r>
        <w:rPr>
          <w:color w:val="231F20"/>
          <w:spacing w:val="-6"/>
        </w:rPr>
        <w:t xml:space="preserve">сред </w:t>
      </w:r>
      <w:r>
        <w:rPr>
          <w:color w:val="231F20"/>
          <w:spacing w:val="-7"/>
        </w:rPr>
        <w:t xml:space="preserve">страните </w:t>
      </w:r>
      <w:r>
        <w:rPr>
          <w:color w:val="231F20"/>
        </w:rPr>
        <w:t xml:space="preserve">с </w:t>
      </w:r>
      <w:r>
        <w:rPr>
          <w:color w:val="231F20"/>
          <w:spacing w:val="-8"/>
        </w:rPr>
        <w:t>най-голямо финансово разслоение</w:t>
      </w:r>
      <w:r>
        <w:rPr>
          <w:color w:val="231F20"/>
          <w:spacing w:val="-14"/>
        </w:rPr>
        <w:t xml:space="preserve"> </w:t>
      </w:r>
      <w:r>
        <w:rPr>
          <w:color w:val="231F20"/>
          <w:spacing w:val="-4"/>
        </w:rPr>
        <w:t>на</w:t>
      </w:r>
      <w:r>
        <w:rPr>
          <w:color w:val="231F20"/>
          <w:spacing w:val="-14"/>
        </w:rPr>
        <w:t xml:space="preserve"> </w:t>
      </w:r>
      <w:r>
        <w:rPr>
          <w:color w:val="231F20"/>
          <w:spacing w:val="-8"/>
        </w:rPr>
        <w:t>населението,</w:t>
      </w:r>
      <w:r>
        <w:rPr>
          <w:color w:val="231F20"/>
          <w:spacing w:val="-14"/>
        </w:rPr>
        <w:t xml:space="preserve"> </w:t>
      </w:r>
      <w:r>
        <w:rPr>
          <w:color w:val="231F20"/>
          <w:spacing w:val="-7"/>
        </w:rPr>
        <w:t>което</w:t>
      </w:r>
      <w:r>
        <w:rPr>
          <w:color w:val="231F20"/>
          <w:spacing w:val="-14"/>
        </w:rPr>
        <w:t xml:space="preserve"> </w:t>
      </w:r>
      <w:r>
        <w:rPr>
          <w:color w:val="231F20"/>
          <w:spacing w:val="-8"/>
        </w:rPr>
        <w:t>непрекъснато</w:t>
      </w:r>
      <w:r>
        <w:rPr>
          <w:color w:val="231F20"/>
          <w:spacing w:val="-14"/>
        </w:rPr>
        <w:t xml:space="preserve"> </w:t>
      </w:r>
      <w:r>
        <w:rPr>
          <w:color w:val="231F20"/>
          <w:spacing w:val="-7"/>
        </w:rPr>
        <w:t>расте.</w:t>
      </w:r>
      <w:r>
        <w:rPr>
          <w:color w:val="231F20"/>
          <w:spacing w:val="-14"/>
        </w:rPr>
        <w:t xml:space="preserve"> </w:t>
      </w:r>
      <w:r>
        <w:rPr>
          <w:color w:val="231F20"/>
          <w:spacing w:val="-4"/>
        </w:rPr>
        <w:t>За</w:t>
      </w:r>
      <w:r>
        <w:rPr>
          <w:color w:val="231F20"/>
          <w:spacing w:val="-14"/>
        </w:rPr>
        <w:t xml:space="preserve"> </w:t>
      </w:r>
      <w:r>
        <w:rPr>
          <w:color w:val="231F20"/>
          <w:spacing w:val="-8"/>
        </w:rPr>
        <w:t>сравнение,</w:t>
      </w:r>
      <w:r>
        <w:rPr>
          <w:color w:val="231F20"/>
          <w:spacing w:val="-14"/>
        </w:rPr>
        <w:t xml:space="preserve"> </w:t>
      </w:r>
      <w:r>
        <w:rPr>
          <w:color w:val="231F20"/>
        </w:rPr>
        <w:t>в</w:t>
      </w:r>
      <w:r>
        <w:rPr>
          <w:color w:val="231F20"/>
          <w:spacing w:val="-14"/>
        </w:rPr>
        <w:t xml:space="preserve"> </w:t>
      </w:r>
      <w:r>
        <w:rPr>
          <w:color w:val="231F20"/>
          <w:spacing w:val="-8"/>
        </w:rPr>
        <w:t>Скандинавските</w:t>
      </w:r>
      <w:r>
        <w:rPr>
          <w:color w:val="231F20"/>
          <w:spacing w:val="-14"/>
        </w:rPr>
        <w:t xml:space="preserve"> </w:t>
      </w:r>
      <w:r>
        <w:rPr>
          <w:color w:val="231F20"/>
          <w:spacing w:val="-8"/>
        </w:rPr>
        <w:t>страни</w:t>
      </w:r>
      <w:r w:rsidR="00E57911">
        <w:rPr>
          <w:color w:val="231F20"/>
          <w:spacing w:val="-8"/>
          <w:lang w:val="bg-BG"/>
        </w:rPr>
        <w:t xml:space="preserve"> </w:t>
      </w:r>
      <w:r>
        <w:rPr>
          <w:color w:val="231F20"/>
        </w:rPr>
        <w:t>това  отношение  е  около  3–3,5%.</w:t>
      </w:r>
    </w:p>
    <w:p w:rsidR="00915B72" w:rsidRDefault="00915B72" w:rsidP="00E57911">
      <w:pPr>
        <w:pStyle w:val="BodyText"/>
        <w:widowControl/>
        <w:tabs>
          <w:tab w:val="left" w:pos="9934"/>
        </w:tabs>
        <w:spacing w:before="8" w:line="225" w:lineRule="auto"/>
        <w:ind w:left="1361" w:right="104" w:firstLine="720"/>
        <w:jc w:val="both"/>
      </w:pPr>
      <w:r>
        <w:rPr>
          <w:color w:val="231F20"/>
          <w:spacing w:val="-3"/>
        </w:rPr>
        <w:t>Населението</w:t>
      </w:r>
      <w:r>
        <w:rPr>
          <w:color w:val="231F20"/>
          <w:spacing w:val="6"/>
        </w:rPr>
        <w:t xml:space="preserve"> </w:t>
      </w:r>
      <w:r>
        <w:rPr>
          <w:color w:val="231F20"/>
        </w:rPr>
        <w:t>на</w:t>
      </w:r>
      <w:r>
        <w:rPr>
          <w:color w:val="231F20"/>
          <w:spacing w:val="6"/>
        </w:rPr>
        <w:t xml:space="preserve"> </w:t>
      </w:r>
      <w:r>
        <w:rPr>
          <w:color w:val="231F20"/>
          <w:spacing w:val="-3"/>
        </w:rPr>
        <w:t>България</w:t>
      </w:r>
      <w:r>
        <w:rPr>
          <w:color w:val="231F20"/>
          <w:spacing w:val="6"/>
        </w:rPr>
        <w:t xml:space="preserve"> </w:t>
      </w:r>
      <w:r>
        <w:rPr>
          <w:color w:val="231F20"/>
        </w:rPr>
        <w:t>се</w:t>
      </w:r>
      <w:r>
        <w:rPr>
          <w:color w:val="231F20"/>
          <w:spacing w:val="6"/>
        </w:rPr>
        <w:t xml:space="preserve"> </w:t>
      </w:r>
      <w:r>
        <w:rPr>
          <w:color w:val="231F20"/>
          <w:spacing w:val="-3"/>
        </w:rPr>
        <w:t>топи</w:t>
      </w:r>
      <w:r>
        <w:rPr>
          <w:color w:val="231F20"/>
          <w:spacing w:val="6"/>
        </w:rPr>
        <w:t xml:space="preserve"> </w:t>
      </w:r>
      <w:r>
        <w:rPr>
          <w:color w:val="231F20"/>
        </w:rPr>
        <w:t>и</w:t>
      </w:r>
      <w:r>
        <w:rPr>
          <w:color w:val="231F20"/>
          <w:spacing w:val="6"/>
        </w:rPr>
        <w:t xml:space="preserve"> </w:t>
      </w:r>
      <w:r>
        <w:rPr>
          <w:color w:val="231F20"/>
          <w:spacing w:val="-3"/>
        </w:rPr>
        <w:t>застарява.</w:t>
      </w:r>
      <w:r>
        <w:rPr>
          <w:color w:val="231F20"/>
          <w:spacing w:val="6"/>
        </w:rPr>
        <w:t xml:space="preserve"> </w:t>
      </w:r>
      <w:r>
        <w:rPr>
          <w:color w:val="231F20"/>
          <w:spacing w:val="-3"/>
        </w:rPr>
        <w:t>През</w:t>
      </w:r>
      <w:r>
        <w:rPr>
          <w:color w:val="231F20"/>
          <w:spacing w:val="6"/>
        </w:rPr>
        <w:t xml:space="preserve"> </w:t>
      </w:r>
      <w:r>
        <w:rPr>
          <w:color w:val="231F20"/>
          <w:spacing w:val="-3"/>
        </w:rPr>
        <w:t>2016</w:t>
      </w:r>
      <w:r>
        <w:rPr>
          <w:color w:val="231F20"/>
          <w:spacing w:val="6"/>
        </w:rPr>
        <w:t xml:space="preserve"> </w:t>
      </w:r>
      <w:r>
        <w:rPr>
          <w:color w:val="231F20"/>
        </w:rPr>
        <w:t>г.в</w:t>
      </w:r>
      <w:r>
        <w:rPr>
          <w:color w:val="231F20"/>
          <w:spacing w:val="6"/>
        </w:rPr>
        <w:t xml:space="preserve"> </w:t>
      </w:r>
      <w:r>
        <w:rPr>
          <w:color w:val="231F20"/>
          <w:spacing w:val="-3"/>
        </w:rPr>
        <w:t>страната</w:t>
      </w:r>
      <w:r>
        <w:rPr>
          <w:color w:val="231F20"/>
          <w:spacing w:val="6"/>
        </w:rPr>
        <w:t xml:space="preserve"> </w:t>
      </w:r>
      <w:r>
        <w:rPr>
          <w:color w:val="231F20"/>
        </w:rPr>
        <w:t>са</w:t>
      </w:r>
      <w:r>
        <w:rPr>
          <w:color w:val="231F20"/>
          <w:spacing w:val="6"/>
        </w:rPr>
        <w:t xml:space="preserve"> </w:t>
      </w:r>
      <w:r>
        <w:rPr>
          <w:color w:val="231F20"/>
        </w:rPr>
        <w:t>се</w:t>
      </w:r>
      <w:r>
        <w:rPr>
          <w:color w:val="231F20"/>
          <w:spacing w:val="6"/>
        </w:rPr>
        <w:t xml:space="preserve"> </w:t>
      </w:r>
      <w:r>
        <w:rPr>
          <w:color w:val="231F20"/>
          <w:spacing w:val="-3"/>
        </w:rPr>
        <w:t>родили</w:t>
      </w:r>
      <w:r>
        <w:rPr>
          <w:color w:val="231F20"/>
          <w:spacing w:val="-3"/>
          <w:w w:val="95"/>
        </w:rPr>
        <w:t xml:space="preserve"> </w:t>
      </w:r>
      <w:r>
        <w:rPr>
          <w:color w:val="231F20"/>
          <w:spacing w:val="-3"/>
        </w:rPr>
        <w:t>2600</w:t>
      </w:r>
      <w:r>
        <w:rPr>
          <w:color w:val="231F20"/>
          <w:spacing w:val="17"/>
        </w:rPr>
        <w:t xml:space="preserve"> </w:t>
      </w:r>
      <w:r>
        <w:rPr>
          <w:color w:val="231F20"/>
          <w:spacing w:val="-3"/>
        </w:rPr>
        <w:t>деца</w:t>
      </w:r>
      <w:r>
        <w:rPr>
          <w:color w:val="231F20"/>
          <w:spacing w:val="17"/>
        </w:rPr>
        <w:t xml:space="preserve"> </w:t>
      </w:r>
      <w:r>
        <w:rPr>
          <w:color w:val="231F20"/>
          <w:spacing w:val="-3"/>
        </w:rPr>
        <w:t>по-малко,</w:t>
      </w:r>
      <w:r>
        <w:rPr>
          <w:color w:val="231F20"/>
          <w:spacing w:val="17"/>
        </w:rPr>
        <w:t xml:space="preserve"> </w:t>
      </w:r>
      <w:r>
        <w:rPr>
          <w:color w:val="231F20"/>
        </w:rPr>
        <w:t>в</w:t>
      </w:r>
      <w:r>
        <w:rPr>
          <w:color w:val="231F20"/>
          <w:spacing w:val="17"/>
        </w:rPr>
        <w:t xml:space="preserve"> </w:t>
      </w:r>
      <w:r>
        <w:rPr>
          <w:color w:val="231F20"/>
          <w:spacing w:val="-3"/>
        </w:rPr>
        <w:t>сравнение</w:t>
      </w:r>
      <w:r>
        <w:rPr>
          <w:color w:val="231F20"/>
          <w:spacing w:val="17"/>
        </w:rPr>
        <w:t xml:space="preserve"> </w:t>
      </w:r>
      <w:r>
        <w:rPr>
          <w:color w:val="231F20"/>
        </w:rPr>
        <w:t>с</w:t>
      </w:r>
      <w:r>
        <w:rPr>
          <w:color w:val="231F20"/>
          <w:spacing w:val="17"/>
        </w:rPr>
        <w:t xml:space="preserve"> </w:t>
      </w:r>
      <w:r>
        <w:rPr>
          <w:color w:val="231F20"/>
          <w:spacing w:val="-3"/>
        </w:rPr>
        <w:t>2014</w:t>
      </w:r>
      <w:r>
        <w:rPr>
          <w:color w:val="231F20"/>
          <w:spacing w:val="17"/>
        </w:rPr>
        <w:t xml:space="preserve"> </w:t>
      </w:r>
      <w:r>
        <w:rPr>
          <w:color w:val="231F20"/>
        </w:rPr>
        <w:t>г.,</w:t>
      </w:r>
      <w:r>
        <w:rPr>
          <w:color w:val="231F20"/>
          <w:spacing w:val="17"/>
        </w:rPr>
        <w:t xml:space="preserve"> </w:t>
      </w:r>
      <w:r>
        <w:rPr>
          <w:color w:val="231F20"/>
        </w:rPr>
        <w:t>а</w:t>
      </w:r>
      <w:r>
        <w:rPr>
          <w:color w:val="231F20"/>
          <w:spacing w:val="17"/>
        </w:rPr>
        <w:t xml:space="preserve"> </w:t>
      </w:r>
      <w:r>
        <w:rPr>
          <w:color w:val="231F20"/>
          <w:spacing w:val="-3"/>
        </w:rPr>
        <w:t>населението</w:t>
      </w:r>
      <w:r>
        <w:rPr>
          <w:color w:val="231F20"/>
          <w:spacing w:val="17"/>
        </w:rPr>
        <w:t xml:space="preserve"> </w:t>
      </w:r>
      <w:r>
        <w:rPr>
          <w:color w:val="231F20"/>
        </w:rPr>
        <w:t>е</w:t>
      </w:r>
      <w:r>
        <w:rPr>
          <w:color w:val="231F20"/>
          <w:spacing w:val="17"/>
        </w:rPr>
        <w:t xml:space="preserve"> </w:t>
      </w:r>
      <w:r>
        <w:rPr>
          <w:color w:val="231F20"/>
          <w:spacing w:val="-3"/>
        </w:rPr>
        <w:t>намаляло</w:t>
      </w:r>
      <w:r>
        <w:rPr>
          <w:color w:val="231F20"/>
          <w:spacing w:val="17"/>
        </w:rPr>
        <w:t xml:space="preserve"> </w:t>
      </w:r>
      <w:r>
        <w:rPr>
          <w:color w:val="231F20"/>
        </w:rPr>
        <w:t>със</w:t>
      </w:r>
      <w:r>
        <w:rPr>
          <w:color w:val="231F20"/>
          <w:spacing w:val="17"/>
        </w:rPr>
        <w:t xml:space="preserve"> </w:t>
      </w:r>
      <w:r>
        <w:rPr>
          <w:color w:val="231F20"/>
        </w:rPr>
        <w:t>100</w:t>
      </w:r>
      <w:r>
        <w:rPr>
          <w:color w:val="231F20"/>
          <w:spacing w:val="17"/>
        </w:rPr>
        <w:t xml:space="preserve"> </w:t>
      </w:r>
      <w:r>
        <w:rPr>
          <w:color w:val="231F20"/>
        </w:rPr>
        <w:t>000</w:t>
      </w:r>
      <w:r>
        <w:rPr>
          <w:color w:val="231F20"/>
          <w:spacing w:val="17"/>
        </w:rPr>
        <w:t xml:space="preserve"> </w:t>
      </w:r>
      <w:r>
        <w:rPr>
          <w:color w:val="231F20"/>
          <w:spacing w:val="-3"/>
        </w:rPr>
        <w:t>души.</w:t>
      </w:r>
      <w:r>
        <w:rPr>
          <w:color w:val="231F20"/>
          <w:spacing w:val="-3"/>
          <w:w w:val="95"/>
        </w:rPr>
        <w:t xml:space="preserve"> </w:t>
      </w:r>
      <w:r>
        <w:rPr>
          <w:color w:val="231F20"/>
        </w:rPr>
        <w:t>Бедността</w:t>
      </w:r>
      <w:r>
        <w:rPr>
          <w:color w:val="231F20"/>
          <w:spacing w:val="15"/>
        </w:rPr>
        <w:t xml:space="preserve"> </w:t>
      </w:r>
      <w:r>
        <w:rPr>
          <w:color w:val="231F20"/>
        </w:rPr>
        <w:t>и</w:t>
      </w:r>
      <w:r>
        <w:rPr>
          <w:color w:val="231F20"/>
          <w:spacing w:val="15"/>
        </w:rPr>
        <w:t xml:space="preserve"> </w:t>
      </w:r>
      <w:r>
        <w:rPr>
          <w:color w:val="231F20"/>
        </w:rPr>
        <w:t>неравенството,</w:t>
      </w:r>
      <w:r>
        <w:rPr>
          <w:color w:val="231F20"/>
          <w:spacing w:val="15"/>
        </w:rPr>
        <w:t xml:space="preserve"> </w:t>
      </w:r>
      <w:r>
        <w:rPr>
          <w:color w:val="231F20"/>
        </w:rPr>
        <w:t>заедно</w:t>
      </w:r>
      <w:r>
        <w:rPr>
          <w:color w:val="231F20"/>
          <w:spacing w:val="15"/>
        </w:rPr>
        <w:t xml:space="preserve"> </w:t>
      </w:r>
      <w:r>
        <w:rPr>
          <w:color w:val="231F20"/>
        </w:rPr>
        <w:t>с</w:t>
      </w:r>
      <w:r>
        <w:rPr>
          <w:color w:val="231F20"/>
          <w:spacing w:val="15"/>
        </w:rPr>
        <w:t xml:space="preserve"> </w:t>
      </w:r>
      <w:r>
        <w:rPr>
          <w:color w:val="231F20"/>
        </w:rPr>
        <w:t>демографската</w:t>
      </w:r>
      <w:r>
        <w:rPr>
          <w:color w:val="231F20"/>
          <w:spacing w:val="15"/>
        </w:rPr>
        <w:t xml:space="preserve"> </w:t>
      </w:r>
      <w:r>
        <w:rPr>
          <w:color w:val="231F20"/>
        </w:rPr>
        <w:t>криза,</w:t>
      </w:r>
      <w:r>
        <w:rPr>
          <w:color w:val="231F20"/>
          <w:spacing w:val="15"/>
        </w:rPr>
        <w:t xml:space="preserve"> </w:t>
      </w:r>
      <w:r>
        <w:rPr>
          <w:color w:val="231F20"/>
        </w:rPr>
        <w:t>са</w:t>
      </w:r>
      <w:r>
        <w:rPr>
          <w:color w:val="231F20"/>
          <w:spacing w:val="15"/>
        </w:rPr>
        <w:t xml:space="preserve"> </w:t>
      </w:r>
      <w:r>
        <w:rPr>
          <w:color w:val="231F20"/>
        </w:rPr>
        <w:t>сред</w:t>
      </w:r>
      <w:r>
        <w:rPr>
          <w:color w:val="231F20"/>
          <w:spacing w:val="15"/>
        </w:rPr>
        <w:t xml:space="preserve"> </w:t>
      </w:r>
      <w:r>
        <w:rPr>
          <w:color w:val="231F20"/>
        </w:rPr>
        <w:t>най-големите</w:t>
      </w:r>
      <w:r>
        <w:rPr>
          <w:color w:val="231F20"/>
          <w:spacing w:val="-1"/>
        </w:rPr>
        <w:t xml:space="preserve"> </w:t>
      </w:r>
      <w:r>
        <w:rPr>
          <w:color w:val="231F20"/>
        </w:rPr>
        <w:t>заплахи, пред които е изправено българското общество. Динамиката</w:t>
      </w:r>
      <w:r>
        <w:rPr>
          <w:color w:val="231F20"/>
          <w:spacing w:val="47"/>
        </w:rPr>
        <w:t xml:space="preserve"> </w:t>
      </w:r>
      <w:r>
        <w:rPr>
          <w:color w:val="231F20"/>
        </w:rPr>
        <w:t>показва</w:t>
      </w:r>
      <w:r>
        <w:rPr>
          <w:color w:val="231F20"/>
          <w:spacing w:val="5"/>
        </w:rPr>
        <w:t xml:space="preserve"> </w:t>
      </w:r>
      <w:r>
        <w:rPr>
          <w:color w:val="231F20"/>
        </w:rPr>
        <w:lastRenderedPageBreak/>
        <w:t>влошаване</w:t>
      </w:r>
      <w:r>
        <w:rPr>
          <w:color w:val="231F20"/>
          <w:spacing w:val="-1"/>
          <w:w w:val="96"/>
        </w:rPr>
        <w:t xml:space="preserve"> </w:t>
      </w:r>
      <w:r>
        <w:rPr>
          <w:color w:val="231F20"/>
        </w:rPr>
        <w:t>на</w:t>
      </w:r>
      <w:r>
        <w:rPr>
          <w:color w:val="231F20"/>
          <w:spacing w:val="32"/>
        </w:rPr>
        <w:t xml:space="preserve"> </w:t>
      </w:r>
      <w:r>
        <w:rPr>
          <w:color w:val="231F20"/>
        </w:rPr>
        <w:t>показателите</w:t>
      </w:r>
      <w:r>
        <w:rPr>
          <w:color w:val="231F20"/>
          <w:spacing w:val="32"/>
        </w:rPr>
        <w:t xml:space="preserve"> </w:t>
      </w:r>
      <w:r>
        <w:rPr>
          <w:color w:val="231F20"/>
        </w:rPr>
        <w:t>и</w:t>
      </w:r>
      <w:r>
        <w:rPr>
          <w:color w:val="231F20"/>
          <w:spacing w:val="32"/>
        </w:rPr>
        <w:t xml:space="preserve"> </w:t>
      </w:r>
      <w:r>
        <w:rPr>
          <w:color w:val="231F20"/>
        </w:rPr>
        <w:t>увеличаване</w:t>
      </w:r>
      <w:r>
        <w:rPr>
          <w:color w:val="231F20"/>
          <w:spacing w:val="32"/>
        </w:rPr>
        <w:t xml:space="preserve"> </w:t>
      </w:r>
      <w:r>
        <w:rPr>
          <w:color w:val="231F20"/>
        </w:rPr>
        <w:t>на</w:t>
      </w:r>
      <w:r>
        <w:rPr>
          <w:color w:val="231F20"/>
          <w:spacing w:val="32"/>
        </w:rPr>
        <w:t xml:space="preserve"> </w:t>
      </w:r>
      <w:r>
        <w:rPr>
          <w:color w:val="231F20"/>
        </w:rPr>
        <w:t>риска</w:t>
      </w:r>
      <w:r>
        <w:rPr>
          <w:color w:val="231F20"/>
          <w:spacing w:val="32"/>
        </w:rPr>
        <w:t xml:space="preserve"> </w:t>
      </w:r>
      <w:r>
        <w:rPr>
          <w:color w:val="231F20"/>
        </w:rPr>
        <w:t>за</w:t>
      </w:r>
      <w:r>
        <w:rPr>
          <w:color w:val="231F20"/>
          <w:spacing w:val="32"/>
        </w:rPr>
        <w:t xml:space="preserve"> </w:t>
      </w:r>
      <w:r>
        <w:rPr>
          <w:color w:val="231F20"/>
        </w:rPr>
        <w:t>националната</w:t>
      </w:r>
      <w:r>
        <w:rPr>
          <w:color w:val="231F20"/>
          <w:spacing w:val="32"/>
        </w:rPr>
        <w:t xml:space="preserve"> </w:t>
      </w:r>
      <w:r>
        <w:rPr>
          <w:color w:val="231F20"/>
        </w:rPr>
        <w:t>сигурност</w:t>
      </w:r>
      <w:r>
        <w:rPr>
          <w:color w:val="231F20"/>
          <w:spacing w:val="32"/>
        </w:rPr>
        <w:t xml:space="preserve"> </w:t>
      </w:r>
      <w:r>
        <w:rPr>
          <w:color w:val="231F20"/>
        </w:rPr>
        <w:t>от</w:t>
      </w:r>
      <w:r w:rsidR="00E57911">
        <w:rPr>
          <w:color w:val="231F20"/>
          <w:lang w:val="bg-BG"/>
        </w:rPr>
        <w:t xml:space="preserve"> </w:t>
      </w:r>
      <w:r>
        <w:rPr>
          <w:color w:val="231F20"/>
          <w:spacing w:val="-1"/>
          <w:w w:val="95"/>
        </w:rPr>
        <w:t>нарастващото</w:t>
      </w:r>
    </w:p>
    <w:p w:rsidR="00915B72" w:rsidRDefault="00915B72" w:rsidP="00E57911">
      <w:pPr>
        <w:pStyle w:val="BodyText"/>
        <w:widowControl/>
        <w:spacing w:line="252" w:lineRule="exact"/>
        <w:ind w:left="1361"/>
        <w:jc w:val="both"/>
      </w:pPr>
      <w:r>
        <w:rPr>
          <w:color w:val="231F20"/>
        </w:rPr>
        <w:t>социално разслоение и  бедност.</w:t>
      </w:r>
    </w:p>
    <w:p w:rsidR="00915B72" w:rsidRDefault="00915B72" w:rsidP="00E57911">
      <w:pPr>
        <w:pStyle w:val="BodyText"/>
        <w:widowControl/>
        <w:spacing w:before="8" w:line="225" w:lineRule="auto"/>
        <w:ind w:left="1361" w:right="106" w:firstLine="720"/>
        <w:jc w:val="both"/>
      </w:pPr>
      <w:r>
        <w:rPr>
          <w:color w:val="231F20"/>
          <w:spacing w:val="-3"/>
        </w:rPr>
        <w:t xml:space="preserve">Изключително тревожен </w:t>
      </w:r>
      <w:r>
        <w:rPr>
          <w:color w:val="231F20"/>
        </w:rPr>
        <w:t xml:space="preserve">е </w:t>
      </w:r>
      <w:r>
        <w:rPr>
          <w:color w:val="231F20"/>
          <w:spacing w:val="-3"/>
        </w:rPr>
        <w:t xml:space="preserve">големият брой </w:t>
      </w:r>
      <w:r>
        <w:rPr>
          <w:color w:val="231F20"/>
        </w:rPr>
        <w:t xml:space="preserve">на </w:t>
      </w:r>
      <w:r>
        <w:rPr>
          <w:color w:val="231F20"/>
          <w:spacing w:val="-3"/>
        </w:rPr>
        <w:t xml:space="preserve">децата </w:t>
      </w:r>
      <w:r>
        <w:rPr>
          <w:color w:val="231F20"/>
        </w:rPr>
        <w:t xml:space="preserve">във </w:t>
      </w:r>
      <w:r>
        <w:rPr>
          <w:color w:val="231F20"/>
          <w:spacing w:val="-3"/>
        </w:rPr>
        <w:t xml:space="preserve">възрастовата група 0–17 години, които </w:t>
      </w:r>
      <w:r>
        <w:rPr>
          <w:color w:val="231F20"/>
        </w:rPr>
        <w:t xml:space="preserve">са от </w:t>
      </w:r>
      <w:r>
        <w:rPr>
          <w:color w:val="231F20"/>
          <w:spacing w:val="-3"/>
        </w:rPr>
        <w:t xml:space="preserve">бедни семейства </w:t>
      </w:r>
      <w:r>
        <w:rPr>
          <w:color w:val="231F20"/>
        </w:rPr>
        <w:t xml:space="preserve">и </w:t>
      </w:r>
      <w:r>
        <w:rPr>
          <w:color w:val="231F20"/>
          <w:spacing w:val="-3"/>
        </w:rPr>
        <w:t xml:space="preserve">израстват </w:t>
      </w:r>
      <w:r>
        <w:rPr>
          <w:color w:val="231F20"/>
        </w:rPr>
        <w:t xml:space="preserve">в </w:t>
      </w:r>
      <w:r>
        <w:rPr>
          <w:color w:val="231F20"/>
          <w:spacing w:val="-3"/>
        </w:rPr>
        <w:t xml:space="preserve">среда, предполагаща социално изключване. Немалка част </w:t>
      </w:r>
      <w:r>
        <w:rPr>
          <w:color w:val="231F20"/>
        </w:rPr>
        <w:t xml:space="preserve">от тях </w:t>
      </w:r>
      <w:r>
        <w:rPr>
          <w:color w:val="231F20"/>
          <w:spacing w:val="-3"/>
        </w:rPr>
        <w:t xml:space="preserve">вероятно </w:t>
      </w:r>
      <w:r>
        <w:rPr>
          <w:color w:val="231F20"/>
        </w:rPr>
        <w:t xml:space="preserve">са </w:t>
      </w:r>
      <w:r>
        <w:rPr>
          <w:color w:val="231F20"/>
          <w:spacing w:val="-3"/>
        </w:rPr>
        <w:t xml:space="preserve">обречени </w:t>
      </w:r>
      <w:r>
        <w:rPr>
          <w:color w:val="231F20"/>
        </w:rPr>
        <w:t xml:space="preserve">да </w:t>
      </w:r>
      <w:r>
        <w:rPr>
          <w:color w:val="231F20"/>
          <w:spacing w:val="-3"/>
        </w:rPr>
        <w:t xml:space="preserve">бъдат </w:t>
      </w:r>
      <w:r>
        <w:rPr>
          <w:color w:val="231F20"/>
        </w:rPr>
        <w:t xml:space="preserve">с </w:t>
      </w:r>
      <w:r>
        <w:rPr>
          <w:color w:val="231F20"/>
          <w:spacing w:val="-3"/>
        </w:rPr>
        <w:t xml:space="preserve">липсващо </w:t>
      </w:r>
      <w:r>
        <w:rPr>
          <w:color w:val="231F20"/>
        </w:rPr>
        <w:t xml:space="preserve">или </w:t>
      </w:r>
      <w:r>
        <w:rPr>
          <w:color w:val="231F20"/>
          <w:spacing w:val="-3"/>
        </w:rPr>
        <w:t>ниско образование,</w:t>
      </w:r>
      <w:r>
        <w:rPr>
          <w:color w:val="231F20"/>
          <w:spacing w:val="-14"/>
        </w:rPr>
        <w:t xml:space="preserve"> </w:t>
      </w:r>
      <w:r>
        <w:rPr>
          <w:color w:val="231F20"/>
          <w:spacing w:val="-3"/>
        </w:rPr>
        <w:t>непостоянна</w:t>
      </w:r>
      <w:r>
        <w:rPr>
          <w:color w:val="231F20"/>
          <w:spacing w:val="-14"/>
        </w:rPr>
        <w:t xml:space="preserve"> </w:t>
      </w:r>
      <w:r>
        <w:rPr>
          <w:color w:val="231F20"/>
        </w:rPr>
        <w:t>и</w:t>
      </w:r>
      <w:r>
        <w:rPr>
          <w:color w:val="231F20"/>
          <w:spacing w:val="-14"/>
        </w:rPr>
        <w:t xml:space="preserve"> </w:t>
      </w:r>
      <w:r>
        <w:rPr>
          <w:color w:val="231F20"/>
          <w:spacing w:val="-3"/>
        </w:rPr>
        <w:t>нискокачествена</w:t>
      </w:r>
      <w:r>
        <w:rPr>
          <w:color w:val="231F20"/>
          <w:spacing w:val="-14"/>
        </w:rPr>
        <w:t xml:space="preserve"> </w:t>
      </w:r>
      <w:r>
        <w:rPr>
          <w:color w:val="231F20"/>
          <w:spacing w:val="-3"/>
        </w:rPr>
        <w:t>заетост</w:t>
      </w:r>
      <w:r>
        <w:rPr>
          <w:color w:val="231F20"/>
          <w:spacing w:val="-14"/>
        </w:rPr>
        <w:t xml:space="preserve"> </w:t>
      </w:r>
      <w:r>
        <w:rPr>
          <w:color w:val="231F20"/>
        </w:rPr>
        <w:t>или</w:t>
      </w:r>
      <w:r>
        <w:rPr>
          <w:color w:val="231F20"/>
          <w:spacing w:val="-14"/>
        </w:rPr>
        <w:t xml:space="preserve"> </w:t>
      </w:r>
      <w:r>
        <w:rPr>
          <w:color w:val="231F20"/>
          <w:spacing w:val="-3"/>
        </w:rPr>
        <w:t>безработица,</w:t>
      </w:r>
      <w:r>
        <w:rPr>
          <w:color w:val="231F20"/>
          <w:spacing w:val="-14"/>
        </w:rPr>
        <w:t xml:space="preserve"> </w:t>
      </w:r>
      <w:r>
        <w:rPr>
          <w:color w:val="231F20"/>
          <w:spacing w:val="-3"/>
        </w:rPr>
        <w:t>липсващи</w:t>
      </w:r>
      <w:r>
        <w:rPr>
          <w:color w:val="231F20"/>
          <w:spacing w:val="-14"/>
        </w:rPr>
        <w:t xml:space="preserve"> </w:t>
      </w:r>
      <w:r>
        <w:rPr>
          <w:color w:val="231F20"/>
        </w:rPr>
        <w:t>или</w:t>
      </w:r>
      <w:r>
        <w:rPr>
          <w:color w:val="231F20"/>
          <w:spacing w:val="-14"/>
        </w:rPr>
        <w:t xml:space="preserve"> </w:t>
      </w:r>
      <w:r>
        <w:rPr>
          <w:color w:val="231F20"/>
          <w:spacing w:val="-3"/>
        </w:rPr>
        <w:t xml:space="preserve">ниски доходи  </w:t>
      </w:r>
      <w:r>
        <w:rPr>
          <w:color w:val="231F20"/>
        </w:rPr>
        <w:t xml:space="preserve">от </w:t>
      </w:r>
      <w:r>
        <w:rPr>
          <w:color w:val="231F20"/>
          <w:spacing w:val="-3"/>
        </w:rPr>
        <w:t>труд,</w:t>
      </w:r>
      <w:r>
        <w:rPr>
          <w:color w:val="231F20"/>
          <w:spacing w:val="23"/>
        </w:rPr>
        <w:t xml:space="preserve"> </w:t>
      </w:r>
      <w:r>
        <w:rPr>
          <w:color w:val="231F20"/>
          <w:spacing w:val="-3"/>
        </w:rPr>
        <w:t>престъпност.</w:t>
      </w:r>
    </w:p>
    <w:p w:rsidR="00915B72" w:rsidRDefault="00915B72" w:rsidP="00E57911">
      <w:pPr>
        <w:pStyle w:val="BodyText"/>
        <w:widowControl/>
        <w:spacing w:line="225" w:lineRule="auto"/>
        <w:ind w:left="1361" w:right="104" w:firstLine="720"/>
        <w:jc w:val="both"/>
      </w:pPr>
      <w:r>
        <w:rPr>
          <w:color w:val="231F20"/>
        </w:rPr>
        <w:t xml:space="preserve">Наличието на такава категория български граждани </w:t>
      </w:r>
      <w:r>
        <w:rPr>
          <w:color w:val="231F20"/>
          <w:w w:val="115"/>
        </w:rPr>
        <w:t xml:space="preserve">– </w:t>
      </w:r>
      <w:r>
        <w:rPr>
          <w:color w:val="231F20"/>
        </w:rPr>
        <w:t>работещи бедни, както и техният относително висок дял, показва сериозното изоставане на доходите от труд, гарантиращи минимален стандарт на живот.</w:t>
      </w:r>
    </w:p>
    <w:p w:rsidR="00915B72" w:rsidRDefault="00915B72" w:rsidP="00E57911">
      <w:pPr>
        <w:pStyle w:val="BodyText"/>
        <w:widowControl/>
        <w:spacing w:line="252" w:lineRule="exact"/>
        <w:ind w:left="2081"/>
        <w:jc w:val="both"/>
      </w:pPr>
      <w:r>
        <w:rPr>
          <w:color w:val="231F20"/>
        </w:rPr>
        <w:t>Налице е необходимост от дългосрочни национални програми за:</w:t>
      </w:r>
    </w:p>
    <w:p w:rsidR="00915B72" w:rsidRDefault="00915B72" w:rsidP="0093133B">
      <w:pPr>
        <w:pStyle w:val="ListParagraph"/>
        <w:widowControl/>
        <w:numPr>
          <w:ilvl w:val="1"/>
          <w:numId w:val="16"/>
        </w:numPr>
        <w:tabs>
          <w:tab w:val="left" w:pos="1913"/>
        </w:tabs>
        <w:spacing w:before="8" w:line="225" w:lineRule="auto"/>
        <w:ind w:right="106" w:firstLine="282"/>
        <w:jc w:val="both"/>
        <w:rPr>
          <w:sz w:val="24"/>
        </w:rPr>
      </w:pPr>
      <w:r>
        <w:rPr>
          <w:color w:val="231F20"/>
          <w:sz w:val="24"/>
        </w:rPr>
        <w:t>икономическа политика за инвестиции, висока заетост, качествени работни места, доходи;</w:t>
      </w:r>
    </w:p>
    <w:p w:rsidR="00915B72" w:rsidRDefault="00915B72" w:rsidP="0093133B">
      <w:pPr>
        <w:pStyle w:val="ListParagraph"/>
        <w:widowControl/>
        <w:numPr>
          <w:ilvl w:val="1"/>
          <w:numId w:val="16"/>
        </w:numPr>
        <w:tabs>
          <w:tab w:val="left" w:pos="1923"/>
        </w:tabs>
        <w:spacing w:line="252" w:lineRule="exact"/>
        <w:ind w:left="1922" w:hanging="279"/>
        <w:rPr>
          <w:sz w:val="24"/>
        </w:rPr>
      </w:pPr>
      <w:r>
        <w:rPr>
          <w:color w:val="231F20"/>
          <w:sz w:val="24"/>
        </w:rPr>
        <w:t>демографска</w:t>
      </w:r>
      <w:r>
        <w:rPr>
          <w:color w:val="231F20"/>
          <w:spacing w:val="30"/>
          <w:sz w:val="24"/>
        </w:rPr>
        <w:t xml:space="preserve"> </w:t>
      </w:r>
      <w:r>
        <w:rPr>
          <w:color w:val="231F20"/>
          <w:sz w:val="24"/>
        </w:rPr>
        <w:t>политика</w:t>
      </w:r>
      <w:r>
        <w:rPr>
          <w:color w:val="231F20"/>
          <w:spacing w:val="30"/>
          <w:sz w:val="24"/>
        </w:rPr>
        <w:t xml:space="preserve"> </w:t>
      </w:r>
      <w:r>
        <w:rPr>
          <w:color w:val="231F20"/>
          <w:sz w:val="24"/>
        </w:rPr>
        <w:t>за</w:t>
      </w:r>
      <w:r>
        <w:rPr>
          <w:color w:val="231F20"/>
          <w:spacing w:val="30"/>
          <w:sz w:val="24"/>
        </w:rPr>
        <w:t xml:space="preserve"> </w:t>
      </w:r>
      <w:r>
        <w:rPr>
          <w:color w:val="231F20"/>
          <w:sz w:val="24"/>
        </w:rPr>
        <w:t>преодоляване</w:t>
      </w:r>
      <w:r>
        <w:rPr>
          <w:color w:val="231F20"/>
          <w:spacing w:val="30"/>
          <w:sz w:val="24"/>
        </w:rPr>
        <w:t xml:space="preserve"> </w:t>
      </w:r>
      <w:r>
        <w:rPr>
          <w:color w:val="231F20"/>
          <w:sz w:val="24"/>
        </w:rPr>
        <w:t>на</w:t>
      </w:r>
      <w:r>
        <w:rPr>
          <w:color w:val="231F20"/>
          <w:spacing w:val="30"/>
          <w:sz w:val="24"/>
        </w:rPr>
        <w:t xml:space="preserve"> </w:t>
      </w:r>
      <w:r>
        <w:rPr>
          <w:color w:val="231F20"/>
          <w:sz w:val="24"/>
        </w:rPr>
        <w:t>негативните</w:t>
      </w:r>
      <w:r>
        <w:rPr>
          <w:color w:val="231F20"/>
          <w:spacing w:val="30"/>
          <w:sz w:val="24"/>
        </w:rPr>
        <w:t xml:space="preserve"> </w:t>
      </w:r>
      <w:r>
        <w:rPr>
          <w:color w:val="231F20"/>
          <w:sz w:val="24"/>
        </w:rPr>
        <w:t>тенденции;</w:t>
      </w:r>
    </w:p>
    <w:p w:rsidR="00915B72" w:rsidRDefault="00915B72" w:rsidP="0093133B">
      <w:pPr>
        <w:pStyle w:val="ListParagraph"/>
        <w:widowControl/>
        <w:numPr>
          <w:ilvl w:val="1"/>
          <w:numId w:val="16"/>
        </w:numPr>
        <w:tabs>
          <w:tab w:val="left" w:pos="1944"/>
        </w:tabs>
        <w:spacing w:before="9" w:line="225" w:lineRule="auto"/>
        <w:ind w:right="105" w:firstLine="282"/>
        <w:rPr>
          <w:sz w:val="24"/>
        </w:rPr>
      </w:pPr>
      <w:r>
        <w:rPr>
          <w:color w:val="231F20"/>
          <w:sz w:val="24"/>
        </w:rPr>
        <w:t>образователна политика, гарантираща висок обхват на децата и подготовка за висококачествена</w:t>
      </w:r>
      <w:r>
        <w:rPr>
          <w:color w:val="231F20"/>
          <w:spacing w:val="23"/>
          <w:sz w:val="24"/>
        </w:rPr>
        <w:t xml:space="preserve"> </w:t>
      </w:r>
      <w:r>
        <w:rPr>
          <w:color w:val="231F20"/>
          <w:sz w:val="24"/>
        </w:rPr>
        <w:t>заетост;</w:t>
      </w:r>
    </w:p>
    <w:p w:rsidR="00915B72" w:rsidRDefault="00915B72" w:rsidP="0093133B">
      <w:pPr>
        <w:pStyle w:val="ListParagraph"/>
        <w:widowControl/>
        <w:numPr>
          <w:ilvl w:val="1"/>
          <w:numId w:val="16"/>
        </w:numPr>
        <w:tabs>
          <w:tab w:val="left" w:pos="1869"/>
        </w:tabs>
        <w:spacing w:before="1" w:line="225" w:lineRule="auto"/>
        <w:ind w:right="105" w:firstLine="282"/>
        <w:rPr>
          <w:sz w:val="24"/>
        </w:rPr>
      </w:pPr>
      <w:r>
        <w:rPr>
          <w:color w:val="231F20"/>
          <w:sz w:val="24"/>
        </w:rPr>
        <w:t>оптимизиране</w:t>
      </w:r>
      <w:r>
        <w:rPr>
          <w:color w:val="231F20"/>
          <w:spacing w:val="-7"/>
          <w:sz w:val="24"/>
        </w:rPr>
        <w:t xml:space="preserve"> </w:t>
      </w:r>
      <w:r>
        <w:rPr>
          <w:color w:val="231F20"/>
          <w:sz w:val="24"/>
        </w:rPr>
        <w:t>на</w:t>
      </w:r>
      <w:r>
        <w:rPr>
          <w:color w:val="231F20"/>
          <w:spacing w:val="-7"/>
          <w:sz w:val="24"/>
        </w:rPr>
        <w:t xml:space="preserve"> </w:t>
      </w:r>
      <w:r>
        <w:rPr>
          <w:color w:val="231F20"/>
          <w:sz w:val="24"/>
        </w:rPr>
        <w:t>програмите</w:t>
      </w:r>
      <w:r>
        <w:rPr>
          <w:color w:val="231F20"/>
          <w:spacing w:val="-7"/>
          <w:sz w:val="24"/>
        </w:rPr>
        <w:t xml:space="preserve"> </w:t>
      </w:r>
      <w:r>
        <w:rPr>
          <w:color w:val="231F20"/>
          <w:sz w:val="24"/>
        </w:rPr>
        <w:t>за</w:t>
      </w:r>
      <w:r>
        <w:rPr>
          <w:color w:val="231F20"/>
          <w:spacing w:val="-7"/>
          <w:sz w:val="24"/>
        </w:rPr>
        <w:t xml:space="preserve"> </w:t>
      </w:r>
      <w:r>
        <w:rPr>
          <w:color w:val="231F20"/>
          <w:sz w:val="24"/>
        </w:rPr>
        <w:t>социални</w:t>
      </w:r>
      <w:r>
        <w:rPr>
          <w:color w:val="231F20"/>
          <w:spacing w:val="-7"/>
          <w:sz w:val="24"/>
        </w:rPr>
        <w:t xml:space="preserve"> </w:t>
      </w:r>
      <w:r>
        <w:rPr>
          <w:color w:val="231F20"/>
          <w:sz w:val="24"/>
        </w:rPr>
        <w:t>помощи,</w:t>
      </w:r>
      <w:r>
        <w:rPr>
          <w:color w:val="231F20"/>
          <w:spacing w:val="-7"/>
          <w:sz w:val="24"/>
        </w:rPr>
        <w:t xml:space="preserve"> </w:t>
      </w:r>
      <w:r>
        <w:rPr>
          <w:color w:val="231F20"/>
          <w:sz w:val="24"/>
        </w:rPr>
        <w:t>подкрепа</w:t>
      </w:r>
      <w:r>
        <w:rPr>
          <w:color w:val="231F20"/>
          <w:spacing w:val="-7"/>
          <w:sz w:val="24"/>
        </w:rPr>
        <w:t xml:space="preserve"> </w:t>
      </w:r>
      <w:r>
        <w:rPr>
          <w:color w:val="231F20"/>
          <w:sz w:val="24"/>
        </w:rPr>
        <w:t>на</w:t>
      </w:r>
      <w:r>
        <w:rPr>
          <w:color w:val="231F20"/>
          <w:spacing w:val="-7"/>
          <w:sz w:val="24"/>
        </w:rPr>
        <w:t xml:space="preserve"> </w:t>
      </w:r>
      <w:r>
        <w:rPr>
          <w:color w:val="231F20"/>
          <w:sz w:val="24"/>
        </w:rPr>
        <w:t>домакинства,</w:t>
      </w:r>
      <w:r>
        <w:rPr>
          <w:color w:val="231F20"/>
          <w:spacing w:val="-7"/>
          <w:sz w:val="24"/>
        </w:rPr>
        <w:t xml:space="preserve"> </w:t>
      </w:r>
      <w:r>
        <w:rPr>
          <w:color w:val="231F20"/>
          <w:sz w:val="24"/>
        </w:rPr>
        <w:t>децата, хората</w:t>
      </w:r>
      <w:r>
        <w:rPr>
          <w:color w:val="231F20"/>
          <w:spacing w:val="40"/>
          <w:sz w:val="24"/>
        </w:rPr>
        <w:t xml:space="preserve"> </w:t>
      </w:r>
      <w:r>
        <w:rPr>
          <w:color w:val="231F20"/>
          <w:sz w:val="24"/>
        </w:rPr>
        <w:t>с</w:t>
      </w:r>
      <w:r>
        <w:rPr>
          <w:color w:val="231F20"/>
          <w:spacing w:val="40"/>
          <w:sz w:val="24"/>
        </w:rPr>
        <w:t xml:space="preserve"> </w:t>
      </w:r>
      <w:r>
        <w:rPr>
          <w:color w:val="231F20"/>
          <w:sz w:val="24"/>
        </w:rPr>
        <w:t>увреждания,</w:t>
      </w:r>
      <w:r>
        <w:rPr>
          <w:color w:val="231F20"/>
          <w:spacing w:val="40"/>
          <w:sz w:val="24"/>
        </w:rPr>
        <w:t xml:space="preserve"> </w:t>
      </w:r>
      <w:r>
        <w:rPr>
          <w:color w:val="231F20"/>
          <w:sz w:val="24"/>
        </w:rPr>
        <w:t>самотните</w:t>
      </w:r>
      <w:r>
        <w:rPr>
          <w:color w:val="231F20"/>
          <w:spacing w:val="40"/>
          <w:sz w:val="24"/>
        </w:rPr>
        <w:t xml:space="preserve"> </w:t>
      </w:r>
      <w:r>
        <w:rPr>
          <w:color w:val="231F20"/>
          <w:sz w:val="24"/>
        </w:rPr>
        <w:t>майки,</w:t>
      </w:r>
      <w:r>
        <w:rPr>
          <w:color w:val="231F20"/>
          <w:spacing w:val="40"/>
          <w:sz w:val="24"/>
        </w:rPr>
        <w:t xml:space="preserve"> </w:t>
      </w:r>
      <w:r>
        <w:rPr>
          <w:color w:val="231F20"/>
          <w:sz w:val="24"/>
        </w:rPr>
        <w:t>възрастните</w:t>
      </w:r>
      <w:r>
        <w:rPr>
          <w:color w:val="231F20"/>
          <w:spacing w:val="40"/>
          <w:sz w:val="24"/>
        </w:rPr>
        <w:t xml:space="preserve"> </w:t>
      </w:r>
      <w:r>
        <w:rPr>
          <w:color w:val="231F20"/>
          <w:sz w:val="24"/>
        </w:rPr>
        <w:t>хора</w:t>
      </w:r>
      <w:r>
        <w:rPr>
          <w:color w:val="231F20"/>
          <w:spacing w:val="40"/>
          <w:sz w:val="24"/>
        </w:rPr>
        <w:t xml:space="preserve"> </w:t>
      </w:r>
      <w:r>
        <w:rPr>
          <w:color w:val="231F20"/>
          <w:sz w:val="24"/>
        </w:rPr>
        <w:t>и</w:t>
      </w:r>
      <w:r>
        <w:rPr>
          <w:color w:val="231F20"/>
          <w:spacing w:val="40"/>
          <w:sz w:val="24"/>
        </w:rPr>
        <w:t xml:space="preserve"> </w:t>
      </w:r>
      <w:r>
        <w:rPr>
          <w:color w:val="231F20"/>
          <w:sz w:val="24"/>
        </w:rPr>
        <w:t>др.</w:t>
      </w:r>
    </w:p>
    <w:p w:rsidR="00915B72" w:rsidRDefault="00915B72" w:rsidP="002A292A">
      <w:pPr>
        <w:pStyle w:val="Heading5"/>
        <w:widowControl/>
        <w:spacing w:before="228" w:line="240" w:lineRule="auto"/>
        <w:ind w:left="1560"/>
      </w:pPr>
      <w:r>
        <w:rPr>
          <w:color w:val="231F20"/>
        </w:rPr>
        <w:t>ЦЕЛ:   ГАРАНТИРАН   ДОСТЪП   ДО   КАЧЕСТВЕНО ЗДРАВЕОПАЗВАНЕ</w:t>
      </w:r>
    </w:p>
    <w:p w:rsidR="00915B72" w:rsidRDefault="00915B72" w:rsidP="009C5C80">
      <w:pPr>
        <w:pStyle w:val="BodyText"/>
        <w:widowControl/>
        <w:rPr>
          <w:rFonts w:ascii="Century Gothic"/>
          <w:b/>
          <w:i/>
          <w:sz w:val="21"/>
        </w:rPr>
      </w:pPr>
    </w:p>
    <w:p w:rsidR="00915B72" w:rsidRDefault="00915B72" w:rsidP="00E57911">
      <w:pPr>
        <w:pStyle w:val="BodyText"/>
        <w:widowControl/>
        <w:spacing w:before="1" w:line="225" w:lineRule="auto"/>
        <w:ind w:left="1361" w:right="105" w:firstLine="720"/>
        <w:jc w:val="both"/>
      </w:pPr>
      <w:r>
        <w:rPr>
          <w:color w:val="231F20"/>
        </w:rPr>
        <w:t>„Здравето е неотменимо човешко право и състояние на пълно физическо, пси- хическо и социално благополучие, а не само липсата на болест или недъг.”</w:t>
      </w:r>
    </w:p>
    <w:p w:rsidR="00915B72" w:rsidRDefault="00915B72" w:rsidP="00E57911">
      <w:pPr>
        <w:pStyle w:val="BodyText"/>
        <w:widowControl/>
        <w:spacing w:before="1" w:line="225" w:lineRule="auto"/>
        <w:ind w:left="1361" w:right="112" w:firstLine="720"/>
        <w:jc w:val="both"/>
      </w:pPr>
      <w:r>
        <w:rPr>
          <w:color w:val="231F20"/>
          <w:spacing w:val="-8"/>
        </w:rPr>
        <w:t xml:space="preserve">Прибързаната, </w:t>
      </w:r>
      <w:r>
        <w:rPr>
          <w:color w:val="231F20"/>
          <w:spacing w:val="-6"/>
        </w:rPr>
        <w:t xml:space="preserve">без </w:t>
      </w:r>
      <w:r>
        <w:rPr>
          <w:color w:val="231F20"/>
          <w:spacing w:val="-7"/>
        </w:rPr>
        <w:t xml:space="preserve">оценка </w:t>
      </w:r>
      <w:r>
        <w:rPr>
          <w:color w:val="231F20"/>
          <w:spacing w:val="-4"/>
        </w:rPr>
        <w:t xml:space="preserve">на </w:t>
      </w:r>
      <w:r>
        <w:rPr>
          <w:color w:val="231F20"/>
          <w:spacing w:val="-8"/>
        </w:rPr>
        <w:t xml:space="preserve">въздействието </w:t>
      </w:r>
      <w:r>
        <w:rPr>
          <w:color w:val="231F20"/>
          <w:spacing w:val="-7"/>
        </w:rPr>
        <w:t xml:space="preserve">смяна </w:t>
      </w:r>
      <w:r>
        <w:rPr>
          <w:color w:val="231F20"/>
          <w:spacing w:val="-4"/>
        </w:rPr>
        <w:t xml:space="preserve">на </w:t>
      </w:r>
      <w:r>
        <w:rPr>
          <w:color w:val="231F20"/>
          <w:spacing w:val="-7"/>
        </w:rPr>
        <w:t xml:space="preserve">модела </w:t>
      </w:r>
      <w:r>
        <w:rPr>
          <w:color w:val="231F20"/>
          <w:spacing w:val="-4"/>
        </w:rPr>
        <w:t xml:space="preserve">на </w:t>
      </w:r>
      <w:r>
        <w:rPr>
          <w:color w:val="231F20"/>
          <w:spacing w:val="-8"/>
        </w:rPr>
        <w:t xml:space="preserve">финансиране на българското здравеопазване </w:t>
      </w:r>
      <w:r>
        <w:rPr>
          <w:color w:val="231F20"/>
        </w:rPr>
        <w:t xml:space="preserve">и </w:t>
      </w:r>
      <w:r>
        <w:rPr>
          <w:color w:val="231F20"/>
          <w:spacing w:val="-8"/>
        </w:rPr>
        <w:t xml:space="preserve">въведените </w:t>
      </w:r>
      <w:r>
        <w:rPr>
          <w:color w:val="231F20"/>
          <w:spacing w:val="-7"/>
        </w:rPr>
        <w:t xml:space="preserve">пазарни </w:t>
      </w:r>
      <w:r>
        <w:rPr>
          <w:color w:val="231F20"/>
          <w:spacing w:val="-8"/>
        </w:rPr>
        <w:t xml:space="preserve">механизми </w:t>
      </w:r>
      <w:r>
        <w:rPr>
          <w:color w:val="231F20"/>
          <w:spacing w:val="-7"/>
        </w:rPr>
        <w:t xml:space="preserve">силно </w:t>
      </w:r>
      <w:r>
        <w:rPr>
          <w:color w:val="231F20"/>
          <w:spacing w:val="-8"/>
        </w:rPr>
        <w:t>фрагментираха сектора</w:t>
      </w:r>
    </w:p>
    <w:p w:rsidR="00915B72" w:rsidRDefault="00915B72" w:rsidP="00E57911">
      <w:pPr>
        <w:pStyle w:val="BodyText"/>
        <w:widowControl/>
        <w:tabs>
          <w:tab w:val="left" w:pos="3391"/>
          <w:tab w:val="left" w:pos="10095"/>
        </w:tabs>
        <w:spacing w:line="225" w:lineRule="auto"/>
        <w:ind w:left="1361" w:right="104"/>
        <w:jc w:val="both"/>
      </w:pPr>
      <w:r>
        <w:rPr>
          <w:color w:val="231F20"/>
          <w:w w:val="115"/>
        </w:rPr>
        <w:t xml:space="preserve">– </w:t>
      </w:r>
      <w:r>
        <w:rPr>
          <w:color w:val="231F20"/>
          <w:spacing w:val="-4"/>
        </w:rPr>
        <w:t xml:space="preserve">от </w:t>
      </w:r>
      <w:r>
        <w:rPr>
          <w:color w:val="231F20"/>
          <w:spacing w:val="-8"/>
        </w:rPr>
        <w:t xml:space="preserve">свръхконцентрация </w:t>
      </w:r>
      <w:r>
        <w:rPr>
          <w:color w:val="231F20"/>
          <w:spacing w:val="-4"/>
        </w:rPr>
        <w:t xml:space="preserve">на </w:t>
      </w:r>
      <w:r>
        <w:rPr>
          <w:color w:val="231F20"/>
          <w:spacing w:val="-8"/>
        </w:rPr>
        <w:t xml:space="preserve">предлагането </w:t>
      </w:r>
      <w:r>
        <w:rPr>
          <w:color w:val="231F20"/>
          <w:spacing w:val="-4"/>
        </w:rPr>
        <w:t xml:space="preserve">на </w:t>
      </w:r>
      <w:r>
        <w:rPr>
          <w:color w:val="231F20"/>
          <w:spacing w:val="-7"/>
        </w:rPr>
        <w:t xml:space="preserve">здравни услуги </w:t>
      </w:r>
      <w:r>
        <w:rPr>
          <w:color w:val="231F20"/>
        </w:rPr>
        <w:t xml:space="preserve">в </w:t>
      </w:r>
      <w:r>
        <w:rPr>
          <w:color w:val="231F20"/>
          <w:spacing w:val="-7"/>
        </w:rPr>
        <w:t xml:space="preserve">големите градове </w:t>
      </w:r>
      <w:r>
        <w:rPr>
          <w:color w:val="231F20"/>
          <w:spacing w:val="-4"/>
        </w:rPr>
        <w:t>до</w:t>
      </w:r>
      <w:r>
        <w:rPr>
          <w:color w:val="231F20"/>
          <w:spacing w:val="27"/>
        </w:rPr>
        <w:t xml:space="preserve"> </w:t>
      </w:r>
      <w:r>
        <w:rPr>
          <w:color w:val="231F20"/>
          <w:spacing w:val="-8"/>
        </w:rPr>
        <w:t>ограни-</w:t>
      </w:r>
      <w:r>
        <w:rPr>
          <w:color w:val="231F20"/>
          <w:spacing w:val="-8"/>
          <w:w w:val="105"/>
        </w:rPr>
        <w:t xml:space="preserve"> </w:t>
      </w:r>
      <w:r>
        <w:rPr>
          <w:color w:val="231F20"/>
          <w:spacing w:val="-7"/>
        </w:rPr>
        <w:t>ченото</w:t>
      </w:r>
      <w:r>
        <w:rPr>
          <w:color w:val="231F20"/>
          <w:spacing w:val="5"/>
        </w:rPr>
        <w:t xml:space="preserve"> </w:t>
      </w:r>
      <w:r>
        <w:rPr>
          <w:color w:val="231F20"/>
          <w:spacing w:val="-6"/>
        </w:rPr>
        <w:t>или</w:t>
      </w:r>
      <w:r>
        <w:rPr>
          <w:color w:val="231F20"/>
          <w:spacing w:val="5"/>
        </w:rPr>
        <w:t xml:space="preserve"> </w:t>
      </w:r>
      <w:r>
        <w:rPr>
          <w:color w:val="231F20"/>
          <w:spacing w:val="-7"/>
        </w:rPr>
        <w:t>напълно</w:t>
      </w:r>
      <w:r>
        <w:rPr>
          <w:color w:val="231F20"/>
          <w:spacing w:val="5"/>
        </w:rPr>
        <w:t xml:space="preserve"> </w:t>
      </w:r>
      <w:r>
        <w:rPr>
          <w:color w:val="231F20"/>
          <w:spacing w:val="-7"/>
        </w:rPr>
        <w:t>липсващо</w:t>
      </w:r>
      <w:r>
        <w:rPr>
          <w:color w:val="231F20"/>
          <w:spacing w:val="5"/>
        </w:rPr>
        <w:t xml:space="preserve"> </w:t>
      </w:r>
      <w:r>
        <w:rPr>
          <w:color w:val="231F20"/>
          <w:spacing w:val="-8"/>
        </w:rPr>
        <w:t>предлагане</w:t>
      </w:r>
      <w:r>
        <w:rPr>
          <w:color w:val="231F20"/>
          <w:spacing w:val="5"/>
        </w:rPr>
        <w:t xml:space="preserve"> </w:t>
      </w:r>
      <w:r>
        <w:rPr>
          <w:color w:val="231F20"/>
          <w:spacing w:val="-4"/>
        </w:rPr>
        <w:t>на</w:t>
      </w:r>
      <w:r>
        <w:rPr>
          <w:color w:val="231F20"/>
          <w:spacing w:val="5"/>
        </w:rPr>
        <w:t xml:space="preserve"> </w:t>
      </w:r>
      <w:r>
        <w:rPr>
          <w:color w:val="231F20"/>
          <w:spacing w:val="-7"/>
        </w:rPr>
        <w:t>здравни</w:t>
      </w:r>
      <w:r>
        <w:rPr>
          <w:color w:val="231F20"/>
          <w:spacing w:val="5"/>
        </w:rPr>
        <w:t xml:space="preserve"> </w:t>
      </w:r>
      <w:r>
        <w:rPr>
          <w:color w:val="231F20"/>
          <w:spacing w:val="-7"/>
        </w:rPr>
        <w:t>услуги</w:t>
      </w:r>
      <w:r>
        <w:rPr>
          <w:color w:val="231F20"/>
          <w:spacing w:val="5"/>
        </w:rPr>
        <w:t xml:space="preserve"> </w:t>
      </w:r>
      <w:r>
        <w:rPr>
          <w:color w:val="231F20"/>
        </w:rPr>
        <w:t>в</w:t>
      </w:r>
      <w:r>
        <w:rPr>
          <w:color w:val="231F20"/>
          <w:spacing w:val="5"/>
        </w:rPr>
        <w:t xml:space="preserve"> </w:t>
      </w:r>
      <w:r>
        <w:rPr>
          <w:color w:val="231F20"/>
          <w:spacing w:val="-7"/>
        </w:rPr>
        <w:t>различни</w:t>
      </w:r>
      <w:r>
        <w:rPr>
          <w:color w:val="231F20"/>
          <w:spacing w:val="5"/>
        </w:rPr>
        <w:t xml:space="preserve"> </w:t>
      </w:r>
      <w:r>
        <w:rPr>
          <w:color w:val="231F20"/>
          <w:spacing w:val="-7"/>
        </w:rPr>
        <w:t>райони</w:t>
      </w:r>
      <w:r>
        <w:rPr>
          <w:color w:val="231F20"/>
          <w:spacing w:val="5"/>
        </w:rPr>
        <w:t xml:space="preserve"> </w:t>
      </w:r>
      <w:r>
        <w:rPr>
          <w:color w:val="231F20"/>
          <w:spacing w:val="-4"/>
        </w:rPr>
        <w:t>на</w:t>
      </w:r>
      <w:r>
        <w:rPr>
          <w:color w:val="231F20"/>
          <w:spacing w:val="5"/>
        </w:rPr>
        <w:t xml:space="preserve"> </w:t>
      </w:r>
      <w:r>
        <w:rPr>
          <w:color w:val="231F20"/>
          <w:spacing w:val="-8"/>
        </w:rPr>
        <w:t>страната.</w:t>
      </w:r>
      <w:r>
        <w:rPr>
          <w:color w:val="231F20"/>
          <w:spacing w:val="-8"/>
          <w:w w:val="95"/>
        </w:rPr>
        <w:t xml:space="preserve"> </w:t>
      </w:r>
      <w:r>
        <w:rPr>
          <w:color w:val="231F20"/>
        </w:rPr>
        <w:t>В резултат на задълбочаващите се териториални диспропорции нуждаещите</w:t>
      </w:r>
      <w:r>
        <w:rPr>
          <w:color w:val="231F20"/>
          <w:spacing w:val="22"/>
        </w:rPr>
        <w:t xml:space="preserve"> </w:t>
      </w:r>
      <w:r>
        <w:rPr>
          <w:color w:val="231F20"/>
        </w:rPr>
        <w:t>се</w:t>
      </w:r>
      <w:r>
        <w:rPr>
          <w:color w:val="231F20"/>
          <w:spacing w:val="1"/>
        </w:rPr>
        <w:t xml:space="preserve"> </w:t>
      </w:r>
      <w:r>
        <w:rPr>
          <w:color w:val="231F20"/>
        </w:rPr>
        <w:t>от</w:t>
      </w:r>
      <w:r>
        <w:rPr>
          <w:color w:val="231F20"/>
          <w:spacing w:val="-1"/>
          <w:w w:val="97"/>
        </w:rPr>
        <w:t xml:space="preserve"> </w:t>
      </w:r>
      <w:r>
        <w:rPr>
          <w:color w:val="231F20"/>
        </w:rPr>
        <w:t>медицинско</w:t>
      </w:r>
      <w:r>
        <w:rPr>
          <w:color w:val="231F20"/>
          <w:spacing w:val="48"/>
        </w:rPr>
        <w:t xml:space="preserve"> </w:t>
      </w:r>
      <w:r>
        <w:rPr>
          <w:color w:val="231F20"/>
        </w:rPr>
        <w:t>обслужване</w:t>
      </w:r>
      <w:r>
        <w:rPr>
          <w:color w:val="231F20"/>
          <w:spacing w:val="48"/>
        </w:rPr>
        <w:t xml:space="preserve"> </w:t>
      </w:r>
      <w:r>
        <w:rPr>
          <w:color w:val="231F20"/>
        </w:rPr>
        <w:t>в</w:t>
      </w:r>
      <w:r>
        <w:rPr>
          <w:color w:val="231F20"/>
          <w:spacing w:val="48"/>
        </w:rPr>
        <w:t xml:space="preserve"> </w:t>
      </w:r>
      <w:r>
        <w:rPr>
          <w:color w:val="231F20"/>
        </w:rPr>
        <w:t>малките</w:t>
      </w:r>
      <w:r>
        <w:rPr>
          <w:color w:val="231F20"/>
          <w:spacing w:val="48"/>
        </w:rPr>
        <w:t xml:space="preserve"> </w:t>
      </w:r>
      <w:r>
        <w:rPr>
          <w:color w:val="231F20"/>
        </w:rPr>
        <w:t>селищни</w:t>
      </w:r>
      <w:r>
        <w:rPr>
          <w:color w:val="231F20"/>
          <w:spacing w:val="48"/>
        </w:rPr>
        <w:t xml:space="preserve"> </w:t>
      </w:r>
      <w:r>
        <w:rPr>
          <w:color w:val="231F20"/>
        </w:rPr>
        <w:t>системи</w:t>
      </w:r>
      <w:r>
        <w:rPr>
          <w:color w:val="231F20"/>
          <w:spacing w:val="48"/>
        </w:rPr>
        <w:t xml:space="preserve"> </w:t>
      </w:r>
      <w:r>
        <w:rPr>
          <w:color w:val="231F20"/>
        </w:rPr>
        <w:t>не</w:t>
      </w:r>
      <w:r>
        <w:rPr>
          <w:color w:val="231F20"/>
          <w:spacing w:val="48"/>
        </w:rPr>
        <w:t xml:space="preserve"> </w:t>
      </w:r>
      <w:r>
        <w:rPr>
          <w:color w:val="231F20"/>
        </w:rPr>
        <w:t>са</w:t>
      </w:r>
      <w:r>
        <w:rPr>
          <w:color w:val="231F20"/>
          <w:spacing w:val="48"/>
        </w:rPr>
        <w:t xml:space="preserve"> </w:t>
      </w:r>
      <w:r>
        <w:rPr>
          <w:color w:val="231F20"/>
        </w:rPr>
        <w:t>равнопоставени</w:t>
      </w:r>
      <w:r>
        <w:rPr>
          <w:color w:val="231F20"/>
          <w:spacing w:val="48"/>
        </w:rPr>
        <w:t xml:space="preserve"> </w:t>
      </w:r>
      <w:r>
        <w:rPr>
          <w:color w:val="231F20"/>
        </w:rPr>
        <w:t>с</w:t>
      </w:r>
      <w:r>
        <w:rPr>
          <w:color w:val="231F20"/>
          <w:spacing w:val="48"/>
        </w:rPr>
        <w:t xml:space="preserve"> </w:t>
      </w:r>
      <w:r>
        <w:rPr>
          <w:color w:val="231F20"/>
        </w:rPr>
        <w:t>тези</w:t>
      </w:r>
      <w:r>
        <w:rPr>
          <w:color w:val="231F20"/>
          <w:spacing w:val="48"/>
        </w:rPr>
        <w:t xml:space="preserve"> </w:t>
      </w:r>
      <w:r>
        <w:rPr>
          <w:color w:val="231F20"/>
        </w:rPr>
        <w:t>от</w:t>
      </w:r>
      <w:r>
        <w:rPr>
          <w:color w:val="231F20"/>
          <w:spacing w:val="-1"/>
          <w:w w:val="97"/>
        </w:rPr>
        <w:t xml:space="preserve"> </w:t>
      </w:r>
      <w:r>
        <w:rPr>
          <w:color w:val="231F20"/>
        </w:rPr>
        <w:t>големите градове. Висококачественото и своевременното медицинско</w:t>
      </w:r>
      <w:r>
        <w:rPr>
          <w:color w:val="231F20"/>
          <w:spacing w:val="16"/>
        </w:rPr>
        <w:t xml:space="preserve"> </w:t>
      </w:r>
      <w:r>
        <w:rPr>
          <w:color w:val="231F20"/>
        </w:rPr>
        <w:t>обслужване</w:t>
      </w:r>
      <w:r>
        <w:rPr>
          <w:color w:val="231F20"/>
          <w:spacing w:val="13"/>
        </w:rPr>
        <w:t xml:space="preserve"> </w:t>
      </w:r>
      <w:r>
        <w:rPr>
          <w:color w:val="231F20"/>
        </w:rPr>
        <w:t>е</w:t>
      </w:r>
      <w:r>
        <w:rPr>
          <w:color w:val="231F20"/>
          <w:w w:val="94"/>
        </w:rPr>
        <w:t xml:space="preserve"> </w:t>
      </w:r>
      <w:r>
        <w:rPr>
          <w:color w:val="231F20"/>
        </w:rPr>
        <w:t>невъзможно за почти 1/3 от населението поради липса на достатъчно</w:t>
      </w:r>
      <w:r>
        <w:rPr>
          <w:color w:val="231F20"/>
          <w:spacing w:val="-38"/>
        </w:rPr>
        <w:t xml:space="preserve"> </w:t>
      </w:r>
      <w:r>
        <w:rPr>
          <w:color w:val="231F20"/>
        </w:rPr>
        <w:t>лекарско</w:t>
      </w:r>
      <w:r>
        <w:rPr>
          <w:color w:val="231F20"/>
          <w:spacing w:val="-4"/>
        </w:rPr>
        <w:t xml:space="preserve"> </w:t>
      </w:r>
      <w:r>
        <w:rPr>
          <w:color w:val="231F20"/>
        </w:rPr>
        <w:t>насищане</w:t>
      </w:r>
      <w:r>
        <w:rPr>
          <w:color w:val="231F20"/>
          <w:spacing w:val="-1"/>
          <w:w w:val="98"/>
        </w:rPr>
        <w:t xml:space="preserve"> </w:t>
      </w:r>
      <w:r>
        <w:rPr>
          <w:color w:val="231F20"/>
        </w:rPr>
        <w:t>в различните райони, остаряла транспортна техника и медицинско</w:t>
      </w:r>
      <w:r>
        <w:rPr>
          <w:color w:val="231F20"/>
          <w:spacing w:val="51"/>
        </w:rPr>
        <w:t xml:space="preserve"> </w:t>
      </w:r>
      <w:r>
        <w:rPr>
          <w:color w:val="231F20"/>
        </w:rPr>
        <w:t>оборудване.</w:t>
      </w:r>
      <w:r>
        <w:rPr>
          <w:color w:val="231F20"/>
          <w:spacing w:val="5"/>
        </w:rPr>
        <w:t xml:space="preserve"> </w:t>
      </w:r>
      <w:r>
        <w:rPr>
          <w:color w:val="231F20"/>
        </w:rPr>
        <w:t>Не-</w:t>
      </w:r>
      <w:r>
        <w:rPr>
          <w:color w:val="231F20"/>
          <w:spacing w:val="-1"/>
          <w:w w:val="111"/>
        </w:rPr>
        <w:t xml:space="preserve"> </w:t>
      </w:r>
      <w:r>
        <w:rPr>
          <w:color w:val="231F20"/>
        </w:rPr>
        <w:t>прекъснато расте недоволството от качеството на медицинското</w:t>
      </w:r>
      <w:r>
        <w:rPr>
          <w:color w:val="231F20"/>
          <w:spacing w:val="-49"/>
        </w:rPr>
        <w:t xml:space="preserve"> </w:t>
      </w:r>
      <w:r>
        <w:rPr>
          <w:color w:val="231F20"/>
        </w:rPr>
        <w:t>обслужване,</w:t>
      </w:r>
      <w:r>
        <w:rPr>
          <w:color w:val="231F20"/>
          <w:spacing w:val="-7"/>
        </w:rPr>
        <w:t xml:space="preserve"> </w:t>
      </w:r>
      <w:r>
        <w:rPr>
          <w:color w:val="231F20"/>
        </w:rPr>
        <w:t>гражданите</w:t>
      </w:r>
      <w:r>
        <w:rPr>
          <w:color w:val="231F20"/>
          <w:spacing w:val="-1"/>
          <w:w w:val="98"/>
        </w:rPr>
        <w:t xml:space="preserve"> </w:t>
      </w:r>
      <w:r>
        <w:rPr>
          <w:color w:val="231F20"/>
        </w:rPr>
        <w:t>са принудени да отделят непосилни суми за лечение, а домакинствата</w:t>
      </w:r>
      <w:r>
        <w:rPr>
          <w:color w:val="231F20"/>
          <w:spacing w:val="60"/>
        </w:rPr>
        <w:t xml:space="preserve"> </w:t>
      </w:r>
      <w:r>
        <w:rPr>
          <w:color w:val="231F20"/>
        </w:rPr>
        <w:t>свиват</w:t>
      </w:r>
      <w:r>
        <w:rPr>
          <w:color w:val="231F20"/>
          <w:spacing w:val="5"/>
        </w:rPr>
        <w:t xml:space="preserve"> </w:t>
      </w:r>
      <w:r>
        <w:rPr>
          <w:color w:val="231F20"/>
        </w:rPr>
        <w:t>разходите</w:t>
      </w:r>
      <w:r>
        <w:rPr>
          <w:color w:val="231F20"/>
          <w:spacing w:val="-1"/>
          <w:w w:val="97"/>
        </w:rPr>
        <w:t xml:space="preserve"> </w:t>
      </w:r>
      <w:r>
        <w:rPr>
          <w:color w:val="231F20"/>
        </w:rPr>
        <w:t>си</w:t>
      </w:r>
      <w:r>
        <w:rPr>
          <w:color w:val="231F20"/>
          <w:spacing w:val="23"/>
        </w:rPr>
        <w:t xml:space="preserve"> </w:t>
      </w:r>
      <w:r>
        <w:rPr>
          <w:color w:val="231F20"/>
        </w:rPr>
        <w:t>за</w:t>
      </w:r>
      <w:r>
        <w:rPr>
          <w:color w:val="231F20"/>
          <w:spacing w:val="23"/>
        </w:rPr>
        <w:t xml:space="preserve"> </w:t>
      </w:r>
      <w:r>
        <w:rPr>
          <w:color w:val="231F20"/>
        </w:rPr>
        <w:t>здраве,</w:t>
      </w:r>
      <w:r>
        <w:rPr>
          <w:color w:val="231F20"/>
          <w:spacing w:val="23"/>
        </w:rPr>
        <w:t xml:space="preserve"> </w:t>
      </w:r>
      <w:r>
        <w:rPr>
          <w:color w:val="231F20"/>
        </w:rPr>
        <w:t>спират</w:t>
      </w:r>
      <w:r>
        <w:rPr>
          <w:color w:val="231F20"/>
          <w:spacing w:val="23"/>
        </w:rPr>
        <w:t xml:space="preserve"> </w:t>
      </w:r>
      <w:r>
        <w:rPr>
          <w:color w:val="231F20"/>
        </w:rPr>
        <w:t>да</w:t>
      </w:r>
      <w:r>
        <w:rPr>
          <w:color w:val="231F20"/>
          <w:spacing w:val="23"/>
        </w:rPr>
        <w:t xml:space="preserve"> </w:t>
      </w:r>
      <w:r>
        <w:rPr>
          <w:color w:val="231F20"/>
        </w:rPr>
        <w:t>купуват</w:t>
      </w:r>
      <w:r>
        <w:rPr>
          <w:color w:val="231F20"/>
          <w:spacing w:val="23"/>
        </w:rPr>
        <w:t xml:space="preserve"> </w:t>
      </w:r>
      <w:r>
        <w:rPr>
          <w:color w:val="231F20"/>
        </w:rPr>
        <w:t>редовно</w:t>
      </w:r>
      <w:r>
        <w:rPr>
          <w:color w:val="231F20"/>
          <w:spacing w:val="23"/>
        </w:rPr>
        <w:t xml:space="preserve"> </w:t>
      </w:r>
      <w:r>
        <w:rPr>
          <w:color w:val="231F20"/>
        </w:rPr>
        <w:t>приемани</w:t>
      </w:r>
      <w:r>
        <w:rPr>
          <w:color w:val="231F20"/>
          <w:spacing w:val="23"/>
        </w:rPr>
        <w:t xml:space="preserve"> </w:t>
      </w:r>
      <w:r>
        <w:rPr>
          <w:color w:val="231F20"/>
        </w:rPr>
        <w:t>медикаменти</w:t>
      </w:r>
      <w:r>
        <w:rPr>
          <w:color w:val="231F20"/>
          <w:spacing w:val="23"/>
        </w:rPr>
        <w:t xml:space="preserve"> </w:t>
      </w:r>
      <w:r>
        <w:rPr>
          <w:color w:val="231F20"/>
        </w:rPr>
        <w:t>и</w:t>
      </w:r>
      <w:r>
        <w:rPr>
          <w:color w:val="231F20"/>
          <w:spacing w:val="23"/>
        </w:rPr>
        <w:t xml:space="preserve"> </w:t>
      </w:r>
      <w:r>
        <w:rPr>
          <w:color w:val="231F20"/>
        </w:rPr>
        <w:t>избягват</w:t>
      </w:r>
      <w:r>
        <w:rPr>
          <w:color w:val="231F20"/>
          <w:spacing w:val="23"/>
        </w:rPr>
        <w:t xml:space="preserve"> </w:t>
      </w:r>
      <w:r>
        <w:rPr>
          <w:color w:val="231F20"/>
        </w:rPr>
        <w:t>да</w:t>
      </w:r>
      <w:r>
        <w:rPr>
          <w:color w:val="231F20"/>
          <w:spacing w:val="23"/>
        </w:rPr>
        <w:t xml:space="preserve"> </w:t>
      </w:r>
      <w:r>
        <w:rPr>
          <w:color w:val="231F20"/>
        </w:rPr>
        <w:t>ползват</w:t>
      </w:r>
      <w:r>
        <w:rPr>
          <w:color w:val="231F20"/>
          <w:spacing w:val="-1"/>
          <w:w w:val="97"/>
        </w:rPr>
        <w:t xml:space="preserve"> </w:t>
      </w:r>
      <w:r w:rsidR="009A46FE">
        <w:rPr>
          <w:color w:val="231F20"/>
        </w:rPr>
        <w:t>лекарски услуги.</w:t>
      </w:r>
      <w:r>
        <w:rPr>
          <w:color w:val="231F20"/>
        </w:rPr>
        <w:t>Допълнителните разходи за здраве надхвърлят 5.3% от</w:t>
      </w:r>
      <w:r>
        <w:rPr>
          <w:color w:val="231F20"/>
          <w:spacing w:val="32"/>
        </w:rPr>
        <w:t xml:space="preserve"> </w:t>
      </w:r>
      <w:r>
        <w:rPr>
          <w:color w:val="231F20"/>
        </w:rPr>
        <w:t>общия</w:t>
      </w:r>
      <w:r>
        <w:rPr>
          <w:color w:val="231F20"/>
          <w:spacing w:val="3"/>
        </w:rPr>
        <w:t xml:space="preserve"> </w:t>
      </w:r>
      <w:r>
        <w:rPr>
          <w:color w:val="231F20"/>
        </w:rPr>
        <w:t>бюджет</w:t>
      </w:r>
      <w:r>
        <w:rPr>
          <w:color w:val="231F20"/>
          <w:spacing w:val="-1"/>
          <w:w w:val="98"/>
        </w:rPr>
        <w:t xml:space="preserve"> </w:t>
      </w:r>
      <w:r>
        <w:rPr>
          <w:color w:val="231F20"/>
        </w:rPr>
        <w:t xml:space="preserve">на  домакинствата,  което  всяка  година  води  до  обедняване  на </w:t>
      </w:r>
      <w:r>
        <w:rPr>
          <w:color w:val="231F20"/>
          <w:spacing w:val="55"/>
        </w:rPr>
        <w:t xml:space="preserve"> </w:t>
      </w:r>
      <w:r>
        <w:rPr>
          <w:color w:val="231F20"/>
        </w:rPr>
        <w:t xml:space="preserve">4% </w:t>
      </w:r>
      <w:r>
        <w:rPr>
          <w:color w:val="231F20"/>
          <w:spacing w:val="5"/>
        </w:rPr>
        <w:t xml:space="preserve"> </w:t>
      </w:r>
      <w:r w:rsidR="00E57911">
        <w:rPr>
          <w:color w:val="231F20"/>
        </w:rPr>
        <w:t>от</w:t>
      </w:r>
      <w:r w:rsidR="00E57911">
        <w:rPr>
          <w:color w:val="231F20"/>
          <w:lang w:val="bg-BG"/>
        </w:rPr>
        <w:t xml:space="preserve"> </w:t>
      </w:r>
      <w:r>
        <w:rPr>
          <w:color w:val="231F20"/>
          <w:spacing w:val="-1"/>
          <w:w w:val="90"/>
        </w:rPr>
        <w:t>населението.</w:t>
      </w:r>
    </w:p>
    <w:p w:rsidR="00915B72" w:rsidRDefault="00915B72" w:rsidP="00E57911">
      <w:pPr>
        <w:pStyle w:val="BodyText"/>
        <w:widowControl/>
        <w:spacing w:line="225" w:lineRule="auto"/>
        <w:ind w:left="1361"/>
        <w:jc w:val="both"/>
      </w:pPr>
      <w:r>
        <w:rPr>
          <w:color w:val="231F20"/>
        </w:rPr>
        <w:t>Недоволни са и лекарите. Все по-често и обслужвани, и обслужващи „търсят” здравните системи на страните от Европейския съюз.</w:t>
      </w:r>
    </w:p>
    <w:p w:rsidR="00915B72" w:rsidRDefault="00915B72" w:rsidP="00E57911">
      <w:pPr>
        <w:pStyle w:val="BodyText"/>
        <w:widowControl/>
        <w:tabs>
          <w:tab w:val="left" w:pos="10178"/>
        </w:tabs>
        <w:spacing w:line="225" w:lineRule="auto"/>
        <w:ind w:left="1361" w:right="105" w:firstLine="720"/>
        <w:jc w:val="both"/>
      </w:pPr>
      <w:r>
        <w:rPr>
          <w:color w:val="231F20"/>
          <w:spacing w:val="-3"/>
        </w:rPr>
        <w:t xml:space="preserve">Извънболничната медицинска помощ </w:t>
      </w:r>
      <w:r>
        <w:rPr>
          <w:color w:val="231F20"/>
        </w:rPr>
        <w:t xml:space="preserve">е </w:t>
      </w:r>
      <w:r>
        <w:rPr>
          <w:color w:val="231F20"/>
          <w:spacing w:val="-3"/>
        </w:rPr>
        <w:t xml:space="preserve">оставена </w:t>
      </w:r>
      <w:r>
        <w:rPr>
          <w:color w:val="231F20"/>
        </w:rPr>
        <w:t xml:space="preserve">на </w:t>
      </w:r>
      <w:r>
        <w:rPr>
          <w:color w:val="231F20"/>
          <w:spacing w:val="26"/>
        </w:rPr>
        <w:t xml:space="preserve"> </w:t>
      </w:r>
      <w:r>
        <w:rPr>
          <w:color w:val="231F20"/>
          <w:spacing w:val="-3"/>
        </w:rPr>
        <w:t>саморегулиране</w:t>
      </w:r>
      <w:r>
        <w:rPr>
          <w:color w:val="231F20"/>
          <w:spacing w:val="12"/>
        </w:rPr>
        <w:t xml:space="preserve"> </w:t>
      </w:r>
      <w:r w:rsidR="00E57911">
        <w:rPr>
          <w:color w:val="231F20"/>
        </w:rPr>
        <w:t>и</w:t>
      </w:r>
      <w:r w:rsidR="00E57911">
        <w:rPr>
          <w:color w:val="231F20"/>
          <w:lang w:val="bg-BG"/>
        </w:rPr>
        <w:t xml:space="preserve"> </w:t>
      </w:r>
      <w:r>
        <w:rPr>
          <w:color w:val="231F20"/>
        </w:rPr>
        <w:t>не</w:t>
      </w:r>
      <w:r>
        <w:rPr>
          <w:color w:val="231F20"/>
          <w:spacing w:val="-17"/>
        </w:rPr>
        <w:t xml:space="preserve"> </w:t>
      </w:r>
      <w:r>
        <w:rPr>
          <w:color w:val="231F20"/>
          <w:spacing w:val="-3"/>
        </w:rPr>
        <w:t>предлага</w:t>
      </w:r>
      <w:r>
        <w:rPr>
          <w:color w:val="231F20"/>
          <w:spacing w:val="-3"/>
          <w:w w:val="96"/>
        </w:rPr>
        <w:t xml:space="preserve"> </w:t>
      </w:r>
      <w:r>
        <w:rPr>
          <w:color w:val="231F20"/>
          <w:spacing w:val="-3"/>
        </w:rPr>
        <w:t xml:space="preserve">комплексни медицински услуги. </w:t>
      </w:r>
      <w:r>
        <w:rPr>
          <w:color w:val="231F20"/>
          <w:spacing w:val="-3"/>
        </w:rPr>
        <w:lastRenderedPageBreak/>
        <w:t>Непрофесионално ограниченият достъп</w:t>
      </w:r>
      <w:r>
        <w:rPr>
          <w:color w:val="231F20"/>
          <w:spacing w:val="-34"/>
        </w:rPr>
        <w:t xml:space="preserve"> </w:t>
      </w:r>
      <w:r>
        <w:rPr>
          <w:color w:val="231F20"/>
        </w:rPr>
        <w:t>до</w:t>
      </w:r>
      <w:r>
        <w:rPr>
          <w:color w:val="231F20"/>
          <w:spacing w:val="-9"/>
        </w:rPr>
        <w:t xml:space="preserve"> </w:t>
      </w:r>
      <w:r>
        <w:rPr>
          <w:color w:val="231F20"/>
          <w:spacing w:val="-3"/>
        </w:rPr>
        <w:t>специализирана</w:t>
      </w:r>
      <w:r>
        <w:rPr>
          <w:color w:val="231F20"/>
          <w:spacing w:val="-3"/>
          <w:w w:val="97"/>
        </w:rPr>
        <w:t xml:space="preserve"> </w:t>
      </w:r>
      <w:r>
        <w:rPr>
          <w:color w:val="231F20"/>
          <w:spacing w:val="-3"/>
        </w:rPr>
        <w:t>медицинска</w:t>
      </w:r>
      <w:r>
        <w:rPr>
          <w:color w:val="231F20"/>
          <w:spacing w:val="31"/>
        </w:rPr>
        <w:t xml:space="preserve"> </w:t>
      </w:r>
      <w:r>
        <w:rPr>
          <w:color w:val="231F20"/>
          <w:spacing w:val="-3"/>
        </w:rPr>
        <w:t>помощ</w:t>
      </w:r>
      <w:r>
        <w:rPr>
          <w:color w:val="231F20"/>
          <w:spacing w:val="31"/>
        </w:rPr>
        <w:t xml:space="preserve"> </w:t>
      </w:r>
      <w:r>
        <w:rPr>
          <w:color w:val="231F20"/>
          <w:spacing w:val="-3"/>
        </w:rPr>
        <w:t>(лимит</w:t>
      </w:r>
      <w:r>
        <w:rPr>
          <w:color w:val="231F20"/>
          <w:spacing w:val="31"/>
        </w:rPr>
        <w:t xml:space="preserve"> </w:t>
      </w:r>
      <w:r>
        <w:rPr>
          <w:color w:val="231F20"/>
        </w:rPr>
        <w:t>на</w:t>
      </w:r>
      <w:r>
        <w:rPr>
          <w:color w:val="231F20"/>
          <w:spacing w:val="31"/>
        </w:rPr>
        <w:t xml:space="preserve"> </w:t>
      </w:r>
      <w:r>
        <w:rPr>
          <w:color w:val="231F20"/>
          <w:spacing w:val="-3"/>
        </w:rPr>
        <w:t>направленията)</w:t>
      </w:r>
      <w:r>
        <w:rPr>
          <w:color w:val="231F20"/>
          <w:spacing w:val="31"/>
        </w:rPr>
        <w:t xml:space="preserve"> </w:t>
      </w:r>
      <w:r>
        <w:rPr>
          <w:color w:val="231F20"/>
          <w:spacing w:val="-3"/>
        </w:rPr>
        <w:t>крие</w:t>
      </w:r>
      <w:r>
        <w:rPr>
          <w:color w:val="231F20"/>
          <w:spacing w:val="31"/>
        </w:rPr>
        <w:t xml:space="preserve"> </w:t>
      </w:r>
      <w:r>
        <w:rPr>
          <w:color w:val="231F20"/>
          <w:spacing w:val="-3"/>
        </w:rPr>
        <w:t>голям</w:t>
      </w:r>
      <w:r>
        <w:rPr>
          <w:color w:val="231F20"/>
          <w:spacing w:val="31"/>
        </w:rPr>
        <w:t xml:space="preserve"> </w:t>
      </w:r>
      <w:r>
        <w:rPr>
          <w:color w:val="231F20"/>
          <w:spacing w:val="-3"/>
        </w:rPr>
        <w:t>риск</w:t>
      </w:r>
      <w:r>
        <w:rPr>
          <w:color w:val="231F20"/>
          <w:spacing w:val="31"/>
        </w:rPr>
        <w:t xml:space="preserve"> </w:t>
      </w:r>
      <w:r>
        <w:rPr>
          <w:color w:val="231F20"/>
        </w:rPr>
        <w:t>за</w:t>
      </w:r>
      <w:r>
        <w:rPr>
          <w:color w:val="231F20"/>
          <w:spacing w:val="31"/>
        </w:rPr>
        <w:t xml:space="preserve"> </w:t>
      </w:r>
      <w:r>
        <w:rPr>
          <w:color w:val="231F20"/>
          <w:spacing w:val="-3"/>
        </w:rPr>
        <w:t>живота</w:t>
      </w:r>
      <w:r>
        <w:rPr>
          <w:color w:val="231F20"/>
          <w:spacing w:val="31"/>
        </w:rPr>
        <w:t xml:space="preserve"> </w:t>
      </w:r>
      <w:r>
        <w:rPr>
          <w:color w:val="231F20"/>
        </w:rPr>
        <w:t>на</w:t>
      </w:r>
      <w:r>
        <w:rPr>
          <w:color w:val="231F20"/>
          <w:spacing w:val="31"/>
        </w:rPr>
        <w:t xml:space="preserve"> </w:t>
      </w:r>
      <w:r>
        <w:rPr>
          <w:color w:val="231F20"/>
          <w:spacing w:val="-3"/>
        </w:rPr>
        <w:t>пациентите.</w:t>
      </w:r>
    </w:p>
    <w:p w:rsidR="00915B72" w:rsidRDefault="00915B72" w:rsidP="00E57911">
      <w:pPr>
        <w:pStyle w:val="BodyText"/>
        <w:widowControl/>
        <w:spacing w:line="225" w:lineRule="auto"/>
        <w:ind w:left="1361" w:right="105" w:firstLine="720"/>
        <w:jc w:val="both"/>
      </w:pPr>
      <w:r>
        <w:rPr>
          <w:color w:val="231F20"/>
        </w:rPr>
        <w:t xml:space="preserve">Спешната помощ е неефективна, а липсата на кадри, амортизираният автопарк     и лошото оборудване на линейките отреждат на спешната помощ ролята на санитарен транспорт до съответното болнично </w:t>
      </w:r>
      <w:r>
        <w:rPr>
          <w:color w:val="231F20"/>
          <w:spacing w:val="32"/>
        </w:rPr>
        <w:t xml:space="preserve"> </w:t>
      </w:r>
      <w:r>
        <w:rPr>
          <w:color w:val="231F20"/>
        </w:rPr>
        <w:t>заведение.</w:t>
      </w:r>
    </w:p>
    <w:p w:rsidR="00915B72" w:rsidRDefault="00915B72" w:rsidP="00E57911">
      <w:pPr>
        <w:pStyle w:val="BodyText"/>
        <w:widowControl/>
        <w:spacing w:line="225" w:lineRule="auto"/>
        <w:ind w:left="1361" w:right="104" w:firstLine="720"/>
        <w:jc w:val="both"/>
      </w:pPr>
      <w:r>
        <w:rPr>
          <w:color w:val="231F20"/>
        </w:rPr>
        <w:t xml:space="preserve">Болничната помощ се развива във взаимно изключващи се тези: закриване на обществени болници и болнични легла и без обосновка за тяхната необходимост откриването  на  нови  частни  болници.  Регистрацията  на  болничните  заведения </w:t>
      </w:r>
      <w:r>
        <w:rPr>
          <w:color w:val="231F20"/>
          <w:spacing w:val="53"/>
        </w:rPr>
        <w:t xml:space="preserve"> </w:t>
      </w:r>
      <w:r>
        <w:rPr>
          <w:color w:val="231F20"/>
        </w:rPr>
        <w:t>като</w:t>
      </w:r>
      <w:r w:rsidR="00E57911">
        <w:rPr>
          <w:color w:val="231F20"/>
          <w:lang w:val="bg-BG"/>
        </w:rPr>
        <w:t xml:space="preserve"> </w:t>
      </w:r>
      <w:r>
        <w:rPr>
          <w:color w:val="231F20"/>
        </w:rPr>
        <w:t>търговски дружества превърна медицинската помощ в търговия със здраве, подчинена на печалба. Изборът на екип от право на пациента се превърна в негово задължение, чието неизпълнение в много от случаите води до отказ от лечение. Порочната практика  за заплащане на база преминал на лечение пациент стимулира лекарите да работят „на парче“, броят на хоспитализираните болни непрекъснато расте, а задълженията на болниците</w:t>
      </w:r>
      <w:r>
        <w:rPr>
          <w:color w:val="231F20"/>
          <w:spacing w:val="-9"/>
        </w:rPr>
        <w:t xml:space="preserve"> </w:t>
      </w:r>
      <w:r>
        <w:rPr>
          <w:color w:val="231F20"/>
        </w:rPr>
        <w:t>всяка</w:t>
      </w:r>
      <w:r>
        <w:rPr>
          <w:color w:val="231F20"/>
          <w:spacing w:val="-9"/>
        </w:rPr>
        <w:t xml:space="preserve"> </w:t>
      </w:r>
      <w:r>
        <w:rPr>
          <w:color w:val="231F20"/>
        </w:rPr>
        <w:t>година</w:t>
      </w:r>
      <w:r>
        <w:rPr>
          <w:color w:val="231F20"/>
          <w:spacing w:val="-9"/>
        </w:rPr>
        <w:t xml:space="preserve"> </w:t>
      </w:r>
      <w:r>
        <w:rPr>
          <w:color w:val="231F20"/>
        </w:rPr>
        <w:t>се</w:t>
      </w:r>
      <w:r>
        <w:rPr>
          <w:color w:val="231F20"/>
          <w:spacing w:val="-9"/>
        </w:rPr>
        <w:t xml:space="preserve"> </w:t>
      </w:r>
      <w:r>
        <w:rPr>
          <w:color w:val="231F20"/>
        </w:rPr>
        <w:t>увеличават</w:t>
      </w:r>
      <w:r>
        <w:rPr>
          <w:color w:val="231F20"/>
          <w:spacing w:val="-9"/>
        </w:rPr>
        <w:t xml:space="preserve"> </w:t>
      </w:r>
      <w:r>
        <w:rPr>
          <w:color w:val="231F20"/>
        </w:rPr>
        <w:t>и</w:t>
      </w:r>
      <w:r>
        <w:rPr>
          <w:color w:val="231F20"/>
          <w:spacing w:val="-9"/>
        </w:rPr>
        <w:t xml:space="preserve"> </w:t>
      </w:r>
      <w:r>
        <w:rPr>
          <w:color w:val="231F20"/>
        </w:rPr>
        <w:t>вече</w:t>
      </w:r>
      <w:r>
        <w:rPr>
          <w:color w:val="231F20"/>
          <w:spacing w:val="-9"/>
        </w:rPr>
        <w:t xml:space="preserve"> </w:t>
      </w:r>
      <w:r>
        <w:rPr>
          <w:color w:val="231F20"/>
        </w:rPr>
        <w:t>надхвърлят</w:t>
      </w:r>
      <w:r>
        <w:rPr>
          <w:color w:val="231F20"/>
          <w:spacing w:val="-9"/>
        </w:rPr>
        <w:t xml:space="preserve"> </w:t>
      </w:r>
      <w:r>
        <w:rPr>
          <w:color w:val="231F20"/>
        </w:rPr>
        <w:t>500</w:t>
      </w:r>
      <w:r>
        <w:rPr>
          <w:color w:val="231F20"/>
          <w:spacing w:val="-9"/>
        </w:rPr>
        <w:t xml:space="preserve"> </w:t>
      </w:r>
      <w:r>
        <w:rPr>
          <w:color w:val="231F20"/>
        </w:rPr>
        <w:t>милиона</w:t>
      </w:r>
      <w:r>
        <w:rPr>
          <w:color w:val="231F20"/>
          <w:spacing w:val="-9"/>
        </w:rPr>
        <w:t xml:space="preserve"> </w:t>
      </w:r>
      <w:r>
        <w:rPr>
          <w:color w:val="231F20"/>
        </w:rPr>
        <w:t>лева.</w:t>
      </w:r>
      <w:r>
        <w:rPr>
          <w:color w:val="231F20"/>
          <w:spacing w:val="-9"/>
        </w:rPr>
        <w:t xml:space="preserve"> </w:t>
      </w:r>
      <w:r>
        <w:rPr>
          <w:color w:val="231F20"/>
        </w:rPr>
        <w:t>Непрекъсна- тите недобре мотивирани реформи и натрупаните дългове доведоха здравеопазването до катастрофално</w:t>
      </w:r>
      <w:r>
        <w:rPr>
          <w:color w:val="231F20"/>
          <w:spacing w:val="11"/>
        </w:rPr>
        <w:t xml:space="preserve"> </w:t>
      </w:r>
      <w:r>
        <w:rPr>
          <w:color w:val="231F20"/>
        </w:rPr>
        <w:t>състояние.</w:t>
      </w:r>
    </w:p>
    <w:p w:rsidR="00915B72" w:rsidRPr="009A46FE" w:rsidRDefault="00915B72" w:rsidP="009A46FE">
      <w:pPr>
        <w:pStyle w:val="BodyText"/>
        <w:widowControl/>
        <w:spacing w:before="1" w:line="225" w:lineRule="auto"/>
        <w:ind w:left="106" w:firstLine="720"/>
        <w:jc w:val="both"/>
      </w:pPr>
      <w:r>
        <w:rPr>
          <w:color w:val="231F20"/>
        </w:rPr>
        <w:t>Нашата</w:t>
      </w:r>
      <w:r>
        <w:rPr>
          <w:color w:val="231F20"/>
          <w:spacing w:val="-9"/>
        </w:rPr>
        <w:t xml:space="preserve"> </w:t>
      </w:r>
      <w:r>
        <w:rPr>
          <w:color w:val="231F20"/>
        </w:rPr>
        <w:t>амбиция</w:t>
      </w:r>
      <w:r>
        <w:rPr>
          <w:color w:val="231F20"/>
          <w:spacing w:val="-9"/>
        </w:rPr>
        <w:t xml:space="preserve"> </w:t>
      </w:r>
      <w:r>
        <w:rPr>
          <w:color w:val="231F20"/>
        </w:rPr>
        <w:t>е</w:t>
      </w:r>
      <w:r>
        <w:rPr>
          <w:color w:val="231F20"/>
          <w:spacing w:val="-9"/>
        </w:rPr>
        <w:t xml:space="preserve"> </w:t>
      </w:r>
      <w:r>
        <w:rPr>
          <w:color w:val="231F20"/>
        </w:rPr>
        <w:t>да</w:t>
      </w:r>
      <w:r>
        <w:rPr>
          <w:color w:val="231F20"/>
          <w:spacing w:val="-9"/>
        </w:rPr>
        <w:t xml:space="preserve"> </w:t>
      </w:r>
      <w:r>
        <w:rPr>
          <w:color w:val="231F20"/>
        </w:rPr>
        <w:t>променим</w:t>
      </w:r>
      <w:r>
        <w:rPr>
          <w:color w:val="231F20"/>
          <w:spacing w:val="-9"/>
        </w:rPr>
        <w:t xml:space="preserve"> </w:t>
      </w:r>
      <w:r>
        <w:rPr>
          <w:color w:val="231F20"/>
        </w:rPr>
        <w:t>функционирането</w:t>
      </w:r>
      <w:r>
        <w:rPr>
          <w:color w:val="231F20"/>
          <w:spacing w:val="-9"/>
        </w:rPr>
        <w:t xml:space="preserve"> </w:t>
      </w:r>
      <w:r>
        <w:rPr>
          <w:color w:val="231F20"/>
        </w:rPr>
        <w:t>на</w:t>
      </w:r>
      <w:r>
        <w:rPr>
          <w:color w:val="231F20"/>
          <w:spacing w:val="-9"/>
        </w:rPr>
        <w:t xml:space="preserve"> </w:t>
      </w:r>
      <w:r>
        <w:rPr>
          <w:color w:val="231F20"/>
        </w:rPr>
        <w:t>системата,</w:t>
      </w:r>
      <w:r>
        <w:rPr>
          <w:color w:val="231F20"/>
          <w:spacing w:val="-9"/>
        </w:rPr>
        <w:t xml:space="preserve"> </w:t>
      </w:r>
      <w:r>
        <w:rPr>
          <w:color w:val="231F20"/>
        </w:rPr>
        <w:t>за</w:t>
      </w:r>
      <w:r>
        <w:rPr>
          <w:color w:val="231F20"/>
          <w:spacing w:val="-9"/>
        </w:rPr>
        <w:t xml:space="preserve"> </w:t>
      </w:r>
      <w:r>
        <w:rPr>
          <w:color w:val="231F20"/>
        </w:rPr>
        <w:t>да</w:t>
      </w:r>
      <w:r>
        <w:rPr>
          <w:color w:val="231F20"/>
          <w:spacing w:val="-9"/>
        </w:rPr>
        <w:t xml:space="preserve"> </w:t>
      </w:r>
      <w:r>
        <w:rPr>
          <w:color w:val="231F20"/>
        </w:rPr>
        <w:t>гарантираме свободния</w:t>
      </w:r>
      <w:r>
        <w:rPr>
          <w:color w:val="231F20"/>
          <w:spacing w:val="45"/>
        </w:rPr>
        <w:t xml:space="preserve"> </w:t>
      </w:r>
      <w:r>
        <w:rPr>
          <w:color w:val="231F20"/>
        </w:rPr>
        <w:t>достъп</w:t>
      </w:r>
      <w:r>
        <w:rPr>
          <w:color w:val="231F20"/>
          <w:spacing w:val="45"/>
        </w:rPr>
        <w:t xml:space="preserve"> </w:t>
      </w:r>
      <w:r>
        <w:rPr>
          <w:color w:val="231F20"/>
        </w:rPr>
        <w:t>до</w:t>
      </w:r>
      <w:r>
        <w:rPr>
          <w:color w:val="231F20"/>
          <w:spacing w:val="45"/>
        </w:rPr>
        <w:t xml:space="preserve"> </w:t>
      </w:r>
      <w:r>
        <w:rPr>
          <w:color w:val="231F20"/>
        </w:rPr>
        <w:t>качествени</w:t>
      </w:r>
      <w:r>
        <w:rPr>
          <w:color w:val="231F20"/>
          <w:spacing w:val="45"/>
        </w:rPr>
        <w:t xml:space="preserve"> </w:t>
      </w:r>
      <w:r>
        <w:rPr>
          <w:color w:val="231F20"/>
        </w:rPr>
        <w:t>здравни</w:t>
      </w:r>
      <w:r>
        <w:rPr>
          <w:color w:val="231F20"/>
          <w:spacing w:val="45"/>
        </w:rPr>
        <w:t xml:space="preserve"> </w:t>
      </w:r>
      <w:r>
        <w:rPr>
          <w:color w:val="231F20"/>
        </w:rPr>
        <w:t>услуги</w:t>
      </w:r>
      <w:r>
        <w:rPr>
          <w:color w:val="231F20"/>
          <w:spacing w:val="45"/>
        </w:rPr>
        <w:t xml:space="preserve"> </w:t>
      </w:r>
      <w:r>
        <w:rPr>
          <w:color w:val="231F20"/>
        </w:rPr>
        <w:t>и</w:t>
      </w:r>
      <w:r>
        <w:rPr>
          <w:color w:val="231F20"/>
          <w:spacing w:val="45"/>
        </w:rPr>
        <w:t xml:space="preserve"> </w:t>
      </w:r>
      <w:r>
        <w:rPr>
          <w:color w:val="231F20"/>
        </w:rPr>
        <w:t>в</w:t>
      </w:r>
      <w:r>
        <w:rPr>
          <w:color w:val="231F20"/>
          <w:spacing w:val="45"/>
        </w:rPr>
        <w:t xml:space="preserve"> </w:t>
      </w:r>
      <w:r>
        <w:rPr>
          <w:color w:val="231F20"/>
        </w:rPr>
        <w:t>най-малките</w:t>
      </w:r>
      <w:r>
        <w:rPr>
          <w:color w:val="231F20"/>
          <w:spacing w:val="45"/>
        </w:rPr>
        <w:t xml:space="preserve"> </w:t>
      </w:r>
      <w:r>
        <w:rPr>
          <w:color w:val="231F20"/>
        </w:rPr>
        <w:t>населени</w:t>
      </w:r>
      <w:r>
        <w:rPr>
          <w:color w:val="231F20"/>
          <w:spacing w:val="45"/>
        </w:rPr>
        <w:t xml:space="preserve"> </w:t>
      </w:r>
      <w:r>
        <w:rPr>
          <w:color w:val="231F20"/>
        </w:rPr>
        <w:t>места.</w:t>
      </w:r>
    </w:p>
    <w:p w:rsidR="00915B72" w:rsidRPr="009A46FE" w:rsidRDefault="00915B72" w:rsidP="009A46FE">
      <w:pPr>
        <w:pStyle w:val="Heading5"/>
        <w:widowControl/>
        <w:spacing w:line="211" w:lineRule="auto"/>
        <w:ind w:left="389" w:firstLine="437"/>
      </w:pPr>
      <w:r>
        <w:rPr>
          <w:color w:val="231F20"/>
        </w:rPr>
        <w:t>ЦЕЛ: ПРЕОДОЛЯВАНЕ НА НЕГРАМОТНОСТТА И РАЗВИТИЕ НА НОВИ ПОКОЛЕНИЯ   БЪЛГАРСКИ   ГРАЖДАНИ   С   ВИСОКИ КОМПЕТЕНТНОСТИ</w:t>
      </w:r>
    </w:p>
    <w:p w:rsidR="00915B72" w:rsidRDefault="00915B72" w:rsidP="001C0A0A">
      <w:pPr>
        <w:pStyle w:val="BodyText"/>
        <w:widowControl/>
        <w:spacing w:line="268" w:lineRule="exact"/>
        <w:ind w:left="826"/>
      </w:pPr>
      <w:r>
        <w:rPr>
          <w:color w:val="231F20"/>
        </w:rPr>
        <w:t>Срив на грамотността. Някои измерения:</w:t>
      </w:r>
    </w:p>
    <w:p w:rsidR="00915B72" w:rsidRDefault="00915B72" w:rsidP="001C0A0A">
      <w:pPr>
        <w:pStyle w:val="BodyText"/>
        <w:widowControl/>
        <w:spacing w:before="8" w:line="225" w:lineRule="auto"/>
        <w:ind w:left="106" w:firstLine="720"/>
        <w:jc w:val="both"/>
      </w:pPr>
      <w:r>
        <w:rPr>
          <w:color w:val="231F20"/>
        </w:rPr>
        <w:t>Губи се десетилетната българска традиция за пълен обхват на децата в основното и</w:t>
      </w:r>
      <w:r>
        <w:rPr>
          <w:color w:val="231F20"/>
          <w:spacing w:val="-22"/>
        </w:rPr>
        <w:t xml:space="preserve"> </w:t>
      </w:r>
      <w:r>
        <w:rPr>
          <w:color w:val="231F20"/>
        </w:rPr>
        <w:t>среднотообразование.</w:t>
      </w:r>
      <w:r>
        <w:rPr>
          <w:color w:val="231F20"/>
          <w:spacing w:val="-22"/>
        </w:rPr>
        <w:t xml:space="preserve"> </w:t>
      </w:r>
      <w:r>
        <w:rPr>
          <w:color w:val="231F20"/>
        </w:rPr>
        <w:t>Трайна</w:t>
      </w:r>
      <w:r>
        <w:rPr>
          <w:color w:val="231F20"/>
          <w:spacing w:val="-22"/>
        </w:rPr>
        <w:t xml:space="preserve"> </w:t>
      </w:r>
      <w:r>
        <w:rPr>
          <w:color w:val="231F20"/>
        </w:rPr>
        <w:t>е</w:t>
      </w:r>
      <w:r>
        <w:rPr>
          <w:color w:val="231F20"/>
          <w:spacing w:val="-22"/>
        </w:rPr>
        <w:t xml:space="preserve"> </w:t>
      </w:r>
      <w:r>
        <w:rPr>
          <w:color w:val="231F20"/>
        </w:rPr>
        <w:t>тенденцията</w:t>
      </w:r>
      <w:r>
        <w:rPr>
          <w:color w:val="231F20"/>
          <w:spacing w:val="-22"/>
        </w:rPr>
        <w:t xml:space="preserve"> </w:t>
      </w:r>
      <w:r>
        <w:rPr>
          <w:color w:val="231F20"/>
        </w:rPr>
        <w:t>на</w:t>
      </w:r>
      <w:r>
        <w:rPr>
          <w:color w:val="231F20"/>
          <w:spacing w:val="-22"/>
        </w:rPr>
        <w:t xml:space="preserve"> </w:t>
      </w:r>
      <w:r>
        <w:rPr>
          <w:color w:val="231F20"/>
        </w:rPr>
        <w:t>увеличаване</w:t>
      </w:r>
      <w:r>
        <w:rPr>
          <w:color w:val="231F20"/>
          <w:spacing w:val="-22"/>
        </w:rPr>
        <w:t xml:space="preserve"> </w:t>
      </w:r>
      <w:r>
        <w:rPr>
          <w:color w:val="231F20"/>
        </w:rPr>
        <w:t>на</w:t>
      </w:r>
      <w:r>
        <w:rPr>
          <w:color w:val="231F20"/>
          <w:spacing w:val="-22"/>
        </w:rPr>
        <w:t xml:space="preserve"> </w:t>
      </w:r>
      <w:r>
        <w:rPr>
          <w:color w:val="231F20"/>
        </w:rPr>
        <w:t>незаписаните</w:t>
      </w:r>
      <w:r>
        <w:rPr>
          <w:color w:val="231F20"/>
          <w:spacing w:val="-22"/>
        </w:rPr>
        <w:t xml:space="preserve"> </w:t>
      </w:r>
      <w:r>
        <w:rPr>
          <w:color w:val="231F20"/>
        </w:rPr>
        <w:t>в</w:t>
      </w:r>
      <w:r>
        <w:rPr>
          <w:color w:val="231F20"/>
          <w:spacing w:val="-22"/>
        </w:rPr>
        <w:t xml:space="preserve"> </w:t>
      </w:r>
      <w:r>
        <w:rPr>
          <w:color w:val="231F20"/>
        </w:rPr>
        <w:t>училище деца  и</w:t>
      </w:r>
      <w:r>
        <w:rPr>
          <w:color w:val="231F20"/>
          <w:spacing w:val="13"/>
        </w:rPr>
        <w:t xml:space="preserve"> </w:t>
      </w:r>
      <w:r>
        <w:rPr>
          <w:color w:val="231F20"/>
        </w:rPr>
        <w:t>подрастващи.</w:t>
      </w:r>
    </w:p>
    <w:p w:rsidR="00915B72" w:rsidRDefault="00915B72" w:rsidP="009C5C80">
      <w:pPr>
        <w:pStyle w:val="BodyText"/>
        <w:widowControl/>
        <w:rPr>
          <w:sz w:val="20"/>
        </w:rPr>
      </w:pPr>
    </w:p>
    <w:p w:rsidR="00F21A31" w:rsidRDefault="00F21A31" w:rsidP="009C5C80">
      <w:pPr>
        <w:pStyle w:val="BodyText"/>
        <w:widowControl/>
        <w:rPr>
          <w:sz w:val="20"/>
        </w:rPr>
      </w:pPr>
    </w:p>
    <w:tbl>
      <w:tblPr>
        <w:tblStyle w:val="TableGrid"/>
        <w:tblW w:w="10576" w:type="dxa"/>
        <w:jc w:val="center"/>
        <w:tblLayout w:type="fixed"/>
        <w:tblCellMar>
          <w:left w:w="28" w:type="dxa"/>
          <w:right w:w="28" w:type="dxa"/>
        </w:tblCellMar>
        <w:tblLook w:val="04A0"/>
      </w:tblPr>
      <w:tblGrid>
        <w:gridCol w:w="2406"/>
        <w:gridCol w:w="32"/>
        <w:gridCol w:w="1386"/>
        <w:gridCol w:w="1276"/>
        <w:gridCol w:w="1417"/>
        <w:gridCol w:w="1418"/>
        <w:gridCol w:w="1275"/>
        <w:gridCol w:w="39"/>
        <w:gridCol w:w="1327"/>
      </w:tblGrid>
      <w:tr w:rsidR="00F21A31" w:rsidRPr="00C72733" w:rsidTr="009C5C80">
        <w:trPr>
          <w:jc w:val="center"/>
        </w:trPr>
        <w:tc>
          <w:tcPr>
            <w:tcW w:w="10576" w:type="dxa"/>
            <w:gridSpan w:val="9"/>
            <w:shd w:val="clear" w:color="auto" w:fill="EAF1DD" w:themeFill="accent3" w:themeFillTint="33"/>
          </w:tcPr>
          <w:p w:rsidR="00F21A31" w:rsidRPr="00C72733" w:rsidRDefault="00F21A31" w:rsidP="009C5C80">
            <w:pPr>
              <w:widowControl/>
              <w:rPr>
                <w:rFonts w:cs="Times New Roman"/>
                <w:i/>
                <w:sz w:val="26"/>
                <w:szCs w:val="26"/>
              </w:rPr>
            </w:pPr>
            <w:r w:rsidRPr="00C72733">
              <w:rPr>
                <w:rFonts w:cs="Times New Roman"/>
                <w:sz w:val="26"/>
                <w:szCs w:val="26"/>
              </w:rPr>
              <w:t>Нетен коефициент на записване на населението  в образованието/</w:t>
            </w:r>
            <w:r w:rsidRPr="00C72733">
              <w:rPr>
                <w:rFonts w:cs="Times New Roman"/>
                <w:i/>
                <w:sz w:val="26"/>
                <w:szCs w:val="26"/>
              </w:rPr>
              <w:t xml:space="preserve">НСИ  </w:t>
            </w:r>
          </w:p>
          <w:p w:rsidR="00F21A31" w:rsidRPr="00C72733" w:rsidRDefault="00F21A31" w:rsidP="009C5C80">
            <w:pPr>
              <w:widowControl/>
              <w:spacing w:before="240"/>
              <w:contextualSpacing/>
              <w:rPr>
                <w:rFonts w:cs="Times New Roman"/>
                <w:sz w:val="26"/>
                <w:szCs w:val="26"/>
              </w:rPr>
            </w:pPr>
            <w:r w:rsidRPr="00C72733">
              <w:rPr>
                <w:rFonts w:cs="Times New Roman"/>
                <w:i/>
                <w:sz w:val="26"/>
                <w:szCs w:val="26"/>
              </w:rPr>
              <w:t>Коефициентите са изчислени в проценти като отношение на броя на учещите по степени във възрастовите групи 7-10, 11-14 и 15-18 години към броя на население</w:t>
            </w:r>
            <w:r w:rsidR="009C5C80">
              <w:rPr>
                <w:rFonts w:cs="Times New Roman"/>
                <w:i/>
                <w:sz w:val="26"/>
                <w:szCs w:val="26"/>
              </w:rPr>
              <w:softHyphen/>
            </w:r>
            <w:r w:rsidRPr="00C72733">
              <w:rPr>
                <w:rFonts w:cs="Times New Roman"/>
                <w:i/>
                <w:sz w:val="26"/>
                <w:szCs w:val="26"/>
              </w:rPr>
              <w:t>то в същите възрастови групи.</w:t>
            </w:r>
          </w:p>
        </w:tc>
      </w:tr>
      <w:tr w:rsidR="00F21A31" w:rsidRPr="00C72733" w:rsidTr="009C5C80">
        <w:trPr>
          <w:jc w:val="center"/>
        </w:trPr>
        <w:tc>
          <w:tcPr>
            <w:tcW w:w="2406"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Учебна година</w:t>
            </w:r>
          </w:p>
        </w:tc>
        <w:tc>
          <w:tcPr>
            <w:tcW w:w="1418" w:type="dxa"/>
            <w:gridSpan w:val="2"/>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2011/2012</w:t>
            </w:r>
          </w:p>
        </w:tc>
        <w:tc>
          <w:tcPr>
            <w:tcW w:w="1276"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2012/2013</w:t>
            </w:r>
          </w:p>
        </w:tc>
        <w:tc>
          <w:tcPr>
            <w:tcW w:w="1417"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2013/2014</w:t>
            </w:r>
          </w:p>
        </w:tc>
        <w:tc>
          <w:tcPr>
            <w:tcW w:w="1418"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2014/2015</w:t>
            </w:r>
          </w:p>
        </w:tc>
        <w:tc>
          <w:tcPr>
            <w:tcW w:w="1314" w:type="dxa"/>
            <w:gridSpan w:val="2"/>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2015/2016</w:t>
            </w:r>
          </w:p>
        </w:tc>
        <w:tc>
          <w:tcPr>
            <w:tcW w:w="1327"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2016/2017</w:t>
            </w:r>
          </w:p>
        </w:tc>
      </w:tr>
      <w:tr w:rsidR="00F21A31" w:rsidRPr="00C72733" w:rsidTr="009C5C80">
        <w:trPr>
          <w:trHeight w:val="779"/>
          <w:jc w:val="center"/>
        </w:trPr>
        <w:tc>
          <w:tcPr>
            <w:tcW w:w="2438" w:type="dxa"/>
            <w:gridSpan w:val="2"/>
            <w:vAlign w:val="center"/>
          </w:tcPr>
          <w:p w:rsidR="00F21A31" w:rsidRPr="00F21A31" w:rsidRDefault="00F21A31" w:rsidP="009C5C80">
            <w:pPr>
              <w:widowControl/>
              <w:contextualSpacing/>
              <w:rPr>
                <w:rFonts w:cs="Times New Roman"/>
                <w:sz w:val="24"/>
                <w:szCs w:val="24"/>
              </w:rPr>
            </w:pPr>
            <w:r w:rsidRPr="00F21A31">
              <w:rPr>
                <w:rFonts w:cs="Times New Roman"/>
                <w:sz w:val="24"/>
                <w:szCs w:val="24"/>
              </w:rPr>
              <w:t>В началното образование (I - IVкл.)</w:t>
            </w:r>
          </w:p>
        </w:tc>
        <w:tc>
          <w:tcPr>
            <w:tcW w:w="1386"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95,8</w:t>
            </w:r>
          </w:p>
        </w:tc>
        <w:tc>
          <w:tcPr>
            <w:tcW w:w="1276"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95,3</w:t>
            </w:r>
          </w:p>
        </w:tc>
        <w:tc>
          <w:tcPr>
            <w:tcW w:w="1417"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95,5</w:t>
            </w:r>
          </w:p>
        </w:tc>
        <w:tc>
          <w:tcPr>
            <w:tcW w:w="1418"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94,8</w:t>
            </w:r>
          </w:p>
        </w:tc>
        <w:tc>
          <w:tcPr>
            <w:tcW w:w="1275"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93,2</w:t>
            </w:r>
          </w:p>
        </w:tc>
        <w:tc>
          <w:tcPr>
            <w:tcW w:w="1366" w:type="dxa"/>
            <w:gridSpan w:val="2"/>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92,1</w:t>
            </w:r>
          </w:p>
        </w:tc>
      </w:tr>
      <w:tr w:rsidR="00F21A31" w:rsidRPr="00C72733" w:rsidTr="009C5C80">
        <w:trPr>
          <w:jc w:val="center"/>
        </w:trPr>
        <w:tc>
          <w:tcPr>
            <w:tcW w:w="2438" w:type="dxa"/>
            <w:gridSpan w:val="2"/>
            <w:vAlign w:val="center"/>
          </w:tcPr>
          <w:p w:rsidR="00F21A31" w:rsidRPr="00F21A31" w:rsidRDefault="00F21A31" w:rsidP="009C5C80">
            <w:pPr>
              <w:widowControl/>
              <w:contextualSpacing/>
              <w:rPr>
                <w:rFonts w:cs="Times New Roman"/>
                <w:sz w:val="24"/>
                <w:szCs w:val="24"/>
              </w:rPr>
            </w:pPr>
            <w:r w:rsidRPr="00F21A31">
              <w:rPr>
                <w:rFonts w:cs="Times New Roman"/>
                <w:sz w:val="24"/>
                <w:szCs w:val="24"/>
              </w:rPr>
              <w:t>В прогимназиал</w:t>
            </w:r>
            <w:r w:rsidR="009C5C80">
              <w:rPr>
                <w:rFonts w:cs="Times New Roman"/>
                <w:sz w:val="24"/>
                <w:szCs w:val="24"/>
              </w:rPr>
              <w:softHyphen/>
            </w:r>
            <w:r w:rsidRPr="00F21A31">
              <w:rPr>
                <w:rFonts w:cs="Times New Roman"/>
                <w:sz w:val="24"/>
                <w:szCs w:val="24"/>
              </w:rPr>
              <w:t>ното образование (V-VIII кл. )</w:t>
            </w:r>
          </w:p>
        </w:tc>
        <w:tc>
          <w:tcPr>
            <w:tcW w:w="1386"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81,8</w:t>
            </w:r>
          </w:p>
        </w:tc>
        <w:tc>
          <w:tcPr>
            <w:tcW w:w="1276"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81,0</w:t>
            </w:r>
          </w:p>
        </w:tc>
        <w:tc>
          <w:tcPr>
            <w:tcW w:w="1417"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79,7</w:t>
            </w:r>
          </w:p>
        </w:tc>
        <w:tc>
          <w:tcPr>
            <w:tcW w:w="1418"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78,6</w:t>
            </w:r>
          </w:p>
        </w:tc>
        <w:tc>
          <w:tcPr>
            <w:tcW w:w="1275"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78,3</w:t>
            </w:r>
          </w:p>
        </w:tc>
        <w:tc>
          <w:tcPr>
            <w:tcW w:w="1366" w:type="dxa"/>
            <w:gridSpan w:val="2"/>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78,2</w:t>
            </w:r>
          </w:p>
        </w:tc>
      </w:tr>
      <w:tr w:rsidR="00F21A31" w:rsidRPr="00C72733" w:rsidTr="009C5C80">
        <w:trPr>
          <w:jc w:val="center"/>
        </w:trPr>
        <w:tc>
          <w:tcPr>
            <w:tcW w:w="2438" w:type="dxa"/>
            <w:gridSpan w:val="2"/>
            <w:vAlign w:val="center"/>
          </w:tcPr>
          <w:p w:rsidR="00F21A31" w:rsidRPr="00F21A31" w:rsidRDefault="00F21A31" w:rsidP="009C5C80">
            <w:pPr>
              <w:widowControl/>
              <w:contextualSpacing/>
              <w:rPr>
                <w:rFonts w:cs="Times New Roman"/>
                <w:sz w:val="24"/>
                <w:szCs w:val="24"/>
              </w:rPr>
            </w:pPr>
            <w:r w:rsidRPr="00F21A31">
              <w:rPr>
                <w:rFonts w:cs="Times New Roman"/>
                <w:sz w:val="24"/>
                <w:szCs w:val="24"/>
              </w:rPr>
              <w:t xml:space="preserve">В средното образование </w:t>
            </w:r>
          </w:p>
          <w:p w:rsidR="00F21A31" w:rsidRPr="00F21A31" w:rsidRDefault="00F21A31" w:rsidP="009C5C80">
            <w:pPr>
              <w:widowControl/>
              <w:contextualSpacing/>
              <w:rPr>
                <w:rFonts w:cs="Times New Roman"/>
                <w:sz w:val="24"/>
                <w:szCs w:val="24"/>
              </w:rPr>
            </w:pPr>
            <w:r w:rsidRPr="00F21A31">
              <w:rPr>
                <w:rFonts w:cs="Times New Roman"/>
                <w:sz w:val="24"/>
                <w:szCs w:val="24"/>
              </w:rPr>
              <w:t>(IX-XII кл. )</w:t>
            </w:r>
          </w:p>
        </w:tc>
        <w:tc>
          <w:tcPr>
            <w:tcW w:w="1386"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81,3</w:t>
            </w:r>
          </w:p>
        </w:tc>
        <w:tc>
          <w:tcPr>
            <w:tcW w:w="1276" w:type="dxa"/>
            <w:vAlign w:val="center"/>
          </w:tcPr>
          <w:p w:rsidR="00F21A31" w:rsidRPr="00F21A31" w:rsidRDefault="00F21A31" w:rsidP="009C5C80">
            <w:pPr>
              <w:widowControl/>
              <w:ind w:left="141"/>
              <w:contextualSpacing/>
              <w:jc w:val="center"/>
              <w:rPr>
                <w:rFonts w:cs="Times New Roman"/>
                <w:sz w:val="24"/>
                <w:szCs w:val="24"/>
              </w:rPr>
            </w:pPr>
            <w:r w:rsidRPr="00F21A31">
              <w:rPr>
                <w:rFonts w:cs="Times New Roman"/>
                <w:sz w:val="24"/>
                <w:szCs w:val="24"/>
              </w:rPr>
              <w:t>82,1</w:t>
            </w:r>
          </w:p>
        </w:tc>
        <w:tc>
          <w:tcPr>
            <w:tcW w:w="1417"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83,0</w:t>
            </w:r>
          </w:p>
        </w:tc>
        <w:tc>
          <w:tcPr>
            <w:tcW w:w="1418"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82,2</w:t>
            </w:r>
          </w:p>
        </w:tc>
        <w:tc>
          <w:tcPr>
            <w:tcW w:w="1275" w:type="dxa"/>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81,5</w:t>
            </w:r>
          </w:p>
        </w:tc>
        <w:tc>
          <w:tcPr>
            <w:tcW w:w="1366" w:type="dxa"/>
            <w:gridSpan w:val="2"/>
            <w:vAlign w:val="center"/>
          </w:tcPr>
          <w:p w:rsidR="00F21A31" w:rsidRPr="00F21A31" w:rsidRDefault="00F21A31" w:rsidP="009C5C80">
            <w:pPr>
              <w:widowControl/>
              <w:contextualSpacing/>
              <w:jc w:val="center"/>
              <w:rPr>
                <w:rFonts w:cs="Times New Roman"/>
                <w:sz w:val="24"/>
                <w:szCs w:val="24"/>
              </w:rPr>
            </w:pPr>
            <w:r w:rsidRPr="00F21A31">
              <w:rPr>
                <w:rFonts w:cs="Times New Roman"/>
                <w:sz w:val="24"/>
                <w:szCs w:val="24"/>
              </w:rPr>
              <w:t>80,4</w:t>
            </w:r>
          </w:p>
        </w:tc>
      </w:tr>
    </w:tbl>
    <w:p w:rsidR="00915B72" w:rsidRDefault="00915B72" w:rsidP="001C0A0A">
      <w:pPr>
        <w:pStyle w:val="BodyText"/>
        <w:widowControl/>
        <w:spacing w:before="88" w:line="268" w:lineRule="exact"/>
      </w:pPr>
      <w:r>
        <w:rPr>
          <w:color w:val="231F20"/>
        </w:rPr>
        <w:t>Всяка година (по данни на НСИ) напускат/отпадат от образованието:</w:t>
      </w:r>
    </w:p>
    <w:p w:rsidR="00915B72" w:rsidRDefault="00915B72" w:rsidP="0093133B">
      <w:pPr>
        <w:pStyle w:val="ListParagraph"/>
        <w:widowControl/>
        <w:numPr>
          <w:ilvl w:val="1"/>
          <w:numId w:val="20"/>
        </w:numPr>
        <w:tabs>
          <w:tab w:val="left" w:pos="708"/>
          <w:tab w:val="left" w:pos="2470"/>
          <w:tab w:val="left" w:pos="4324"/>
        </w:tabs>
        <w:ind w:left="0" w:hanging="318"/>
        <w:rPr>
          <w:sz w:val="24"/>
        </w:rPr>
      </w:pPr>
      <w:r>
        <w:rPr>
          <w:color w:val="231F20"/>
          <w:sz w:val="24"/>
        </w:rPr>
        <w:t>от</w:t>
      </w:r>
      <w:r>
        <w:rPr>
          <w:color w:val="231F20"/>
          <w:spacing w:val="32"/>
          <w:sz w:val="24"/>
        </w:rPr>
        <w:t xml:space="preserve"> </w:t>
      </w:r>
      <w:r>
        <w:rPr>
          <w:color w:val="231F20"/>
          <w:sz w:val="24"/>
        </w:rPr>
        <w:t>началното</w:t>
      </w:r>
      <w:r>
        <w:rPr>
          <w:color w:val="231F20"/>
          <w:sz w:val="24"/>
        </w:rPr>
        <w:tab/>
        <w:t xml:space="preserve">(I  </w:t>
      </w:r>
      <w:r>
        <w:rPr>
          <w:color w:val="231F20"/>
          <w:w w:val="115"/>
          <w:sz w:val="24"/>
        </w:rPr>
        <w:t xml:space="preserve">–  </w:t>
      </w:r>
      <w:r>
        <w:rPr>
          <w:color w:val="231F20"/>
          <w:sz w:val="24"/>
        </w:rPr>
        <w:t>IV</w:t>
      </w:r>
      <w:r>
        <w:rPr>
          <w:color w:val="231F20"/>
          <w:spacing w:val="27"/>
          <w:sz w:val="24"/>
        </w:rPr>
        <w:t xml:space="preserve"> </w:t>
      </w:r>
      <w:r>
        <w:rPr>
          <w:color w:val="231F20"/>
          <w:sz w:val="24"/>
        </w:rPr>
        <w:t>кл.)</w:t>
      </w:r>
      <w:r>
        <w:rPr>
          <w:color w:val="231F20"/>
          <w:spacing w:val="60"/>
          <w:sz w:val="24"/>
        </w:rPr>
        <w:t xml:space="preserve"> </w:t>
      </w:r>
      <w:r>
        <w:rPr>
          <w:color w:val="231F20"/>
          <w:w w:val="115"/>
          <w:sz w:val="24"/>
        </w:rPr>
        <w:t>–</w:t>
      </w:r>
      <w:r>
        <w:rPr>
          <w:color w:val="231F20"/>
          <w:w w:val="115"/>
          <w:sz w:val="24"/>
        </w:rPr>
        <w:tab/>
      </w:r>
      <w:r>
        <w:rPr>
          <w:color w:val="231F20"/>
          <w:sz w:val="24"/>
        </w:rPr>
        <w:t>между</w:t>
      </w:r>
      <w:r>
        <w:rPr>
          <w:color w:val="231F20"/>
          <w:spacing w:val="41"/>
          <w:sz w:val="24"/>
        </w:rPr>
        <w:t xml:space="preserve"> </w:t>
      </w:r>
      <w:r>
        <w:rPr>
          <w:color w:val="231F20"/>
          <w:sz w:val="24"/>
        </w:rPr>
        <w:t>5,5</w:t>
      </w:r>
      <w:r>
        <w:rPr>
          <w:color w:val="231F20"/>
          <w:spacing w:val="41"/>
          <w:sz w:val="24"/>
        </w:rPr>
        <w:t xml:space="preserve"> </w:t>
      </w:r>
      <w:r>
        <w:rPr>
          <w:color w:val="231F20"/>
          <w:sz w:val="24"/>
        </w:rPr>
        <w:t>и</w:t>
      </w:r>
      <w:r>
        <w:rPr>
          <w:color w:val="231F20"/>
          <w:spacing w:val="41"/>
          <w:sz w:val="24"/>
        </w:rPr>
        <w:t xml:space="preserve"> </w:t>
      </w:r>
      <w:r>
        <w:rPr>
          <w:color w:val="231F20"/>
          <w:sz w:val="24"/>
        </w:rPr>
        <w:t>6,5</w:t>
      </w:r>
      <w:r>
        <w:rPr>
          <w:color w:val="231F20"/>
          <w:spacing w:val="41"/>
          <w:sz w:val="24"/>
        </w:rPr>
        <w:t xml:space="preserve"> </w:t>
      </w:r>
      <w:r>
        <w:rPr>
          <w:color w:val="231F20"/>
          <w:sz w:val="24"/>
        </w:rPr>
        <w:t>хил.</w:t>
      </w:r>
      <w:r>
        <w:rPr>
          <w:color w:val="231F20"/>
          <w:spacing w:val="41"/>
          <w:sz w:val="24"/>
        </w:rPr>
        <w:t xml:space="preserve"> </w:t>
      </w:r>
      <w:r>
        <w:rPr>
          <w:color w:val="231F20"/>
          <w:sz w:val="24"/>
        </w:rPr>
        <w:t>ученици;</w:t>
      </w:r>
    </w:p>
    <w:p w:rsidR="00915B72" w:rsidRDefault="00915B72" w:rsidP="0093133B">
      <w:pPr>
        <w:pStyle w:val="ListParagraph"/>
        <w:widowControl/>
        <w:numPr>
          <w:ilvl w:val="1"/>
          <w:numId w:val="20"/>
        </w:numPr>
        <w:tabs>
          <w:tab w:val="left" w:pos="708"/>
          <w:tab w:val="left" w:pos="2482"/>
          <w:tab w:val="left" w:pos="4527"/>
        </w:tabs>
        <w:ind w:left="0" w:hanging="318"/>
        <w:rPr>
          <w:sz w:val="24"/>
        </w:rPr>
      </w:pPr>
      <w:r>
        <w:rPr>
          <w:color w:val="231F20"/>
          <w:sz w:val="24"/>
        </w:rPr>
        <w:t>от</w:t>
      </w:r>
      <w:r>
        <w:rPr>
          <w:color w:val="231F20"/>
          <w:spacing w:val="47"/>
          <w:sz w:val="24"/>
        </w:rPr>
        <w:t xml:space="preserve"> </w:t>
      </w:r>
      <w:r>
        <w:rPr>
          <w:color w:val="231F20"/>
          <w:sz w:val="24"/>
        </w:rPr>
        <w:t>основното</w:t>
      </w:r>
      <w:r>
        <w:rPr>
          <w:color w:val="231F20"/>
          <w:sz w:val="24"/>
        </w:rPr>
        <w:tab/>
        <w:t xml:space="preserve">(V  </w:t>
      </w:r>
      <w:r>
        <w:rPr>
          <w:color w:val="231F20"/>
          <w:w w:val="115"/>
          <w:sz w:val="24"/>
        </w:rPr>
        <w:t xml:space="preserve">–  </w:t>
      </w:r>
      <w:r>
        <w:rPr>
          <w:color w:val="231F20"/>
          <w:sz w:val="24"/>
        </w:rPr>
        <w:t>VIII</w:t>
      </w:r>
      <w:r>
        <w:rPr>
          <w:color w:val="231F20"/>
          <w:spacing w:val="5"/>
          <w:sz w:val="24"/>
        </w:rPr>
        <w:t xml:space="preserve"> </w:t>
      </w:r>
      <w:r>
        <w:rPr>
          <w:color w:val="231F20"/>
          <w:sz w:val="24"/>
        </w:rPr>
        <w:t>кл.)</w:t>
      </w:r>
      <w:r>
        <w:rPr>
          <w:color w:val="231F20"/>
          <w:spacing w:val="52"/>
          <w:sz w:val="24"/>
        </w:rPr>
        <w:t xml:space="preserve"> </w:t>
      </w:r>
      <w:r>
        <w:rPr>
          <w:color w:val="231F20"/>
          <w:w w:val="115"/>
          <w:sz w:val="24"/>
        </w:rPr>
        <w:t>–</w:t>
      </w:r>
      <w:r>
        <w:rPr>
          <w:color w:val="231F20"/>
          <w:w w:val="115"/>
          <w:sz w:val="24"/>
        </w:rPr>
        <w:tab/>
      </w:r>
      <w:r>
        <w:rPr>
          <w:color w:val="231F20"/>
          <w:sz w:val="24"/>
        </w:rPr>
        <w:t>между</w:t>
      </w:r>
      <w:r>
        <w:rPr>
          <w:color w:val="231F20"/>
          <w:spacing w:val="45"/>
          <w:sz w:val="24"/>
        </w:rPr>
        <w:t xml:space="preserve"> </w:t>
      </w:r>
      <w:r>
        <w:rPr>
          <w:color w:val="231F20"/>
          <w:sz w:val="24"/>
        </w:rPr>
        <w:t>7</w:t>
      </w:r>
      <w:r>
        <w:rPr>
          <w:color w:val="231F20"/>
          <w:spacing w:val="45"/>
          <w:sz w:val="24"/>
        </w:rPr>
        <w:t xml:space="preserve"> </w:t>
      </w:r>
      <w:r>
        <w:rPr>
          <w:color w:val="231F20"/>
          <w:sz w:val="24"/>
        </w:rPr>
        <w:t>и</w:t>
      </w:r>
      <w:r>
        <w:rPr>
          <w:color w:val="231F20"/>
          <w:spacing w:val="45"/>
          <w:sz w:val="24"/>
        </w:rPr>
        <w:t xml:space="preserve"> </w:t>
      </w:r>
      <w:r>
        <w:rPr>
          <w:color w:val="231F20"/>
          <w:sz w:val="24"/>
        </w:rPr>
        <w:t>8</w:t>
      </w:r>
      <w:r>
        <w:rPr>
          <w:color w:val="231F20"/>
          <w:spacing w:val="45"/>
          <w:sz w:val="24"/>
        </w:rPr>
        <w:t xml:space="preserve"> </w:t>
      </w:r>
      <w:r>
        <w:rPr>
          <w:color w:val="231F20"/>
          <w:sz w:val="24"/>
        </w:rPr>
        <w:t>хил.</w:t>
      </w:r>
      <w:r>
        <w:rPr>
          <w:color w:val="231F20"/>
          <w:spacing w:val="45"/>
          <w:sz w:val="24"/>
        </w:rPr>
        <w:t xml:space="preserve"> </w:t>
      </w:r>
      <w:r>
        <w:rPr>
          <w:color w:val="231F20"/>
          <w:sz w:val="24"/>
        </w:rPr>
        <w:t>ученици;</w:t>
      </w:r>
    </w:p>
    <w:p w:rsidR="00915B72" w:rsidRDefault="00915B72" w:rsidP="0093133B">
      <w:pPr>
        <w:pStyle w:val="ListParagraph"/>
        <w:widowControl/>
        <w:numPr>
          <w:ilvl w:val="1"/>
          <w:numId w:val="20"/>
        </w:numPr>
        <w:tabs>
          <w:tab w:val="left" w:pos="708"/>
          <w:tab w:val="left" w:pos="2633"/>
        </w:tabs>
        <w:ind w:left="0" w:hanging="318"/>
        <w:rPr>
          <w:sz w:val="24"/>
        </w:rPr>
      </w:pPr>
      <w:r>
        <w:rPr>
          <w:color w:val="231F20"/>
          <w:w w:val="105"/>
          <w:sz w:val="24"/>
        </w:rPr>
        <w:t>от</w:t>
      </w:r>
      <w:r>
        <w:rPr>
          <w:color w:val="231F20"/>
          <w:spacing w:val="12"/>
          <w:w w:val="105"/>
          <w:sz w:val="24"/>
        </w:rPr>
        <w:t xml:space="preserve"> </w:t>
      </w:r>
      <w:r>
        <w:rPr>
          <w:color w:val="231F20"/>
          <w:w w:val="105"/>
          <w:sz w:val="24"/>
        </w:rPr>
        <w:t>средното</w:t>
      </w:r>
      <w:r>
        <w:rPr>
          <w:color w:val="231F20"/>
          <w:w w:val="105"/>
          <w:sz w:val="24"/>
        </w:rPr>
        <w:tab/>
        <w:t>(IX</w:t>
      </w:r>
      <w:r>
        <w:rPr>
          <w:color w:val="231F20"/>
          <w:spacing w:val="22"/>
          <w:w w:val="105"/>
          <w:sz w:val="24"/>
        </w:rPr>
        <w:t xml:space="preserve"> </w:t>
      </w:r>
      <w:r>
        <w:rPr>
          <w:color w:val="231F20"/>
          <w:w w:val="115"/>
          <w:sz w:val="24"/>
        </w:rPr>
        <w:t>–</w:t>
      </w:r>
      <w:r>
        <w:rPr>
          <w:color w:val="231F20"/>
          <w:spacing w:val="15"/>
          <w:w w:val="115"/>
          <w:sz w:val="24"/>
        </w:rPr>
        <w:t xml:space="preserve"> </w:t>
      </w:r>
      <w:r>
        <w:rPr>
          <w:color w:val="231F20"/>
          <w:w w:val="105"/>
          <w:sz w:val="24"/>
        </w:rPr>
        <w:t>XII</w:t>
      </w:r>
      <w:r>
        <w:rPr>
          <w:color w:val="231F20"/>
          <w:spacing w:val="22"/>
          <w:w w:val="105"/>
          <w:sz w:val="24"/>
        </w:rPr>
        <w:t xml:space="preserve"> </w:t>
      </w:r>
      <w:r>
        <w:rPr>
          <w:color w:val="231F20"/>
          <w:w w:val="105"/>
          <w:sz w:val="24"/>
        </w:rPr>
        <w:t>кл.)</w:t>
      </w:r>
      <w:r>
        <w:rPr>
          <w:color w:val="231F20"/>
          <w:spacing w:val="22"/>
          <w:w w:val="105"/>
          <w:sz w:val="24"/>
        </w:rPr>
        <w:t xml:space="preserve"> </w:t>
      </w:r>
      <w:r>
        <w:rPr>
          <w:color w:val="231F20"/>
          <w:w w:val="115"/>
          <w:sz w:val="24"/>
        </w:rPr>
        <w:t>–</w:t>
      </w:r>
      <w:r>
        <w:rPr>
          <w:color w:val="231F20"/>
          <w:spacing w:val="15"/>
          <w:w w:val="115"/>
          <w:sz w:val="24"/>
        </w:rPr>
        <w:t xml:space="preserve"> </w:t>
      </w:r>
      <w:r>
        <w:rPr>
          <w:color w:val="231F20"/>
          <w:w w:val="105"/>
          <w:sz w:val="24"/>
        </w:rPr>
        <w:t>над</w:t>
      </w:r>
      <w:r>
        <w:rPr>
          <w:color w:val="231F20"/>
          <w:spacing w:val="22"/>
          <w:w w:val="105"/>
          <w:sz w:val="24"/>
        </w:rPr>
        <w:t xml:space="preserve"> </w:t>
      </w:r>
      <w:r>
        <w:rPr>
          <w:color w:val="231F20"/>
          <w:w w:val="105"/>
          <w:sz w:val="24"/>
        </w:rPr>
        <w:t>6</w:t>
      </w:r>
      <w:r>
        <w:rPr>
          <w:color w:val="231F20"/>
          <w:spacing w:val="22"/>
          <w:w w:val="105"/>
          <w:sz w:val="24"/>
        </w:rPr>
        <w:t xml:space="preserve"> </w:t>
      </w:r>
      <w:r>
        <w:rPr>
          <w:color w:val="231F20"/>
          <w:w w:val="105"/>
          <w:sz w:val="24"/>
        </w:rPr>
        <w:t>хил.</w:t>
      </w:r>
      <w:r>
        <w:rPr>
          <w:color w:val="231F20"/>
          <w:spacing w:val="22"/>
          <w:w w:val="105"/>
          <w:sz w:val="24"/>
        </w:rPr>
        <w:t xml:space="preserve"> </w:t>
      </w:r>
      <w:r>
        <w:rPr>
          <w:color w:val="231F20"/>
          <w:w w:val="105"/>
          <w:sz w:val="24"/>
        </w:rPr>
        <w:t>ученици.</w:t>
      </w:r>
    </w:p>
    <w:p w:rsidR="00915B72" w:rsidRDefault="00915B72" w:rsidP="001C0A0A">
      <w:pPr>
        <w:pStyle w:val="BodyText"/>
        <w:widowControl/>
        <w:spacing w:before="8" w:line="225" w:lineRule="auto"/>
        <w:ind w:firstLine="720"/>
        <w:jc w:val="both"/>
      </w:pPr>
      <w:r>
        <w:rPr>
          <w:color w:val="231F20"/>
        </w:rPr>
        <w:lastRenderedPageBreak/>
        <w:t xml:space="preserve">Над 6 хил. ученици всяка година повтарят класа. (Голямата част от тях </w:t>
      </w:r>
      <w:r>
        <w:rPr>
          <w:color w:val="231F20"/>
          <w:w w:val="115"/>
        </w:rPr>
        <w:t xml:space="preserve">– </w:t>
      </w:r>
      <w:r>
        <w:rPr>
          <w:color w:val="231F20"/>
        </w:rPr>
        <w:t xml:space="preserve">в групата V  </w:t>
      </w:r>
      <w:r>
        <w:rPr>
          <w:color w:val="231F20"/>
          <w:w w:val="115"/>
        </w:rPr>
        <w:t xml:space="preserve">–  </w:t>
      </w:r>
      <w:r>
        <w:rPr>
          <w:color w:val="231F20"/>
        </w:rPr>
        <w:t xml:space="preserve">VIII  клас,  за  2016/2017  г.  </w:t>
      </w:r>
      <w:r>
        <w:rPr>
          <w:color w:val="231F20"/>
          <w:w w:val="115"/>
        </w:rPr>
        <w:t xml:space="preserve">–   </w:t>
      </w:r>
      <w:r>
        <w:rPr>
          <w:color w:val="231F20"/>
        </w:rPr>
        <w:t>5693).</w:t>
      </w:r>
    </w:p>
    <w:p w:rsidR="00915B72" w:rsidRDefault="00772065" w:rsidP="001C0A0A">
      <w:pPr>
        <w:pStyle w:val="BodyText"/>
        <w:widowControl/>
        <w:spacing w:line="225" w:lineRule="auto"/>
        <w:ind w:firstLine="282"/>
        <w:jc w:val="both"/>
      </w:pPr>
      <w:r>
        <w:rPr>
          <w:color w:val="231F20"/>
          <w:lang w:val="bg-BG"/>
        </w:rPr>
        <w:t xml:space="preserve">По данни на МОН </w:t>
      </w:r>
      <w:r w:rsidR="00915B72">
        <w:rPr>
          <w:color w:val="231F20"/>
        </w:rPr>
        <w:t>206 378 деца и ученици на възраст от 5 до 18 години са отпаднали от образователната система или никога не са прекрачвали училищния праг; преждевременно отпадналите от образователната система са между 130 и 150 хиляди; 90% от ромите са с образование по-ниско от  средното.</w:t>
      </w:r>
    </w:p>
    <w:p w:rsidR="00915B72" w:rsidRDefault="00915B72" w:rsidP="001C0A0A">
      <w:pPr>
        <w:pStyle w:val="BodyText"/>
        <w:widowControl/>
        <w:spacing w:line="225" w:lineRule="auto"/>
        <w:ind w:firstLine="720"/>
      </w:pPr>
      <w:r>
        <w:rPr>
          <w:color w:val="231F20"/>
        </w:rPr>
        <w:t>Въпреки по-високите като цяло резултати на националното външно оценяване на учениците в IV и VII  клас  през  2017  г.,  остава  тенденцията  слабите  оценки  да  са  2–3</w:t>
      </w:r>
      <w:r>
        <w:rPr>
          <w:color w:val="231F20"/>
          <w:spacing w:val="-8"/>
        </w:rPr>
        <w:t xml:space="preserve"> </w:t>
      </w:r>
      <w:r>
        <w:rPr>
          <w:color w:val="231F20"/>
        </w:rPr>
        <w:t>пъти</w:t>
      </w:r>
      <w:r>
        <w:rPr>
          <w:color w:val="231F20"/>
          <w:spacing w:val="-8"/>
        </w:rPr>
        <w:t xml:space="preserve"> </w:t>
      </w:r>
      <w:r>
        <w:rPr>
          <w:color w:val="231F20"/>
        </w:rPr>
        <w:t>повече</w:t>
      </w:r>
      <w:r>
        <w:rPr>
          <w:color w:val="231F20"/>
          <w:spacing w:val="-8"/>
        </w:rPr>
        <w:t xml:space="preserve"> </w:t>
      </w:r>
      <w:r>
        <w:rPr>
          <w:color w:val="231F20"/>
        </w:rPr>
        <w:t>от</w:t>
      </w:r>
      <w:r>
        <w:rPr>
          <w:color w:val="231F20"/>
          <w:spacing w:val="-8"/>
        </w:rPr>
        <w:t xml:space="preserve"> </w:t>
      </w:r>
      <w:r>
        <w:rPr>
          <w:color w:val="231F20"/>
        </w:rPr>
        <w:t>отличните.</w:t>
      </w:r>
      <w:r>
        <w:rPr>
          <w:color w:val="231F20"/>
          <w:spacing w:val="-8"/>
        </w:rPr>
        <w:t xml:space="preserve"> </w:t>
      </w:r>
      <w:r>
        <w:rPr>
          <w:color w:val="231F20"/>
        </w:rPr>
        <w:t>Учениците</w:t>
      </w:r>
      <w:r>
        <w:rPr>
          <w:color w:val="231F20"/>
          <w:spacing w:val="-8"/>
        </w:rPr>
        <w:t xml:space="preserve"> </w:t>
      </w:r>
      <w:r>
        <w:rPr>
          <w:color w:val="231F20"/>
        </w:rPr>
        <w:t>остават</w:t>
      </w:r>
      <w:r>
        <w:rPr>
          <w:color w:val="231F20"/>
          <w:spacing w:val="-8"/>
        </w:rPr>
        <w:t xml:space="preserve"> </w:t>
      </w:r>
      <w:r>
        <w:rPr>
          <w:color w:val="231F20"/>
        </w:rPr>
        <w:t>на</w:t>
      </w:r>
      <w:r>
        <w:rPr>
          <w:color w:val="231F20"/>
          <w:spacing w:val="-8"/>
        </w:rPr>
        <w:t xml:space="preserve"> </w:t>
      </w:r>
      <w:r>
        <w:rPr>
          <w:color w:val="231F20"/>
        </w:rPr>
        <w:t>равнището</w:t>
      </w:r>
      <w:r>
        <w:rPr>
          <w:color w:val="231F20"/>
          <w:spacing w:val="-8"/>
        </w:rPr>
        <w:t xml:space="preserve"> </w:t>
      </w:r>
      <w:r>
        <w:rPr>
          <w:color w:val="231F20"/>
        </w:rPr>
        <w:t>на</w:t>
      </w:r>
      <w:r>
        <w:rPr>
          <w:color w:val="231F20"/>
          <w:spacing w:val="-8"/>
        </w:rPr>
        <w:t xml:space="preserve"> </w:t>
      </w:r>
      <w:r>
        <w:rPr>
          <w:color w:val="231F20"/>
        </w:rPr>
        <w:t>компетентности,</w:t>
      </w:r>
      <w:r>
        <w:rPr>
          <w:color w:val="231F20"/>
          <w:spacing w:val="-8"/>
        </w:rPr>
        <w:t xml:space="preserve"> </w:t>
      </w:r>
      <w:r>
        <w:rPr>
          <w:color w:val="231F20"/>
        </w:rPr>
        <w:t>които се свързват с базовата грамотност и не са развили функционална грамотност. Това се потвърждава</w:t>
      </w:r>
      <w:r>
        <w:rPr>
          <w:color w:val="231F20"/>
          <w:spacing w:val="-14"/>
        </w:rPr>
        <w:t xml:space="preserve"> </w:t>
      </w:r>
      <w:r>
        <w:rPr>
          <w:color w:val="231F20"/>
        </w:rPr>
        <w:t>и</w:t>
      </w:r>
      <w:r>
        <w:rPr>
          <w:color w:val="231F20"/>
          <w:spacing w:val="-14"/>
        </w:rPr>
        <w:t xml:space="preserve"> </w:t>
      </w:r>
      <w:r>
        <w:rPr>
          <w:color w:val="231F20"/>
        </w:rPr>
        <w:t>от</w:t>
      </w:r>
      <w:r>
        <w:rPr>
          <w:color w:val="231F20"/>
          <w:spacing w:val="-14"/>
        </w:rPr>
        <w:t xml:space="preserve"> </w:t>
      </w:r>
      <w:r>
        <w:rPr>
          <w:color w:val="231F20"/>
        </w:rPr>
        <w:t>международните</w:t>
      </w:r>
      <w:r>
        <w:rPr>
          <w:color w:val="231F20"/>
          <w:spacing w:val="-14"/>
        </w:rPr>
        <w:t xml:space="preserve"> </w:t>
      </w:r>
      <w:r>
        <w:rPr>
          <w:color w:val="231F20"/>
        </w:rPr>
        <w:t>изследвания.</w:t>
      </w:r>
      <w:r>
        <w:rPr>
          <w:color w:val="231F20"/>
          <w:spacing w:val="-14"/>
        </w:rPr>
        <w:t xml:space="preserve"> </w:t>
      </w:r>
      <w:r>
        <w:rPr>
          <w:color w:val="231F20"/>
        </w:rPr>
        <w:t>Учениците</w:t>
      </w:r>
      <w:r>
        <w:rPr>
          <w:color w:val="231F20"/>
          <w:spacing w:val="-14"/>
        </w:rPr>
        <w:t xml:space="preserve"> </w:t>
      </w:r>
      <w:r>
        <w:rPr>
          <w:color w:val="231F20"/>
        </w:rPr>
        <w:t>трудно</w:t>
      </w:r>
      <w:r>
        <w:rPr>
          <w:color w:val="231F20"/>
          <w:spacing w:val="-14"/>
        </w:rPr>
        <w:t xml:space="preserve"> </w:t>
      </w:r>
      <w:r>
        <w:rPr>
          <w:color w:val="231F20"/>
        </w:rPr>
        <w:t>извличат</w:t>
      </w:r>
      <w:r>
        <w:rPr>
          <w:color w:val="231F20"/>
          <w:spacing w:val="-14"/>
        </w:rPr>
        <w:t xml:space="preserve"> </w:t>
      </w:r>
      <w:r>
        <w:rPr>
          <w:color w:val="231F20"/>
        </w:rPr>
        <w:t>информация</w:t>
      </w:r>
      <w:r w:rsidR="00DA66F0">
        <w:rPr>
          <w:color w:val="231F20"/>
        </w:rPr>
        <w:t xml:space="preserve"> </w:t>
      </w:r>
      <w:r>
        <w:rPr>
          <w:color w:val="231F20"/>
        </w:rPr>
        <w:t>от текст, не умеят да разсъждават, да формулират и аргументират теза.</w:t>
      </w:r>
    </w:p>
    <w:p w:rsidR="00AD01F3" w:rsidRDefault="00915B72" w:rsidP="001C0A0A">
      <w:pPr>
        <w:pStyle w:val="BodyText"/>
        <w:widowControl/>
        <w:spacing w:before="8" w:line="225" w:lineRule="auto"/>
        <w:rPr>
          <w:color w:val="231F20"/>
          <w:lang w:val="bg-BG"/>
        </w:rPr>
      </w:pPr>
      <w:r>
        <w:rPr>
          <w:color w:val="231F20"/>
        </w:rPr>
        <w:t xml:space="preserve">Делът на неграмотните в България достига критични за страната нива. </w:t>
      </w:r>
      <w:r w:rsidR="00AD01F3">
        <w:rPr>
          <w:color w:val="231F20"/>
          <w:lang w:val="bg-BG"/>
        </w:rPr>
        <w:t xml:space="preserve"> </w:t>
      </w:r>
      <w:r>
        <w:rPr>
          <w:color w:val="231F20"/>
        </w:rPr>
        <w:t>Това силно</w:t>
      </w:r>
      <w:r>
        <w:rPr>
          <w:color w:val="231F20"/>
          <w:w w:val="95"/>
        </w:rPr>
        <w:t xml:space="preserve"> </w:t>
      </w:r>
      <w:r w:rsidR="00AD01F3">
        <w:rPr>
          <w:color w:val="231F20"/>
        </w:rPr>
        <w:t>влияе</w:t>
      </w:r>
      <w:r w:rsidR="00AD01F3">
        <w:rPr>
          <w:color w:val="231F20"/>
          <w:lang w:val="bg-BG"/>
        </w:rPr>
        <w:t xml:space="preserve"> </w:t>
      </w:r>
      <w:r>
        <w:rPr>
          <w:color w:val="231F20"/>
        </w:rPr>
        <w:t>и често определя социално-икономическите и политическите процеси в страната.</w:t>
      </w:r>
    </w:p>
    <w:p w:rsidR="00915B72" w:rsidRDefault="00915B72" w:rsidP="001C0A0A">
      <w:pPr>
        <w:pStyle w:val="BodyText"/>
        <w:widowControl/>
        <w:spacing w:before="8" w:line="225" w:lineRule="auto"/>
        <w:ind w:firstLine="720"/>
      </w:pPr>
      <w:r>
        <w:rPr>
          <w:color w:val="231F20"/>
        </w:rPr>
        <w:t>Осем са националните стратегии, пряко насочени към грамотността. Въпреки</w:t>
      </w:r>
      <w:r>
        <w:rPr>
          <w:color w:val="231F20"/>
          <w:w w:val="97"/>
        </w:rPr>
        <w:t xml:space="preserve"> </w:t>
      </w:r>
      <w:r>
        <w:rPr>
          <w:color w:val="231F20"/>
        </w:rPr>
        <w:t>положения труд и многобройните програми и инициативи, негативните тенденции се</w:t>
      </w:r>
      <w:r w:rsidR="00DA66F0">
        <w:rPr>
          <w:color w:val="231F20"/>
        </w:rPr>
        <w:t xml:space="preserve"> </w:t>
      </w:r>
      <w:r>
        <w:rPr>
          <w:color w:val="231F20"/>
        </w:rPr>
        <w:t>задълбочават.</w:t>
      </w:r>
    </w:p>
    <w:p w:rsidR="00915B72" w:rsidRDefault="00AD01F3" w:rsidP="001C0A0A">
      <w:pPr>
        <w:pStyle w:val="BodyText"/>
        <w:widowControl/>
        <w:spacing w:before="9" w:line="225" w:lineRule="auto"/>
        <w:ind w:firstLine="720"/>
      </w:pPr>
      <w:r>
        <w:rPr>
          <w:color w:val="231F20"/>
          <w:lang w:val="bg-BG"/>
        </w:rPr>
        <w:t xml:space="preserve"> Това означава, че се п</w:t>
      </w:r>
      <w:r w:rsidR="00915B72">
        <w:rPr>
          <w:color w:val="231F20"/>
        </w:rPr>
        <w:t>ровежда политика, която не води към общество на знанието, а се превръща в пречка за развитие на страната. Резултатът</w:t>
      </w:r>
      <w:r>
        <w:rPr>
          <w:color w:val="231F20"/>
          <w:lang w:val="bg-BG"/>
        </w:rPr>
        <w:t xml:space="preserve"> е:</w:t>
      </w:r>
      <w:r w:rsidR="00915B72">
        <w:rPr>
          <w:color w:val="231F20"/>
        </w:rPr>
        <w:t xml:space="preserve"> липса на мотивация за образование; неграмотност</w:t>
      </w:r>
      <w:r w:rsidR="00915B72">
        <w:rPr>
          <w:color w:val="231F20"/>
          <w:spacing w:val="-18"/>
        </w:rPr>
        <w:t xml:space="preserve"> </w:t>
      </w:r>
      <w:r w:rsidR="00915B72">
        <w:rPr>
          <w:color w:val="231F20"/>
        </w:rPr>
        <w:t>и</w:t>
      </w:r>
      <w:r w:rsidR="00915B72">
        <w:rPr>
          <w:color w:val="231F20"/>
          <w:spacing w:val="-18"/>
        </w:rPr>
        <w:t xml:space="preserve"> </w:t>
      </w:r>
      <w:r w:rsidR="00915B72">
        <w:rPr>
          <w:color w:val="231F20"/>
        </w:rPr>
        <w:t>полуграмотност</w:t>
      </w:r>
      <w:r w:rsidR="00915B72">
        <w:rPr>
          <w:color w:val="231F20"/>
          <w:spacing w:val="-18"/>
        </w:rPr>
        <w:t xml:space="preserve"> </w:t>
      </w:r>
      <w:r w:rsidR="00915B72">
        <w:rPr>
          <w:color w:val="231F20"/>
        </w:rPr>
        <w:t>в</w:t>
      </w:r>
      <w:r w:rsidR="00915B72">
        <w:rPr>
          <w:color w:val="231F20"/>
          <w:spacing w:val="-18"/>
        </w:rPr>
        <w:t xml:space="preserve"> </w:t>
      </w:r>
      <w:r w:rsidR="00915B72">
        <w:rPr>
          <w:color w:val="231F20"/>
        </w:rPr>
        <w:t>застрашителни</w:t>
      </w:r>
      <w:r w:rsidR="00915B72">
        <w:rPr>
          <w:color w:val="231F20"/>
          <w:spacing w:val="-18"/>
        </w:rPr>
        <w:t xml:space="preserve"> </w:t>
      </w:r>
      <w:r w:rsidR="00915B72">
        <w:rPr>
          <w:color w:val="231F20"/>
        </w:rPr>
        <w:t>за</w:t>
      </w:r>
      <w:r w:rsidR="00915B72">
        <w:rPr>
          <w:color w:val="231F20"/>
          <w:spacing w:val="-18"/>
        </w:rPr>
        <w:t xml:space="preserve"> </w:t>
      </w:r>
      <w:r w:rsidR="00915B72">
        <w:rPr>
          <w:color w:val="231F20"/>
        </w:rPr>
        <w:t>страната</w:t>
      </w:r>
      <w:r w:rsidR="00915B72">
        <w:rPr>
          <w:color w:val="231F20"/>
          <w:spacing w:val="-18"/>
        </w:rPr>
        <w:t xml:space="preserve"> </w:t>
      </w:r>
      <w:r w:rsidR="00915B72">
        <w:rPr>
          <w:color w:val="231F20"/>
        </w:rPr>
        <w:t>размери;</w:t>
      </w:r>
      <w:r w:rsidR="00915B72">
        <w:rPr>
          <w:color w:val="231F20"/>
          <w:spacing w:val="-18"/>
        </w:rPr>
        <w:t xml:space="preserve"> </w:t>
      </w:r>
      <w:r w:rsidR="00915B72">
        <w:rPr>
          <w:color w:val="231F20"/>
        </w:rPr>
        <w:t>образование,</w:t>
      </w:r>
      <w:r w:rsidR="00915B72">
        <w:rPr>
          <w:color w:val="231F20"/>
          <w:spacing w:val="-18"/>
        </w:rPr>
        <w:t xml:space="preserve"> </w:t>
      </w:r>
      <w:r w:rsidR="00915B72">
        <w:rPr>
          <w:color w:val="231F20"/>
        </w:rPr>
        <w:t>което все</w:t>
      </w:r>
      <w:r w:rsidR="00915B72">
        <w:rPr>
          <w:color w:val="231F20"/>
          <w:spacing w:val="-7"/>
        </w:rPr>
        <w:t xml:space="preserve"> </w:t>
      </w:r>
      <w:r w:rsidR="00915B72">
        <w:rPr>
          <w:color w:val="231F20"/>
        </w:rPr>
        <w:t>повече</w:t>
      </w:r>
      <w:r w:rsidR="00915B72">
        <w:rPr>
          <w:color w:val="231F20"/>
          <w:spacing w:val="-7"/>
        </w:rPr>
        <w:t xml:space="preserve"> </w:t>
      </w:r>
      <w:r w:rsidR="00915B72">
        <w:rPr>
          <w:color w:val="231F20"/>
        </w:rPr>
        <w:t>става</w:t>
      </w:r>
      <w:r w:rsidR="00915B72">
        <w:rPr>
          <w:color w:val="231F20"/>
          <w:spacing w:val="-7"/>
        </w:rPr>
        <w:t xml:space="preserve"> </w:t>
      </w:r>
      <w:r w:rsidR="00915B72">
        <w:rPr>
          <w:color w:val="231F20"/>
        </w:rPr>
        <w:t>социално-разграничителен</w:t>
      </w:r>
      <w:r w:rsidR="00915B72">
        <w:rPr>
          <w:color w:val="231F20"/>
          <w:spacing w:val="-7"/>
        </w:rPr>
        <w:t xml:space="preserve"> </w:t>
      </w:r>
      <w:r w:rsidR="00915B72">
        <w:rPr>
          <w:color w:val="231F20"/>
        </w:rPr>
        <w:t>белег;</w:t>
      </w:r>
      <w:r w:rsidR="00915B72">
        <w:rPr>
          <w:color w:val="231F20"/>
          <w:spacing w:val="-7"/>
        </w:rPr>
        <w:t xml:space="preserve"> </w:t>
      </w:r>
      <w:r w:rsidR="00915B72">
        <w:rPr>
          <w:color w:val="231F20"/>
        </w:rPr>
        <w:t>нарастване</w:t>
      </w:r>
      <w:r w:rsidR="00915B72">
        <w:rPr>
          <w:color w:val="231F20"/>
          <w:spacing w:val="-7"/>
        </w:rPr>
        <w:t xml:space="preserve"> </w:t>
      </w:r>
      <w:r w:rsidR="00915B72">
        <w:rPr>
          <w:color w:val="231F20"/>
        </w:rPr>
        <w:t>на</w:t>
      </w:r>
      <w:r w:rsidR="00915B72">
        <w:rPr>
          <w:color w:val="231F20"/>
          <w:spacing w:val="-7"/>
        </w:rPr>
        <w:t xml:space="preserve"> </w:t>
      </w:r>
      <w:r w:rsidR="00915B72">
        <w:rPr>
          <w:color w:val="231F20"/>
        </w:rPr>
        <w:t>бедността</w:t>
      </w:r>
      <w:r w:rsidR="00915B72">
        <w:rPr>
          <w:color w:val="231F20"/>
          <w:spacing w:val="-7"/>
        </w:rPr>
        <w:t xml:space="preserve"> </w:t>
      </w:r>
      <w:r w:rsidR="00915B72">
        <w:rPr>
          <w:color w:val="231F20"/>
        </w:rPr>
        <w:t>и</w:t>
      </w:r>
      <w:r w:rsidR="00915B72">
        <w:rPr>
          <w:color w:val="231F20"/>
          <w:spacing w:val="-7"/>
        </w:rPr>
        <w:t xml:space="preserve"> </w:t>
      </w:r>
      <w:r w:rsidR="00915B72">
        <w:rPr>
          <w:color w:val="231F20"/>
        </w:rPr>
        <w:t>предаване по наследство; де</w:t>
      </w:r>
      <w:r>
        <w:rPr>
          <w:color w:val="231F20"/>
        </w:rPr>
        <w:t>квалификация на работната сила;</w:t>
      </w:r>
      <w:r>
        <w:rPr>
          <w:color w:val="231F20"/>
          <w:lang w:val="bg-BG"/>
        </w:rPr>
        <w:t>снизяване на културата</w:t>
      </w:r>
      <w:r w:rsidR="00915B72">
        <w:rPr>
          <w:color w:val="231F20"/>
        </w:rPr>
        <w:t>.</w:t>
      </w:r>
    </w:p>
    <w:p w:rsidR="00915B72" w:rsidRDefault="00915B72" w:rsidP="001C0A0A">
      <w:pPr>
        <w:pStyle w:val="BodyText"/>
        <w:widowControl/>
        <w:spacing w:line="252" w:lineRule="exact"/>
        <w:jc w:val="right"/>
      </w:pPr>
      <w:r>
        <w:rPr>
          <w:color w:val="231F20"/>
        </w:rPr>
        <w:t>Училищната мрежа и училищните  дейности  се  определят  главно  от  принципа</w:t>
      </w:r>
    </w:p>
    <w:p w:rsidR="00915B72" w:rsidRDefault="00915B72" w:rsidP="001C0A0A">
      <w:pPr>
        <w:pStyle w:val="BodyText"/>
        <w:widowControl/>
        <w:spacing w:before="8" w:line="225" w:lineRule="auto"/>
        <w:jc w:val="both"/>
      </w:pPr>
      <w:r>
        <w:rPr>
          <w:color w:val="231F20"/>
        </w:rPr>
        <w:t>„Парите следват ученика”, който се оказа пагубен за системата. Резултатът</w:t>
      </w:r>
      <w:r w:rsidR="00AD01F3">
        <w:rPr>
          <w:color w:val="231F20"/>
          <w:lang w:val="bg-BG"/>
        </w:rPr>
        <w:t xml:space="preserve"> е:</w:t>
      </w:r>
      <w:r>
        <w:rPr>
          <w:color w:val="231F20"/>
        </w:rPr>
        <w:t xml:space="preserve"> закриване  на училища; вегетиращи малки училища; затруднен достъп до образование за децата     и учениците в малките и планинските селища; деца, практически лишени от достъп до образование; ранно напускане на училище; липса на млади учители; дефицити в подготовката на учителите; практическо ликвидиране на доброто качество на общест- веното</w:t>
      </w:r>
      <w:r>
        <w:rPr>
          <w:color w:val="231F20"/>
          <w:spacing w:val="32"/>
        </w:rPr>
        <w:t xml:space="preserve"> </w:t>
      </w:r>
      <w:r>
        <w:rPr>
          <w:color w:val="231F20"/>
        </w:rPr>
        <w:t>образование;</w:t>
      </w:r>
      <w:r>
        <w:rPr>
          <w:color w:val="231F20"/>
          <w:spacing w:val="32"/>
        </w:rPr>
        <w:t xml:space="preserve"> </w:t>
      </w:r>
      <w:r>
        <w:rPr>
          <w:color w:val="231F20"/>
        </w:rPr>
        <w:t>гетовизация</w:t>
      </w:r>
      <w:r>
        <w:rPr>
          <w:color w:val="231F20"/>
          <w:spacing w:val="32"/>
        </w:rPr>
        <w:t xml:space="preserve"> </w:t>
      </w:r>
      <w:r>
        <w:rPr>
          <w:color w:val="231F20"/>
        </w:rPr>
        <w:t>и</w:t>
      </w:r>
      <w:r>
        <w:rPr>
          <w:color w:val="231F20"/>
          <w:spacing w:val="32"/>
        </w:rPr>
        <w:t xml:space="preserve"> </w:t>
      </w:r>
      <w:r>
        <w:rPr>
          <w:color w:val="231F20"/>
        </w:rPr>
        <w:t>обезлюдяване</w:t>
      </w:r>
      <w:r>
        <w:rPr>
          <w:color w:val="231F20"/>
          <w:spacing w:val="32"/>
        </w:rPr>
        <w:t xml:space="preserve"> </w:t>
      </w:r>
      <w:r>
        <w:rPr>
          <w:color w:val="231F20"/>
        </w:rPr>
        <w:t>на</w:t>
      </w:r>
      <w:r>
        <w:rPr>
          <w:color w:val="231F20"/>
          <w:spacing w:val="32"/>
        </w:rPr>
        <w:t xml:space="preserve"> </w:t>
      </w:r>
      <w:r>
        <w:rPr>
          <w:color w:val="231F20"/>
        </w:rPr>
        <w:t>територии.</w:t>
      </w:r>
    </w:p>
    <w:p w:rsidR="00915B72" w:rsidRDefault="00915B72" w:rsidP="001C0A0A">
      <w:pPr>
        <w:pStyle w:val="BodyText"/>
        <w:widowControl/>
        <w:spacing w:line="225" w:lineRule="auto"/>
        <w:ind w:firstLine="720"/>
        <w:jc w:val="both"/>
        <w:rPr>
          <w:color w:val="231F20"/>
          <w:lang w:val="bg-BG"/>
        </w:rPr>
      </w:pPr>
      <w:r>
        <w:rPr>
          <w:color w:val="231F20"/>
        </w:rPr>
        <w:t xml:space="preserve">Философията „Образованието </w:t>
      </w:r>
      <w:r>
        <w:rPr>
          <w:color w:val="231F20"/>
          <w:w w:val="115"/>
        </w:rPr>
        <w:t xml:space="preserve">– </w:t>
      </w:r>
      <w:r>
        <w:rPr>
          <w:color w:val="231F20"/>
        </w:rPr>
        <w:t>услуга” не отговаря на интересите на страната     и на интересите на гражданите. Националната икономика се превръща в икономика на бедните и непродуктивните</w:t>
      </w:r>
      <w:r>
        <w:rPr>
          <w:color w:val="231F20"/>
          <w:spacing w:val="61"/>
        </w:rPr>
        <w:t xml:space="preserve"> </w:t>
      </w:r>
      <w:r>
        <w:rPr>
          <w:color w:val="231F20"/>
        </w:rPr>
        <w:t>услуги.</w:t>
      </w:r>
    </w:p>
    <w:p w:rsidR="00354054" w:rsidRPr="00354054" w:rsidRDefault="00354054" w:rsidP="001C0A0A">
      <w:pPr>
        <w:pStyle w:val="BodyText"/>
        <w:widowControl/>
        <w:spacing w:line="225" w:lineRule="auto"/>
        <w:ind w:firstLine="720"/>
        <w:jc w:val="both"/>
        <w:rPr>
          <w:lang w:val="bg-BG"/>
        </w:rPr>
      </w:pPr>
      <w:r>
        <w:rPr>
          <w:color w:val="231F20"/>
          <w:lang w:val="bg-BG"/>
        </w:rPr>
        <w:t xml:space="preserve">Поради системното недофинансиране, качеството на висшето ни образование е спаднало тревожно.Ниските заплати и липсата на преподавателски кадри са довели броя на младите преподавателски кадри под критичния минимум за устойчиво развитие на висшите училища.Университетската материална база изостава от изискванията за провеждане на учубен процес и на научни изследвания от високо ниво. </w:t>
      </w:r>
      <w:r w:rsidR="00726A47">
        <w:rPr>
          <w:color w:val="231F20"/>
          <w:lang w:val="bg-BG"/>
        </w:rPr>
        <w:t>З</w:t>
      </w:r>
      <w:r>
        <w:rPr>
          <w:color w:val="231F20"/>
          <w:lang w:val="bg-BG"/>
        </w:rPr>
        <w:t>а реновиране на студенските общежития държавата не е инвестирала средства от времето на Кабинета на С. Станишев.</w:t>
      </w:r>
    </w:p>
    <w:p w:rsidR="00915B72" w:rsidRDefault="00915B72" w:rsidP="001C0A0A">
      <w:pPr>
        <w:pStyle w:val="BodyText"/>
        <w:widowControl/>
        <w:spacing w:line="225" w:lineRule="auto"/>
        <w:ind w:firstLine="720"/>
        <w:jc w:val="both"/>
      </w:pPr>
      <w:r>
        <w:rPr>
          <w:color w:val="231F20"/>
        </w:rPr>
        <w:t>Науката се редуцира до критичен минимум, при който престава да бъде фактор    за устойчивост и растеж. Младите учени като брой са под допустимия праг, поради ниски заплати</w:t>
      </w:r>
      <w:r>
        <w:rPr>
          <w:color w:val="231F20"/>
          <w:spacing w:val="-13"/>
        </w:rPr>
        <w:t xml:space="preserve"> </w:t>
      </w:r>
      <w:r>
        <w:rPr>
          <w:color w:val="231F20"/>
        </w:rPr>
        <w:t>и</w:t>
      </w:r>
      <w:r>
        <w:rPr>
          <w:color w:val="231F20"/>
          <w:spacing w:val="-13"/>
        </w:rPr>
        <w:t xml:space="preserve"> </w:t>
      </w:r>
      <w:r>
        <w:rPr>
          <w:color w:val="231F20"/>
        </w:rPr>
        <w:t>липсата</w:t>
      </w:r>
      <w:r>
        <w:rPr>
          <w:color w:val="231F20"/>
          <w:spacing w:val="-13"/>
        </w:rPr>
        <w:t xml:space="preserve"> </w:t>
      </w:r>
      <w:r>
        <w:rPr>
          <w:color w:val="231F20"/>
        </w:rPr>
        <w:t>на</w:t>
      </w:r>
      <w:r>
        <w:rPr>
          <w:color w:val="231F20"/>
          <w:spacing w:val="-13"/>
        </w:rPr>
        <w:t xml:space="preserve"> </w:t>
      </w:r>
      <w:r>
        <w:rPr>
          <w:color w:val="231F20"/>
        </w:rPr>
        <w:t>възможности</w:t>
      </w:r>
      <w:r>
        <w:rPr>
          <w:color w:val="231F20"/>
          <w:spacing w:val="-13"/>
        </w:rPr>
        <w:t xml:space="preserve"> </w:t>
      </w:r>
      <w:r>
        <w:rPr>
          <w:color w:val="231F20"/>
        </w:rPr>
        <w:t>за</w:t>
      </w:r>
      <w:r>
        <w:rPr>
          <w:color w:val="231F20"/>
          <w:spacing w:val="-13"/>
        </w:rPr>
        <w:t xml:space="preserve"> </w:t>
      </w:r>
      <w:r>
        <w:rPr>
          <w:color w:val="231F20"/>
        </w:rPr>
        <w:t>реализация.</w:t>
      </w:r>
      <w:r>
        <w:rPr>
          <w:color w:val="231F20"/>
          <w:spacing w:val="-13"/>
        </w:rPr>
        <w:t xml:space="preserve"> </w:t>
      </w:r>
      <w:r>
        <w:rPr>
          <w:color w:val="231F20"/>
        </w:rPr>
        <w:t>Заплатите</w:t>
      </w:r>
      <w:r>
        <w:rPr>
          <w:color w:val="231F20"/>
          <w:spacing w:val="-13"/>
        </w:rPr>
        <w:t xml:space="preserve"> </w:t>
      </w:r>
      <w:r>
        <w:rPr>
          <w:color w:val="231F20"/>
        </w:rPr>
        <w:t>на</w:t>
      </w:r>
      <w:r>
        <w:rPr>
          <w:color w:val="231F20"/>
          <w:spacing w:val="-13"/>
        </w:rPr>
        <w:t xml:space="preserve"> </w:t>
      </w:r>
      <w:r>
        <w:rPr>
          <w:color w:val="231F20"/>
        </w:rPr>
        <w:t>професорите</w:t>
      </w:r>
      <w:r>
        <w:rPr>
          <w:color w:val="231F20"/>
          <w:spacing w:val="-13"/>
        </w:rPr>
        <w:t xml:space="preserve"> </w:t>
      </w:r>
      <w:r>
        <w:rPr>
          <w:color w:val="231F20"/>
        </w:rPr>
        <w:t>и</w:t>
      </w:r>
      <w:r>
        <w:rPr>
          <w:color w:val="231F20"/>
          <w:spacing w:val="-13"/>
        </w:rPr>
        <w:t xml:space="preserve"> </w:t>
      </w:r>
      <w:r>
        <w:rPr>
          <w:color w:val="231F20"/>
        </w:rPr>
        <w:t>доцентите в БАН и ССА са с около 200 лв. под средната заплата за страната. Това води до разпад на системата на науката. Заплащането в науката в България показва, че пирамидата на ценностите</w:t>
      </w:r>
      <w:r>
        <w:rPr>
          <w:color w:val="231F20"/>
          <w:spacing w:val="41"/>
        </w:rPr>
        <w:t xml:space="preserve"> </w:t>
      </w:r>
      <w:r>
        <w:rPr>
          <w:color w:val="231F20"/>
        </w:rPr>
        <w:t>е</w:t>
      </w:r>
      <w:r>
        <w:rPr>
          <w:color w:val="231F20"/>
          <w:spacing w:val="41"/>
        </w:rPr>
        <w:t xml:space="preserve"> </w:t>
      </w:r>
      <w:r>
        <w:rPr>
          <w:color w:val="231F20"/>
        </w:rPr>
        <w:t>обърната,</w:t>
      </w:r>
      <w:r>
        <w:rPr>
          <w:color w:val="231F20"/>
          <w:spacing w:val="41"/>
        </w:rPr>
        <w:t xml:space="preserve"> </w:t>
      </w:r>
      <w:r>
        <w:rPr>
          <w:color w:val="231F20"/>
        </w:rPr>
        <w:t>че</w:t>
      </w:r>
      <w:r>
        <w:rPr>
          <w:color w:val="231F20"/>
          <w:spacing w:val="41"/>
        </w:rPr>
        <w:t xml:space="preserve"> </w:t>
      </w:r>
      <w:r>
        <w:rPr>
          <w:color w:val="231F20"/>
        </w:rPr>
        <w:t>компетентностите</w:t>
      </w:r>
      <w:r>
        <w:rPr>
          <w:color w:val="231F20"/>
          <w:spacing w:val="41"/>
        </w:rPr>
        <w:t xml:space="preserve"> </w:t>
      </w:r>
      <w:r>
        <w:rPr>
          <w:color w:val="231F20"/>
        </w:rPr>
        <w:t>не</w:t>
      </w:r>
      <w:r>
        <w:rPr>
          <w:color w:val="231F20"/>
          <w:spacing w:val="41"/>
        </w:rPr>
        <w:t xml:space="preserve"> </w:t>
      </w:r>
      <w:r>
        <w:rPr>
          <w:color w:val="231F20"/>
        </w:rPr>
        <w:t>са</w:t>
      </w:r>
      <w:r>
        <w:rPr>
          <w:color w:val="231F20"/>
          <w:spacing w:val="41"/>
        </w:rPr>
        <w:t xml:space="preserve"> </w:t>
      </w:r>
      <w:r>
        <w:rPr>
          <w:color w:val="231F20"/>
        </w:rPr>
        <w:t>фактор</w:t>
      </w:r>
      <w:r>
        <w:rPr>
          <w:color w:val="231F20"/>
          <w:spacing w:val="41"/>
        </w:rPr>
        <w:t xml:space="preserve"> </w:t>
      </w:r>
      <w:r>
        <w:rPr>
          <w:color w:val="231F20"/>
        </w:rPr>
        <w:t>в</w:t>
      </w:r>
      <w:r>
        <w:rPr>
          <w:color w:val="231F20"/>
          <w:spacing w:val="41"/>
        </w:rPr>
        <w:t xml:space="preserve"> </w:t>
      </w:r>
      <w:r>
        <w:rPr>
          <w:color w:val="231F20"/>
        </w:rPr>
        <w:t>оценката</w:t>
      </w:r>
      <w:r>
        <w:rPr>
          <w:color w:val="231F20"/>
          <w:spacing w:val="41"/>
        </w:rPr>
        <w:t xml:space="preserve"> </w:t>
      </w:r>
      <w:r>
        <w:rPr>
          <w:color w:val="231F20"/>
        </w:rPr>
        <w:t>на</w:t>
      </w:r>
      <w:r>
        <w:rPr>
          <w:color w:val="231F20"/>
          <w:spacing w:val="41"/>
        </w:rPr>
        <w:t xml:space="preserve"> </w:t>
      </w:r>
      <w:r>
        <w:rPr>
          <w:color w:val="231F20"/>
        </w:rPr>
        <w:t>труда.</w:t>
      </w:r>
    </w:p>
    <w:p w:rsidR="00915B72" w:rsidRDefault="00915B72" w:rsidP="001C0A0A">
      <w:pPr>
        <w:pStyle w:val="BodyText"/>
        <w:widowControl/>
        <w:spacing w:line="225" w:lineRule="auto"/>
        <w:ind w:firstLine="720"/>
        <w:jc w:val="both"/>
      </w:pPr>
      <w:r>
        <w:rPr>
          <w:color w:val="231F20"/>
        </w:rPr>
        <w:lastRenderedPageBreak/>
        <w:t>Необходими са нов подход и нарастване на публичната   подкрепа за науката и    за</w:t>
      </w:r>
      <w:r>
        <w:rPr>
          <w:color w:val="231F20"/>
          <w:spacing w:val="42"/>
        </w:rPr>
        <w:t xml:space="preserve"> </w:t>
      </w:r>
      <w:r>
        <w:rPr>
          <w:color w:val="231F20"/>
        </w:rPr>
        <w:t>образованието</w:t>
      </w:r>
      <w:r>
        <w:rPr>
          <w:color w:val="231F20"/>
          <w:spacing w:val="42"/>
        </w:rPr>
        <w:t xml:space="preserve"> </w:t>
      </w:r>
      <w:r>
        <w:rPr>
          <w:color w:val="231F20"/>
        </w:rPr>
        <w:t>и</w:t>
      </w:r>
      <w:r>
        <w:rPr>
          <w:color w:val="231F20"/>
          <w:spacing w:val="42"/>
        </w:rPr>
        <w:t xml:space="preserve"> </w:t>
      </w:r>
      <w:r>
        <w:rPr>
          <w:color w:val="231F20"/>
        </w:rPr>
        <w:t>значително</w:t>
      </w:r>
      <w:r>
        <w:rPr>
          <w:color w:val="231F20"/>
          <w:spacing w:val="42"/>
        </w:rPr>
        <w:t xml:space="preserve"> </w:t>
      </w:r>
      <w:r>
        <w:rPr>
          <w:color w:val="231F20"/>
        </w:rPr>
        <w:t>увеличаване</w:t>
      </w:r>
      <w:r>
        <w:rPr>
          <w:color w:val="231F20"/>
          <w:spacing w:val="42"/>
        </w:rPr>
        <w:t xml:space="preserve"> </w:t>
      </w:r>
      <w:r>
        <w:rPr>
          <w:color w:val="231F20"/>
        </w:rPr>
        <w:t>на</w:t>
      </w:r>
      <w:r>
        <w:rPr>
          <w:color w:val="231F20"/>
          <w:spacing w:val="42"/>
        </w:rPr>
        <w:t xml:space="preserve"> </w:t>
      </w:r>
      <w:r>
        <w:rPr>
          <w:color w:val="231F20"/>
        </w:rPr>
        <w:t>средствата</w:t>
      </w:r>
      <w:r>
        <w:rPr>
          <w:color w:val="231F20"/>
          <w:spacing w:val="42"/>
        </w:rPr>
        <w:t xml:space="preserve"> </w:t>
      </w:r>
      <w:r>
        <w:rPr>
          <w:color w:val="231F20"/>
        </w:rPr>
        <w:t>за</w:t>
      </w:r>
      <w:r>
        <w:rPr>
          <w:color w:val="231F20"/>
          <w:spacing w:val="42"/>
        </w:rPr>
        <w:t xml:space="preserve"> </w:t>
      </w:r>
      <w:r>
        <w:rPr>
          <w:color w:val="231F20"/>
        </w:rPr>
        <w:t>сектора.</w:t>
      </w:r>
    </w:p>
    <w:p w:rsidR="00915B72" w:rsidRPr="009A46FE" w:rsidRDefault="00915B72" w:rsidP="009A46FE">
      <w:pPr>
        <w:pStyle w:val="Heading5"/>
        <w:widowControl/>
        <w:spacing w:before="226" w:line="240" w:lineRule="auto"/>
        <w:ind w:left="0"/>
      </w:pPr>
      <w:r>
        <w:rPr>
          <w:color w:val="231F20"/>
          <w:spacing w:val="2"/>
        </w:rPr>
        <w:t>ЦЕЛ:</w:t>
      </w:r>
      <w:r w:rsidR="001C0A0A">
        <w:rPr>
          <w:color w:val="231F20"/>
          <w:spacing w:val="2"/>
        </w:rPr>
        <w:t xml:space="preserve"> </w:t>
      </w:r>
      <w:r>
        <w:rPr>
          <w:color w:val="231F20"/>
          <w:spacing w:val="3"/>
        </w:rPr>
        <w:t>ПРЕОДОЛЯВАНЕ</w:t>
      </w:r>
      <w:r w:rsidR="001C0A0A">
        <w:rPr>
          <w:color w:val="231F20"/>
          <w:spacing w:val="3"/>
        </w:rPr>
        <w:t xml:space="preserve"> </w:t>
      </w:r>
      <w:r>
        <w:rPr>
          <w:color w:val="231F20"/>
          <w:spacing w:val="1"/>
        </w:rPr>
        <w:t>НА</w:t>
      </w:r>
      <w:r w:rsidR="001C0A0A">
        <w:rPr>
          <w:color w:val="231F20"/>
          <w:spacing w:val="1"/>
        </w:rPr>
        <w:t xml:space="preserve"> </w:t>
      </w:r>
      <w:r>
        <w:rPr>
          <w:color w:val="231F20"/>
          <w:spacing w:val="3"/>
        </w:rPr>
        <w:t>ЗАДЪЛБОЧАВАЩИТЕ</w:t>
      </w:r>
      <w:r w:rsidR="001C0A0A">
        <w:rPr>
          <w:color w:val="231F20"/>
          <w:spacing w:val="3"/>
        </w:rPr>
        <w:t xml:space="preserve"> </w:t>
      </w:r>
      <w:r>
        <w:rPr>
          <w:color w:val="231F20"/>
          <w:spacing w:val="1"/>
        </w:rPr>
        <w:t>СЕ</w:t>
      </w:r>
      <w:r w:rsidR="001C0A0A">
        <w:rPr>
          <w:color w:val="231F20"/>
          <w:spacing w:val="1"/>
        </w:rPr>
        <w:t xml:space="preserve"> </w:t>
      </w:r>
      <w:r>
        <w:rPr>
          <w:color w:val="231F20"/>
          <w:spacing w:val="3"/>
        </w:rPr>
        <w:t>РЕГИОНАЛНИ</w:t>
      </w:r>
      <w:r w:rsidR="001C0A0A">
        <w:rPr>
          <w:color w:val="231F20"/>
          <w:spacing w:val="3"/>
        </w:rPr>
        <w:t xml:space="preserve"> </w:t>
      </w:r>
      <w:r>
        <w:rPr>
          <w:color w:val="231F20"/>
          <w:spacing w:val="5"/>
        </w:rPr>
        <w:t>РАЗЛИЧИЯ</w:t>
      </w:r>
    </w:p>
    <w:p w:rsidR="00915B72" w:rsidRDefault="00915B72" w:rsidP="001C0A0A">
      <w:pPr>
        <w:pStyle w:val="BodyText"/>
        <w:widowControl/>
        <w:spacing w:line="225" w:lineRule="auto"/>
        <w:ind w:firstLine="720"/>
        <w:jc w:val="both"/>
      </w:pPr>
      <w:r>
        <w:rPr>
          <w:color w:val="231F20"/>
        </w:rPr>
        <w:t>Целта на тази политика е преодоляване на дълбоките регионални различия, намаляване на безработицата и обезлюдяването на населените места. Стряскаща за нас е разликата в заетостта и доходите в различните региони на страната. Докато безра- ботицата</w:t>
      </w:r>
      <w:r>
        <w:rPr>
          <w:color w:val="231F20"/>
          <w:spacing w:val="51"/>
        </w:rPr>
        <w:t xml:space="preserve"> </w:t>
      </w:r>
      <w:r>
        <w:rPr>
          <w:color w:val="231F20"/>
        </w:rPr>
        <w:t>в</w:t>
      </w:r>
      <w:r>
        <w:rPr>
          <w:color w:val="231F20"/>
          <w:spacing w:val="51"/>
        </w:rPr>
        <w:t xml:space="preserve"> </w:t>
      </w:r>
      <w:r>
        <w:rPr>
          <w:color w:val="231F20"/>
        </w:rPr>
        <w:t>София</w:t>
      </w:r>
      <w:r>
        <w:rPr>
          <w:color w:val="231F20"/>
          <w:spacing w:val="51"/>
        </w:rPr>
        <w:t xml:space="preserve"> </w:t>
      </w:r>
      <w:r>
        <w:rPr>
          <w:color w:val="231F20"/>
        </w:rPr>
        <w:t>е</w:t>
      </w:r>
      <w:r>
        <w:rPr>
          <w:color w:val="231F20"/>
          <w:spacing w:val="51"/>
        </w:rPr>
        <w:t xml:space="preserve"> </w:t>
      </w:r>
      <w:r>
        <w:rPr>
          <w:color w:val="231F20"/>
        </w:rPr>
        <w:t>едва</w:t>
      </w:r>
      <w:r>
        <w:rPr>
          <w:color w:val="231F20"/>
          <w:spacing w:val="51"/>
        </w:rPr>
        <w:t xml:space="preserve"> </w:t>
      </w:r>
      <w:r>
        <w:rPr>
          <w:color w:val="231F20"/>
        </w:rPr>
        <w:t>3.9%,</w:t>
      </w:r>
      <w:r>
        <w:rPr>
          <w:color w:val="231F20"/>
          <w:spacing w:val="51"/>
        </w:rPr>
        <w:t xml:space="preserve"> </w:t>
      </w:r>
      <w:r>
        <w:rPr>
          <w:color w:val="231F20"/>
        </w:rPr>
        <w:t>в</w:t>
      </w:r>
      <w:r>
        <w:rPr>
          <w:color w:val="231F20"/>
          <w:spacing w:val="51"/>
        </w:rPr>
        <w:t xml:space="preserve"> </w:t>
      </w:r>
      <w:r>
        <w:rPr>
          <w:color w:val="231F20"/>
        </w:rPr>
        <w:t>Шумен</w:t>
      </w:r>
      <w:r>
        <w:rPr>
          <w:color w:val="231F20"/>
          <w:spacing w:val="51"/>
        </w:rPr>
        <w:t xml:space="preserve"> </w:t>
      </w:r>
      <w:r>
        <w:rPr>
          <w:color w:val="231F20"/>
        </w:rPr>
        <w:t>тя</w:t>
      </w:r>
      <w:r>
        <w:rPr>
          <w:color w:val="231F20"/>
          <w:spacing w:val="51"/>
        </w:rPr>
        <w:t xml:space="preserve"> </w:t>
      </w:r>
      <w:r>
        <w:rPr>
          <w:color w:val="231F20"/>
        </w:rPr>
        <w:t>е</w:t>
      </w:r>
      <w:r>
        <w:rPr>
          <w:color w:val="231F20"/>
          <w:spacing w:val="51"/>
        </w:rPr>
        <w:t xml:space="preserve"> </w:t>
      </w:r>
      <w:r>
        <w:rPr>
          <w:color w:val="231F20"/>
        </w:rPr>
        <w:t>17.4%,</w:t>
      </w:r>
      <w:r>
        <w:rPr>
          <w:color w:val="231F20"/>
          <w:spacing w:val="51"/>
        </w:rPr>
        <w:t xml:space="preserve"> </w:t>
      </w:r>
      <w:r>
        <w:rPr>
          <w:color w:val="231F20"/>
        </w:rPr>
        <w:t>в</w:t>
      </w:r>
      <w:r>
        <w:rPr>
          <w:color w:val="231F20"/>
          <w:spacing w:val="51"/>
        </w:rPr>
        <w:t xml:space="preserve"> </w:t>
      </w:r>
      <w:r>
        <w:rPr>
          <w:color w:val="231F20"/>
        </w:rPr>
        <w:t>Силистра</w:t>
      </w:r>
      <w:r>
        <w:rPr>
          <w:color w:val="231F20"/>
          <w:spacing w:val="51"/>
        </w:rPr>
        <w:t xml:space="preserve"> </w:t>
      </w:r>
      <w:r>
        <w:rPr>
          <w:color w:val="231F20"/>
          <w:w w:val="115"/>
        </w:rPr>
        <w:t xml:space="preserve">– </w:t>
      </w:r>
      <w:r>
        <w:rPr>
          <w:color w:val="231F20"/>
        </w:rPr>
        <w:t>16.9%,</w:t>
      </w:r>
      <w:r>
        <w:rPr>
          <w:color w:val="231F20"/>
          <w:spacing w:val="51"/>
        </w:rPr>
        <w:t xml:space="preserve"> </w:t>
      </w:r>
      <w:r>
        <w:rPr>
          <w:color w:val="231F20"/>
        </w:rPr>
        <w:t>и</w:t>
      </w:r>
      <w:r>
        <w:rPr>
          <w:color w:val="231F20"/>
          <w:spacing w:val="51"/>
        </w:rPr>
        <w:t xml:space="preserve"> </w:t>
      </w:r>
      <w:r>
        <w:rPr>
          <w:color w:val="231F20"/>
        </w:rPr>
        <w:t>т.н.</w:t>
      </w:r>
    </w:p>
    <w:p w:rsidR="00915B72" w:rsidRDefault="00915B72" w:rsidP="001C0A0A">
      <w:pPr>
        <w:pStyle w:val="BodyText"/>
        <w:widowControl/>
        <w:spacing w:line="225" w:lineRule="auto"/>
        <w:ind w:firstLine="720"/>
        <w:jc w:val="both"/>
      </w:pPr>
      <w:r>
        <w:rPr>
          <w:color w:val="231F20"/>
        </w:rPr>
        <w:t>В момента управляващите отчитат спад на тази безработица. Но дали реално понижението</w:t>
      </w:r>
      <w:r>
        <w:rPr>
          <w:color w:val="231F20"/>
          <w:spacing w:val="-9"/>
        </w:rPr>
        <w:t xml:space="preserve"> </w:t>
      </w:r>
      <w:r>
        <w:rPr>
          <w:color w:val="231F20"/>
        </w:rPr>
        <w:t>й</w:t>
      </w:r>
      <w:r>
        <w:rPr>
          <w:color w:val="231F20"/>
          <w:spacing w:val="-9"/>
        </w:rPr>
        <w:t xml:space="preserve"> </w:t>
      </w:r>
      <w:r>
        <w:rPr>
          <w:color w:val="231F20"/>
        </w:rPr>
        <w:t>е</w:t>
      </w:r>
      <w:r>
        <w:rPr>
          <w:color w:val="231F20"/>
          <w:spacing w:val="-9"/>
        </w:rPr>
        <w:t xml:space="preserve"> </w:t>
      </w:r>
      <w:r>
        <w:rPr>
          <w:color w:val="231F20"/>
        </w:rPr>
        <w:t>в</w:t>
      </w:r>
      <w:r>
        <w:rPr>
          <w:color w:val="231F20"/>
          <w:spacing w:val="-9"/>
        </w:rPr>
        <w:t xml:space="preserve"> </w:t>
      </w:r>
      <w:r>
        <w:rPr>
          <w:color w:val="231F20"/>
        </w:rPr>
        <w:t>резултат</w:t>
      </w:r>
      <w:r>
        <w:rPr>
          <w:color w:val="231F20"/>
          <w:spacing w:val="-9"/>
        </w:rPr>
        <w:t xml:space="preserve"> </w:t>
      </w:r>
      <w:r>
        <w:rPr>
          <w:color w:val="231F20"/>
        </w:rPr>
        <w:t>на</w:t>
      </w:r>
      <w:r>
        <w:rPr>
          <w:color w:val="231F20"/>
          <w:spacing w:val="-9"/>
        </w:rPr>
        <w:t xml:space="preserve"> </w:t>
      </w:r>
      <w:r>
        <w:rPr>
          <w:color w:val="231F20"/>
        </w:rPr>
        <w:t>нови</w:t>
      </w:r>
      <w:r>
        <w:rPr>
          <w:color w:val="231F20"/>
          <w:spacing w:val="-9"/>
        </w:rPr>
        <w:t xml:space="preserve"> </w:t>
      </w:r>
      <w:r>
        <w:rPr>
          <w:color w:val="231F20"/>
        </w:rPr>
        <w:t>инвестиции</w:t>
      </w:r>
      <w:r>
        <w:rPr>
          <w:color w:val="231F20"/>
          <w:spacing w:val="-9"/>
        </w:rPr>
        <w:t xml:space="preserve"> </w:t>
      </w:r>
      <w:r>
        <w:rPr>
          <w:color w:val="231F20"/>
        </w:rPr>
        <w:t>и</w:t>
      </w:r>
      <w:r>
        <w:rPr>
          <w:color w:val="231F20"/>
          <w:spacing w:val="-9"/>
        </w:rPr>
        <w:t xml:space="preserve"> </w:t>
      </w:r>
      <w:r>
        <w:rPr>
          <w:color w:val="231F20"/>
        </w:rPr>
        <w:t>откриване</w:t>
      </w:r>
      <w:r>
        <w:rPr>
          <w:color w:val="231F20"/>
          <w:spacing w:val="-9"/>
        </w:rPr>
        <w:t xml:space="preserve"> </w:t>
      </w:r>
      <w:r>
        <w:rPr>
          <w:color w:val="231F20"/>
        </w:rPr>
        <w:t>на</w:t>
      </w:r>
      <w:r>
        <w:rPr>
          <w:color w:val="231F20"/>
          <w:spacing w:val="-9"/>
        </w:rPr>
        <w:t xml:space="preserve"> </w:t>
      </w:r>
      <w:r>
        <w:rPr>
          <w:color w:val="231F20"/>
        </w:rPr>
        <w:t>работни</w:t>
      </w:r>
      <w:r>
        <w:rPr>
          <w:color w:val="231F20"/>
          <w:spacing w:val="-9"/>
        </w:rPr>
        <w:t xml:space="preserve"> </w:t>
      </w:r>
      <w:r>
        <w:rPr>
          <w:color w:val="231F20"/>
        </w:rPr>
        <w:t>места,</w:t>
      </w:r>
      <w:r>
        <w:rPr>
          <w:color w:val="231F20"/>
          <w:spacing w:val="-9"/>
        </w:rPr>
        <w:t xml:space="preserve"> </w:t>
      </w:r>
      <w:r>
        <w:rPr>
          <w:color w:val="231F20"/>
        </w:rPr>
        <w:t>или</w:t>
      </w:r>
      <w:r>
        <w:rPr>
          <w:color w:val="231F20"/>
          <w:spacing w:val="-9"/>
        </w:rPr>
        <w:t xml:space="preserve"> </w:t>
      </w:r>
      <w:r>
        <w:rPr>
          <w:color w:val="231F20"/>
        </w:rPr>
        <w:t>просто хората</w:t>
      </w:r>
      <w:r>
        <w:rPr>
          <w:color w:val="231F20"/>
          <w:spacing w:val="-16"/>
        </w:rPr>
        <w:t xml:space="preserve"> </w:t>
      </w:r>
      <w:r>
        <w:rPr>
          <w:color w:val="231F20"/>
        </w:rPr>
        <w:t>напускат</w:t>
      </w:r>
      <w:r>
        <w:rPr>
          <w:color w:val="231F20"/>
          <w:spacing w:val="-16"/>
        </w:rPr>
        <w:t xml:space="preserve"> </w:t>
      </w:r>
      <w:r>
        <w:rPr>
          <w:color w:val="231F20"/>
        </w:rPr>
        <w:t>България,</w:t>
      </w:r>
      <w:r>
        <w:rPr>
          <w:color w:val="231F20"/>
          <w:spacing w:val="-16"/>
        </w:rPr>
        <w:t xml:space="preserve"> </w:t>
      </w:r>
      <w:r>
        <w:rPr>
          <w:color w:val="231F20"/>
        </w:rPr>
        <w:t>за</w:t>
      </w:r>
      <w:r>
        <w:rPr>
          <w:color w:val="231F20"/>
          <w:spacing w:val="-16"/>
        </w:rPr>
        <w:t xml:space="preserve"> </w:t>
      </w:r>
      <w:r>
        <w:rPr>
          <w:color w:val="231F20"/>
        </w:rPr>
        <w:t>да</w:t>
      </w:r>
      <w:r>
        <w:rPr>
          <w:color w:val="231F20"/>
          <w:spacing w:val="-16"/>
        </w:rPr>
        <w:t xml:space="preserve"> </w:t>
      </w:r>
      <w:r>
        <w:rPr>
          <w:color w:val="231F20"/>
        </w:rPr>
        <w:t>търсят</w:t>
      </w:r>
      <w:r>
        <w:rPr>
          <w:color w:val="231F20"/>
          <w:spacing w:val="-16"/>
        </w:rPr>
        <w:t xml:space="preserve"> </w:t>
      </w:r>
      <w:r>
        <w:rPr>
          <w:color w:val="231F20"/>
        </w:rPr>
        <w:t>работа.</w:t>
      </w:r>
      <w:r>
        <w:rPr>
          <w:color w:val="231F20"/>
          <w:spacing w:val="-16"/>
        </w:rPr>
        <w:t xml:space="preserve"> </w:t>
      </w:r>
      <w:r>
        <w:rPr>
          <w:color w:val="231F20"/>
        </w:rPr>
        <w:t>Данните</w:t>
      </w:r>
      <w:r>
        <w:rPr>
          <w:color w:val="231F20"/>
          <w:spacing w:val="-16"/>
        </w:rPr>
        <w:t xml:space="preserve"> </w:t>
      </w:r>
      <w:r>
        <w:rPr>
          <w:color w:val="231F20"/>
        </w:rPr>
        <w:t>показват,</w:t>
      </w:r>
      <w:r>
        <w:rPr>
          <w:color w:val="231F20"/>
          <w:spacing w:val="-16"/>
        </w:rPr>
        <w:t xml:space="preserve"> </w:t>
      </w:r>
      <w:r>
        <w:rPr>
          <w:color w:val="231F20"/>
        </w:rPr>
        <w:t>че</w:t>
      </w:r>
      <w:r>
        <w:rPr>
          <w:color w:val="231F20"/>
          <w:spacing w:val="-16"/>
        </w:rPr>
        <w:t xml:space="preserve"> </w:t>
      </w:r>
      <w:r>
        <w:rPr>
          <w:color w:val="231F20"/>
        </w:rPr>
        <w:t>за</w:t>
      </w:r>
      <w:r>
        <w:rPr>
          <w:color w:val="231F20"/>
          <w:spacing w:val="-16"/>
        </w:rPr>
        <w:t xml:space="preserve"> </w:t>
      </w:r>
      <w:r>
        <w:rPr>
          <w:color w:val="231F20"/>
        </w:rPr>
        <w:t>периода</w:t>
      </w:r>
      <w:r>
        <w:rPr>
          <w:color w:val="231F20"/>
          <w:spacing w:val="-16"/>
        </w:rPr>
        <w:t xml:space="preserve"> </w:t>
      </w:r>
      <w:r>
        <w:rPr>
          <w:color w:val="231F20"/>
        </w:rPr>
        <w:t>от</w:t>
      </w:r>
      <w:r>
        <w:rPr>
          <w:color w:val="231F20"/>
          <w:spacing w:val="-16"/>
        </w:rPr>
        <w:t xml:space="preserve"> </w:t>
      </w:r>
      <w:r>
        <w:rPr>
          <w:color w:val="231F20"/>
        </w:rPr>
        <w:t>януари до август 2017 г. инвестициите са 516.4 млн. евро, а през същия период на 2016 г. са</w:t>
      </w:r>
      <w:r>
        <w:rPr>
          <w:color w:val="231F20"/>
          <w:spacing w:val="40"/>
        </w:rPr>
        <w:t xml:space="preserve"> </w:t>
      </w:r>
      <w:r>
        <w:rPr>
          <w:color w:val="231F20"/>
        </w:rPr>
        <w:t>1124.7</w:t>
      </w:r>
      <w:r>
        <w:rPr>
          <w:color w:val="231F20"/>
          <w:spacing w:val="40"/>
        </w:rPr>
        <w:t xml:space="preserve"> </w:t>
      </w:r>
      <w:r>
        <w:rPr>
          <w:color w:val="231F20"/>
        </w:rPr>
        <w:t>млн.евро.</w:t>
      </w:r>
      <w:r>
        <w:rPr>
          <w:color w:val="231F20"/>
          <w:spacing w:val="40"/>
        </w:rPr>
        <w:t xml:space="preserve"> </w:t>
      </w:r>
      <w:r>
        <w:rPr>
          <w:color w:val="231F20"/>
        </w:rPr>
        <w:t>Сривът</w:t>
      </w:r>
      <w:r>
        <w:rPr>
          <w:color w:val="231F20"/>
          <w:spacing w:val="40"/>
        </w:rPr>
        <w:t xml:space="preserve"> </w:t>
      </w:r>
      <w:r>
        <w:rPr>
          <w:color w:val="231F20"/>
        </w:rPr>
        <w:t>е</w:t>
      </w:r>
      <w:r>
        <w:rPr>
          <w:color w:val="231F20"/>
          <w:spacing w:val="40"/>
        </w:rPr>
        <w:t xml:space="preserve"> </w:t>
      </w:r>
      <w:r>
        <w:rPr>
          <w:color w:val="231F20"/>
        </w:rPr>
        <w:t>с</w:t>
      </w:r>
      <w:r>
        <w:rPr>
          <w:color w:val="231F20"/>
          <w:spacing w:val="40"/>
        </w:rPr>
        <w:t xml:space="preserve"> </w:t>
      </w:r>
      <w:r>
        <w:rPr>
          <w:color w:val="231F20"/>
        </w:rPr>
        <w:t>повече</w:t>
      </w:r>
      <w:r>
        <w:rPr>
          <w:color w:val="231F20"/>
          <w:spacing w:val="40"/>
        </w:rPr>
        <w:t xml:space="preserve"> </w:t>
      </w:r>
      <w:r>
        <w:rPr>
          <w:color w:val="231F20"/>
        </w:rPr>
        <w:t>от</w:t>
      </w:r>
      <w:r>
        <w:rPr>
          <w:color w:val="231F20"/>
          <w:spacing w:val="40"/>
        </w:rPr>
        <w:t xml:space="preserve"> </w:t>
      </w:r>
      <w:r>
        <w:rPr>
          <w:color w:val="231F20"/>
        </w:rPr>
        <w:t>54.1%.</w:t>
      </w:r>
    </w:p>
    <w:p w:rsidR="00915B72" w:rsidRDefault="00915B72" w:rsidP="001C0A0A">
      <w:pPr>
        <w:pStyle w:val="BodyText"/>
        <w:widowControl/>
        <w:spacing w:line="225" w:lineRule="auto"/>
        <w:ind w:firstLine="720"/>
        <w:jc w:val="both"/>
      </w:pPr>
      <w:r>
        <w:rPr>
          <w:color w:val="231F20"/>
        </w:rPr>
        <w:t xml:space="preserve">Не само безработицата, а и ниското заплащане е причина за миграцията и задълбочаване на демографската криза. Най-ниската средна заплата към момента е в Северозападния район </w:t>
      </w:r>
      <w:r>
        <w:rPr>
          <w:color w:val="231F20"/>
          <w:w w:val="115"/>
        </w:rPr>
        <w:t xml:space="preserve">– </w:t>
      </w:r>
      <w:r>
        <w:rPr>
          <w:color w:val="231F20"/>
        </w:rPr>
        <w:t xml:space="preserve">830 лв., и Северен централен район </w:t>
      </w:r>
      <w:r>
        <w:rPr>
          <w:color w:val="231F20"/>
          <w:w w:val="115"/>
        </w:rPr>
        <w:t xml:space="preserve">– </w:t>
      </w:r>
      <w:r>
        <w:rPr>
          <w:color w:val="231F20"/>
        </w:rPr>
        <w:t>827 лв. В София нейният размер е 1396</w:t>
      </w:r>
      <w:r>
        <w:rPr>
          <w:color w:val="231F20"/>
          <w:spacing w:val="55"/>
        </w:rPr>
        <w:t xml:space="preserve"> </w:t>
      </w:r>
      <w:r>
        <w:rPr>
          <w:color w:val="231F20"/>
        </w:rPr>
        <w:t>лв.</w:t>
      </w:r>
    </w:p>
    <w:p w:rsidR="00915B72" w:rsidRDefault="00915B72" w:rsidP="001C0A0A">
      <w:pPr>
        <w:pStyle w:val="BodyText"/>
        <w:widowControl/>
        <w:spacing w:line="225" w:lineRule="auto"/>
        <w:ind w:firstLine="720"/>
        <w:jc w:val="both"/>
      </w:pPr>
      <w:r>
        <w:rPr>
          <w:color w:val="231F20"/>
        </w:rPr>
        <w:t xml:space="preserve">Задълбочаващата се демографска криза е огромна заплаха за страната ни. България има уникален дисбаланс, който няма аналог. Концентрацията на населението  е  по  осите  София  </w:t>
      </w:r>
      <w:r>
        <w:rPr>
          <w:color w:val="231F20"/>
          <w:w w:val="115"/>
        </w:rPr>
        <w:t xml:space="preserve">– </w:t>
      </w:r>
      <w:r>
        <w:rPr>
          <w:color w:val="231F20"/>
        </w:rPr>
        <w:t xml:space="preserve">Бургас  </w:t>
      </w:r>
      <w:r>
        <w:rPr>
          <w:color w:val="231F20"/>
          <w:w w:val="115"/>
        </w:rPr>
        <w:t xml:space="preserve">– </w:t>
      </w:r>
      <w:r>
        <w:rPr>
          <w:color w:val="231F20"/>
        </w:rPr>
        <w:t xml:space="preserve">Варна  и  София  </w:t>
      </w:r>
      <w:r>
        <w:rPr>
          <w:color w:val="231F20"/>
          <w:w w:val="115"/>
        </w:rPr>
        <w:t xml:space="preserve">– </w:t>
      </w:r>
      <w:r>
        <w:rPr>
          <w:color w:val="231F20"/>
          <w:spacing w:val="8"/>
          <w:w w:val="115"/>
        </w:rPr>
        <w:t xml:space="preserve"> </w:t>
      </w:r>
      <w:r>
        <w:rPr>
          <w:color w:val="231F20"/>
        </w:rPr>
        <w:t>Кулата.</w:t>
      </w:r>
    </w:p>
    <w:p w:rsidR="001C0A0A" w:rsidRPr="009A46FE" w:rsidRDefault="00915B72" w:rsidP="009A46FE">
      <w:pPr>
        <w:pStyle w:val="BodyText"/>
        <w:widowControl/>
        <w:spacing w:line="225" w:lineRule="auto"/>
        <w:ind w:firstLine="720"/>
        <w:jc w:val="both"/>
        <w:rPr>
          <w:color w:val="231F20"/>
        </w:rPr>
      </w:pPr>
      <w:r>
        <w:rPr>
          <w:color w:val="231F20"/>
        </w:rPr>
        <w:t>Правителството не само че не взима мерки за преодоляване на тези различия,    но</w:t>
      </w:r>
      <w:r>
        <w:rPr>
          <w:color w:val="231F20"/>
          <w:spacing w:val="-12"/>
        </w:rPr>
        <w:t xml:space="preserve"> </w:t>
      </w:r>
      <w:r>
        <w:rPr>
          <w:color w:val="231F20"/>
        </w:rPr>
        <w:t>години</w:t>
      </w:r>
      <w:r>
        <w:rPr>
          <w:color w:val="231F20"/>
          <w:spacing w:val="-12"/>
        </w:rPr>
        <w:t xml:space="preserve"> </w:t>
      </w:r>
      <w:r>
        <w:rPr>
          <w:color w:val="231F20"/>
        </w:rPr>
        <w:t>наред</w:t>
      </w:r>
      <w:r>
        <w:rPr>
          <w:color w:val="231F20"/>
          <w:spacing w:val="-12"/>
        </w:rPr>
        <w:t xml:space="preserve"> </w:t>
      </w:r>
      <w:r>
        <w:rPr>
          <w:color w:val="231F20"/>
        </w:rPr>
        <w:t>насочва</w:t>
      </w:r>
      <w:r>
        <w:rPr>
          <w:color w:val="231F20"/>
          <w:spacing w:val="-12"/>
        </w:rPr>
        <w:t xml:space="preserve"> </w:t>
      </w:r>
      <w:r>
        <w:rPr>
          <w:color w:val="231F20"/>
        </w:rPr>
        <w:t>огромни</w:t>
      </w:r>
      <w:r>
        <w:rPr>
          <w:color w:val="231F20"/>
          <w:spacing w:val="-12"/>
        </w:rPr>
        <w:t xml:space="preserve"> </w:t>
      </w:r>
      <w:r>
        <w:rPr>
          <w:color w:val="231F20"/>
        </w:rPr>
        <w:t>ресурси</w:t>
      </w:r>
      <w:r>
        <w:rPr>
          <w:color w:val="231F20"/>
          <w:spacing w:val="-12"/>
        </w:rPr>
        <w:t xml:space="preserve"> </w:t>
      </w:r>
      <w:r>
        <w:rPr>
          <w:color w:val="231F20"/>
        </w:rPr>
        <w:t>за</w:t>
      </w:r>
      <w:r>
        <w:rPr>
          <w:color w:val="231F20"/>
          <w:spacing w:val="-12"/>
        </w:rPr>
        <w:t xml:space="preserve"> </w:t>
      </w:r>
      <w:r>
        <w:rPr>
          <w:color w:val="231F20"/>
        </w:rPr>
        <w:t>водещи</w:t>
      </w:r>
      <w:r>
        <w:rPr>
          <w:color w:val="231F20"/>
          <w:spacing w:val="-12"/>
        </w:rPr>
        <w:t xml:space="preserve"> </w:t>
      </w:r>
      <w:r>
        <w:rPr>
          <w:color w:val="231F20"/>
        </w:rPr>
        <w:t>инфраструктурни</w:t>
      </w:r>
      <w:r>
        <w:rPr>
          <w:color w:val="231F20"/>
          <w:spacing w:val="-12"/>
        </w:rPr>
        <w:t xml:space="preserve"> </w:t>
      </w:r>
      <w:r>
        <w:rPr>
          <w:color w:val="231F20"/>
        </w:rPr>
        <w:t>проекти</w:t>
      </w:r>
      <w:r>
        <w:rPr>
          <w:color w:val="231F20"/>
          <w:spacing w:val="-12"/>
        </w:rPr>
        <w:t xml:space="preserve"> </w:t>
      </w:r>
      <w:r>
        <w:rPr>
          <w:color w:val="231F20"/>
        </w:rPr>
        <w:t>в</w:t>
      </w:r>
      <w:r>
        <w:rPr>
          <w:color w:val="231F20"/>
          <w:spacing w:val="-12"/>
        </w:rPr>
        <w:t xml:space="preserve"> </w:t>
      </w:r>
      <w:r>
        <w:rPr>
          <w:color w:val="231F20"/>
        </w:rPr>
        <w:t>областта на</w:t>
      </w:r>
      <w:r>
        <w:rPr>
          <w:color w:val="231F20"/>
          <w:spacing w:val="41"/>
        </w:rPr>
        <w:t xml:space="preserve"> </w:t>
      </w:r>
      <w:r>
        <w:rPr>
          <w:color w:val="231F20"/>
        </w:rPr>
        <w:t>пътното</w:t>
      </w:r>
      <w:r>
        <w:rPr>
          <w:color w:val="231F20"/>
          <w:spacing w:val="41"/>
        </w:rPr>
        <w:t xml:space="preserve"> </w:t>
      </w:r>
      <w:r>
        <w:rPr>
          <w:color w:val="231F20"/>
        </w:rPr>
        <w:t>и</w:t>
      </w:r>
      <w:r>
        <w:rPr>
          <w:color w:val="231F20"/>
          <w:spacing w:val="41"/>
        </w:rPr>
        <w:t xml:space="preserve"> </w:t>
      </w:r>
      <w:r>
        <w:rPr>
          <w:color w:val="231F20"/>
        </w:rPr>
        <w:t>железопътното</w:t>
      </w:r>
      <w:r>
        <w:rPr>
          <w:color w:val="231F20"/>
          <w:spacing w:val="41"/>
        </w:rPr>
        <w:t xml:space="preserve"> </w:t>
      </w:r>
      <w:r>
        <w:rPr>
          <w:color w:val="231F20"/>
        </w:rPr>
        <w:t>строителство</w:t>
      </w:r>
      <w:r>
        <w:rPr>
          <w:color w:val="231F20"/>
          <w:spacing w:val="41"/>
        </w:rPr>
        <w:t xml:space="preserve"> </w:t>
      </w:r>
      <w:r>
        <w:rPr>
          <w:color w:val="231F20"/>
        </w:rPr>
        <w:t>в</w:t>
      </w:r>
      <w:r>
        <w:rPr>
          <w:color w:val="231F20"/>
          <w:spacing w:val="41"/>
        </w:rPr>
        <w:t xml:space="preserve"> </w:t>
      </w:r>
      <w:r>
        <w:rPr>
          <w:color w:val="231F20"/>
        </w:rPr>
        <w:t>южната</w:t>
      </w:r>
      <w:r>
        <w:rPr>
          <w:color w:val="231F20"/>
          <w:spacing w:val="41"/>
        </w:rPr>
        <w:t xml:space="preserve"> </w:t>
      </w:r>
      <w:r>
        <w:rPr>
          <w:color w:val="231F20"/>
        </w:rPr>
        <w:t>част</w:t>
      </w:r>
      <w:r>
        <w:rPr>
          <w:color w:val="231F20"/>
          <w:spacing w:val="41"/>
        </w:rPr>
        <w:t xml:space="preserve"> </w:t>
      </w:r>
      <w:r>
        <w:rPr>
          <w:color w:val="231F20"/>
        </w:rPr>
        <w:t>на</w:t>
      </w:r>
      <w:r>
        <w:rPr>
          <w:color w:val="231F20"/>
          <w:spacing w:val="41"/>
        </w:rPr>
        <w:t xml:space="preserve"> </w:t>
      </w:r>
      <w:r>
        <w:rPr>
          <w:color w:val="231F20"/>
        </w:rPr>
        <w:t>страната.</w:t>
      </w:r>
    </w:p>
    <w:p w:rsidR="00915B72" w:rsidRPr="009A46FE" w:rsidRDefault="00915B72" w:rsidP="009A46FE">
      <w:pPr>
        <w:pStyle w:val="ListParagraph"/>
        <w:widowControl/>
        <w:numPr>
          <w:ilvl w:val="0"/>
          <w:numId w:val="4"/>
        </w:numPr>
        <w:tabs>
          <w:tab w:val="left" w:pos="2055"/>
        </w:tabs>
        <w:spacing w:before="73" w:line="240" w:lineRule="auto"/>
        <w:ind w:left="2054" w:hanging="411"/>
        <w:jc w:val="left"/>
        <w:rPr>
          <w:rFonts w:ascii="Century Gothic" w:hAnsi="Century Gothic"/>
          <w:b/>
          <w:sz w:val="24"/>
        </w:rPr>
      </w:pPr>
      <w:r w:rsidRPr="00915B72">
        <w:rPr>
          <w:rFonts w:ascii="Century Gothic" w:hAnsi="Century Gothic"/>
          <w:b/>
          <w:color w:val="231F20"/>
          <w:w w:val="110"/>
          <w:sz w:val="24"/>
        </w:rPr>
        <w:t>МАКРОИКОНОМИЧЕСКИ  ПОКАЗАТЕЛИ  ЗА  2018</w:t>
      </w:r>
      <w:r w:rsidRPr="00915B72">
        <w:rPr>
          <w:rFonts w:ascii="Century Gothic" w:hAnsi="Century Gothic"/>
          <w:b/>
          <w:color w:val="231F20"/>
          <w:spacing w:val="31"/>
          <w:w w:val="110"/>
          <w:sz w:val="24"/>
        </w:rPr>
        <w:t xml:space="preserve"> </w:t>
      </w:r>
      <w:r w:rsidRPr="00915B72">
        <w:rPr>
          <w:rFonts w:ascii="Century Gothic" w:hAnsi="Century Gothic"/>
          <w:b/>
          <w:color w:val="231F20"/>
          <w:w w:val="110"/>
          <w:sz w:val="24"/>
        </w:rPr>
        <w:t>г.</w:t>
      </w:r>
    </w:p>
    <w:p w:rsidR="00915B72" w:rsidRDefault="00915B72" w:rsidP="009C5C80">
      <w:pPr>
        <w:pStyle w:val="BodyText"/>
        <w:widowControl/>
        <w:spacing w:before="1" w:line="225" w:lineRule="auto"/>
        <w:ind w:left="106" w:right="1338" w:firstLine="720"/>
        <w:jc w:val="both"/>
      </w:pPr>
      <w:r>
        <w:rPr>
          <w:color w:val="231F20"/>
        </w:rPr>
        <w:t>Анализът на прогнозните показатели за 2018 г., представени от МФ (Министер- ството на финансите), показва, че те са занижени, включително и за БВП. Това е в резултат от наблюдаваната през последните няколко години практика. Още в средата   на текущата година НСИ отчита много по-висок БВП от прогнозирания. В края на годината</w:t>
      </w:r>
      <w:r>
        <w:rPr>
          <w:color w:val="231F20"/>
          <w:spacing w:val="-8"/>
        </w:rPr>
        <w:t xml:space="preserve"> </w:t>
      </w:r>
      <w:r>
        <w:rPr>
          <w:color w:val="231F20"/>
        </w:rPr>
        <w:t>кабинетът</w:t>
      </w:r>
      <w:r>
        <w:rPr>
          <w:color w:val="231F20"/>
          <w:spacing w:val="-8"/>
        </w:rPr>
        <w:t xml:space="preserve"> </w:t>
      </w:r>
      <w:r>
        <w:rPr>
          <w:color w:val="231F20"/>
        </w:rPr>
        <w:t>за</w:t>
      </w:r>
      <w:r>
        <w:rPr>
          <w:color w:val="231F20"/>
          <w:spacing w:val="-8"/>
        </w:rPr>
        <w:t xml:space="preserve"> </w:t>
      </w:r>
      <w:r>
        <w:rPr>
          <w:color w:val="231F20"/>
        </w:rPr>
        <w:t>пореден</w:t>
      </w:r>
      <w:r>
        <w:rPr>
          <w:color w:val="231F20"/>
          <w:spacing w:val="-8"/>
        </w:rPr>
        <w:t xml:space="preserve"> </w:t>
      </w:r>
      <w:r>
        <w:rPr>
          <w:color w:val="231F20"/>
        </w:rPr>
        <w:t>път</w:t>
      </w:r>
      <w:r>
        <w:rPr>
          <w:color w:val="231F20"/>
          <w:spacing w:val="-8"/>
        </w:rPr>
        <w:t xml:space="preserve"> </w:t>
      </w:r>
      <w:r>
        <w:rPr>
          <w:color w:val="231F20"/>
        </w:rPr>
        <w:t>преизпълнява</w:t>
      </w:r>
      <w:r>
        <w:rPr>
          <w:color w:val="231F20"/>
          <w:spacing w:val="-8"/>
        </w:rPr>
        <w:t xml:space="preserve"> </w:t>
      </w:r>
      <w:r>
        <w:rPr>
          <w:color w:val="231F20"/>
        </w:rPr>
        <w:t>своя</w:t>
      </w:r>
      <w:r>
        <w:rPr>
          <w:color w:val="231F20"/>
          <w:spacing w:val="-8"/>
        </w:rPr>
        <w:t xml:space="preserve"> </w:t>
      </w:r>
      <w:r>
        <w:rPr>
          <w:color w:val="231F20"/>
        </w:rPr>
        <w:t>бюджет,</w:t>
      </w:r>
      <w:r>
        <w:rPr>
          <w:color w:val="231F20"/>
          <w:spacing w:val="-8"/>
        </w:rPr>
        <w:t xml:space="preserve"> </w:t>
      </w:r>
      <w:r>
        <w:rPr>
          <w:color w:val="231F20"/>
        </w:rPr>
        <w:t>чийто</w:t>
      </w:r>
      <w:r>
        <w:rPr>
          <w:color w:val="231F20"/>
          <w:spacing w:val="-8"/>
        </w:rPr>
        <w:t xml:space="preserve"> </w:t>
      </w:r>
      <w:r>
        <w:rPr>
          <w:color w:val="231F20"/>
        </w:rPr>
        <w:t>приходи</w:t>
      </w:r>
      <w:r>
        <w:rPr>
          <w:color w:val="231F20"/>
          <w:spacing w:val="-8"/>
        </w:rPr>
        <w:t xml:space="preserve"> </w:t>
      </w:r>
      <w:r>
        <w:rPr>
          <w:color w:val="231F20"/>
        </w:rPr>
        <w:t>са</w:t>
      </w:r>
      <w:r>
        <w:rPr>
          <w:color w:val="231F20"/>
          <w:spacing w:val="-8"/>
        </w:rPr>
        <w:t xml:space="preserve"> </w:t>
      </w:r>
      <w:r>
        <w:rPr>
          <w:color w:val="231F20"/>
        </w:rPr>
        <w:t xml:space="preserve">процент от предварително заложения нисък </w:t>
      </w:r>
      <w:r>
        <w:rPr>
          <w:color w:val="231F20"/>
          <w:spacing w:val="55"/>
        </w:rPr>
        <w:t xml:space="preserve"> </w:t>
      </w:r>
      <w:r>
        <w:rPr>
          <w:color w:val="231F20"/>
        </w:rPr>
        <w:t>БВП.</w:t>
      </w:r>
    </w:p>
    <w:p w:rsidR="00915B72" w:rsidRDefault="00915B72" w:rsidP="009C5C80">
      <w:pPr>
        <w:pStyle w:val="BodyText"/>
        <w:widowControl/>
        <w:spacing w:line="225" w:lineRule="auto"/>
        <w:ind w:left="106" w:right="1341" w:firstLine="720"/>
        <w:jc w:val="both"/>
      </w:pPr>
      <w:r>
        <w:rPr>
          <w:color w:val="231F20"/>
        </w:rPr>
        <w:t>Реалистичните очаквания за 2018 г. би следвало да имат следните прогнозни параметри:</w:t>
      </w:r>
    </w:p>
    <w:p w:rsidR="00915B72" w:rsidRDefault="00D1022A" w:rsidP="009C5C80">
      <w:pPr>
        <w:pStyle w:val="BodyText"/>
        <w:widowControl/>
        <w:rPr>
          <w:sz w:val="26"/>
        </w:rPr>
      </w:pPr>
      <w:r>
        <w:rPr>
          <w:noProof/>
          <w:lang w:val="bg-BG" w:eastAsia="bg-BG"/>
        </w:rPr>
        <w:drawing>
          <wp:anchor distT="0" distB="0" distL="114300" distR="114300" simplePos="0" relativeHeight="251661312" behindDoc="1" locked="0" layoutInCell="1" allowOverlap="1">
            <wp:simplePos x="0" y="0"/>
            <wp:positionH relativeFrom="column">
              <wp:posOffset>-84455</wp:posOffset>
            </wp:positionH>
            <wp:positionV relativeFrom="paragraph">
              <wp:posOffset>65405</wp:posOffset>
            </wp:positionV>
            <wp:extent cx="6443980" cy="3581400"/>
            <wp:effectExtent l="0" t="0" r="0" b="0"/>
            <wp:wrapNone/>
            <wp:docPr id="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3980" cy="358140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Pr="009D4E76" w:rsidRDefault="00915B72" w:rsidP="009C5C80">
      <w:pPr>
        <w:pStyle w:val="BodyText"/>
        <w:widowControl/>
        <w:rPr>
          <w:sz w:val="26"/>
          <w:lang w:val="bg-BG"/>
        </w:rPr>
      </w:pPr>
    </w:p>
    <w:p w:rsidR="009A46FE" w:rsidRDefault="009A46FE" w:rsidP="009C5C80">
      <w:pPr>
        <w:pStyle w:val="BodyText"/>
        <w:widowControl/>
        <w:spacing w:before="180" w:line="225" w:lineRule="auto"/>
        <w:ind w:left="106" w:right="1339" w:firstLine="720"/>
        <w:jc w:val="both"/>
        <w:rPr>
          <w:color w:val="231F20"/>
        </w:rPr>
      </w:pPr>
    </w:p>
    <w:p w:rsidR="00915B72" w:rsidRDefault="00915B72" w:rsidP="009C5C80">
      <w:pPr>
        <w:pStyle w:val="BodyText"/>
        <w:widowControl/>
        <w:spacing w:before="180" w:line="225" w:lineRule="auto"/>
        <w:ind w:left="106" w:right="1339" w:firstLine="720"/>
        <w:jc w:val="both"/>
      </w:pPr>
      <w:r>
        <w:rPr>
          <w:color w:val="231F20"/>
        </w:rPr>
        <w:lastRenderedPageBreak/>
        <w:t>Очакванията ни са за запазване на темпа на растеж на икономиката и нарастване на вътрешното потребление. Те се базират на предвидения от МФ „скок“ на вноса за  2018 г. В съчетание с нарастващото банково кредитиране за домакинствата, търсенето ще продължава възходящата си тенденция и през 2018 г. Това ще даде тласък на динамиката на индекса на потребителските цени. Очаква се инфлацията да се развива   с</w:t>
      </w:r>
      <w:r>
        <w:rPr>
          <w:color w:val="231F20"/>
          <w:spacing w:val="-15"/>
        </w:rPr>
        <w:t xml:space="preserve"> </w:t>
      </w:r>
      <w:r>
        <w:rPr>
          <w:color w:val="231F20"/>
        </w:rPr>
        <w:t>малко</w:t>
      </w:r>
      <w:r>
        <w:rPr>
          <w:color w:val="231F20"/>
          <w:spacing w:val="-15"/>
        </w:rPr>
        <w:t xml:space="preserve"> </w:t>
      </w:r>
      <w:r>
        <w:rPr>
          <w:color w:val="231F20"/>
        </w:rPr>
        <w:t>по-големи</w:t>
      </w:r>
      <w:r>
        <w:rPr>
          <w:color w:val="231F20"/>
          <w:spacing w:val="-15"/>
        </w:rPr>
        <w:t xml:space="preserve"> </w:t>
      </w:r>
      <w:r>
        <w:rPr>
          <w:color w:val="231F20"/>
        </w:rPr>
        <w:t>темпове</w:t>
      </w:r>
      <w:r>
        <w:rPr>
          <w:color w:val="231F20"/>
          <w:spacing w:val="-15"/>
        </w:rPr>
        <w:t xml:space="preserve"> </w:t>
      </w:r>
      <w:r>
        <w:rPr>
          <w:color w:val="231F20"/>
        </w:rPr>
        <w:t>и</w:t>
      </w:r>
      <w:r>
        <w:rPr>
          <w:color w:val="231F20"/>
          <w:spacing w:val="-15"/>
        </w:rPr>
        <w:t xml:space="preserve"> </w:t>
      </w:r>
      <w:r>
        <w:rPr>
          <w:color w:val="231F20"/>
        </w:rPr>
        <w:t>средногодишната</w:t>
      </w:r>
      <w:r>
        <w:rPr>
          <w:color w:val="231F20"/>
          <w:spacing w:val="-15"/>
        </w:rPr>
        <w:t xml:space="preserve"> </w:t>
      </w:r>
      <w:r>
        <w:rPr>
          <w:color w:val="231F20"/>
        </w:rPr>
        <w:t>й</w:t>
      </w:r>
      <w:r>
        <w:rPr>
          <w:color w:val="231F20"/>
          <w:spacing w:val="-15"/>
        </w:rPr>
        <w:t xml:space="preserve"> </w:t>
      </w:r>
      <w:r>
        <w:rPr>
          <w:color w:val="231F20"/>
        </w:rPr>
        <w:t>стойност</w:t>
      </w:r>
      <w:r>
        <w:rPr>
          <w:color w:val="231F20"/>
          <w:spacing w:val="-15"/>
        </w:rPr>
        <w:t xml:space="preserve"> </w:t>
      </w:r>
      <w:r>
        <w:rPr>
          <w:color w:val="231F20"/>
        </w:rPr>
        <w:t>да</w:t>
      </w:r>
      <w:r>
        <w:rPr>
          <w:color w:val="231F20"/>
          <w:spacing w:val="-15"/>
        </w:rPr>
        <w:t xml:space="preserve"> </w:t>
      </w:r>
      <w:r>
        <w:rPr>
          <w:color w:val="231F20"/>
        </w:rPr>
        <w:t>бъде</w:t>
      </w:r>
      <w:r>
        <w:rPr>
          <w:color w:val="231F20"/>
          <w:spacing w:val="-15"/>
        </w:rPr>
        <w:t xml:space="preserve"> </w:t>
      </w:r>
      <w:r>
        <w:rPr>
          <w:color w:val="231F20"/>
        </w:rPr>
        <w:t>1,9%.</w:t>
      </w:r>
      <w:r>
        <w:rPr>
          <w:color w:val="231F20"/>
          <w:spacing w:val="-15"/>
        </w:rPr>
        <w:t xml:space="preserve"> </w:t>
      </w:r>
      <w:r>
        <w:rPr>
          <w:color w:val="231F20"/>
        </w:rPr>
        <w:t>Инвестиционните разходи по оперативните програми на ЕС няма да бъдат изпълнени в график за 2017 г. и ще се прехвърлят за следващата година заедно с предвидените вече инвестиции</w:t>
      </w:r>
      <w:r w:rsidR="001C0A0A">
        <w:rPr>
          <w:color w:val="231F20"/>
        </w:rPr>
        <w:t xml:space="preserve"> </w:t>
      </w:r>
      <w:r>
        <w:rPr>
          <w:color w:val="231F20"/>
        </w:rPr>
        <w:t xml:space="preserve"> за</w:t>
      </w:r>
      <w:r w:rsidR="001C0A0A">
        <w:rPr>
          <w:color w:val="231F20"/>
        </w:rPr>
        <w:t xml:space="preserve">  2018</w:t>
      </w:r>
      <w:r>
        <w:rPr>
          <w:color w:val="231F20"/>
          <w:spacing w:val="37"/>
        </w:rPr>
        <w:t xml:space="preserve"> </w:t>
      </w:r>
      <w:r>
        <w:rPr>
          <w:color w:val="231F20"/>
        </w:rPr>
        <w:t>г.</w:t>
      </w:r>
    </w:p>
    <w:p w:rsidR="00915B72" w:rsidRPr="009A46FE" w:rsidRDefault="00915B72" w:rsidP="009A46FE">
      <w:pPr>
        <w:pStyle w:val="BodyText"/>
        <w:widowControl/>
        <w:spacing w:line="225" w:lineRule="auto"/>
        <w:ind w:left="106" w:right="1338" w:firstLine="720"/>
        <w:jc w:val="both"/>
      </w:pPr>
      <w:r>
        <w:rPr>
          <w:color w:val="231F20"/>
        </w:rPr>
        <w:t xml:space="preserve">Нашите прогнози са за по-висок номинален БВП с около 1,1 млрд. лв. в сравнение с очакванията на МФ. Тази разлика е приемлива на база на досегашните наблюдения </w:t>
      </w:r>
      <w:r w:rsidR="001C0A0A">
        <w:rPr>
          <w:color w:val="231F20"/>
        </w:rPr>
        <w:t xml:space="preserve">на </w:t>
      </w:r>
      <w:r>
        <w:rPr>
          <w:color w:val="231F20"/>
        </w:rPr>
        <w:t>промените  в  прогнозите  на</w:t>
      </w:r>
      <w:r>
        <w:rPr>
          <w:color w:val="231F20"/>
          <w:spacing w:val="-23"/>
        </w:rPr>
        <w:t xml:space="preserve"> </w:t>
      </w:r>
      <w:r>
        <w:rPr>
          <w:color w:val="231F20"/>
        </w:rPr>
        <w:t>БВП.</w:t>
      </w:r>
    </w:p>
    <w:p w:rsidR="00915B72" w:rsidRPr="00915B72" w:rsidRDefault="00915B72" w:rsidP="00E57911">
      <w:pPr>
        <w:pStyle w:val="ListParagraph"/>
        <w:keepNext/>
        <w:keepLines/>
        <w:widowControl/>
        <w:numPr>
          <w:ilvl w:val="0"/>
          <w:numId w:val="4"/>
        </w:numPr>
        <w:tabs>
          <w:tab w:val="left" w:pos="2662"/>
        </w:tabs>
        <w:spacing w:line="240" w:lineRule="auto"/>
        <w:ind w:left="2659" w:hanging="442"/>
        <w:jc w:val="left"/>
        <w:rPr>
          <w:rFonts w:ascii="Century Gothic" w:hAnsi="Century Gothic"/>
          <w:b/>
          <w:sz w:val="24"/>
        </w:rPr>
      </w:pPr>
      <w:r w:rsidRPr="00915B72">
        <w:rPr>
          <w:rFonts w:ascii="Century Gothic" w:hAnsi="Century Gothic"/>
          <w:b/>
          <w:color w:val="231F20"/>
          <w:w w:val="120"/>
          <w:sz w:val="24"/>
        </w:rPr>
        <w:t>БЮДЖЕТ</w:t>
      </w:r>
      <w:r w:rsidRPr="00915B72">
        <w:rPr>
          <w:rFonts w:ascii="Century Gothic" w:hAnsi="Century Gothic"/>
          <w:b/>
          <w:color w:val="231F20"/>
          <w:spacing w:val="-38"/>
          <w:w w:val="120"/>
          <w:sz w:val="24"/>
        </w:rPr>
        <w:t xml:space="preserve"> </w:t>
      </w:r>
      <w:r w:rsidRPr="00915B72">
        <w:rPr>
          <w:rFonts w:ascii="Century Gothic" w:hAnsi="Century Gothic"/>
          <w:b/>
          <w:color w:val="231F20"/>
          <w:w w:val="120"/>
          <w:sz w:val="24"/>
        </w:rPr>
        <w:t>2018</w:t>
      </w:r>
      <w:r w:rsidRPr="00915B72">
        <w:rPr>
          <w:rFonts w:ascii="Century Gothic" w:hAnsi="Century Gothic"/>
          <w:b/>
          <w:color w:val="231F20"/>
          <w:spacing w:val="-38"/>
          <w:w w:val="120"/>
          <w:sz w:val="24"/>
        </w:rPr>
        <w:t xml:space="preserve"> </w:t>
      </w:r>
      <w:r w:rsidRPr="00915B72">
        <w:rPr>
          <w:rFonts w:ascii="Century Gothic" w:hAnsi="Century Gothic"/>
          <w:b/>
          <w:color w:val="231F20"/>
          <w:w w:val="165"/>
          <w:sz w:val="24"/>
        </w:rPr>
        <w:t>–</w:t>
      </w:r>
      <w:r w:rsidRPr="00915B72">
        <w:rPr>
          <w:rFonts w:ascii="Century Gothic" w:hAnsi="Century Gothic"/>
          <w:b/>
          <w:color w:val="231F20"/>
          <w:spacing w:val="-68"/>
          <w:w w:val="165"/>
          <w:sz w:val="24"/>
        </w:rPr>
        <w:t xml:space="preserve"> </w:t>
      </w:r>
      <w:r w:rsidRPr="00915B72">
        <w:rPr>
          <w:rFonts w:ascii="Century Gothic" w:hAnsi="Century Gothic"/>
          <w:b/>
          <w:color w:val="231F20"/>
          <w:w w:val="120"/>
          <w:sz w:val="24"/>
        </w:rPr>
        <w:t>ОСНОВНИ</w:t>
      </w:r>
      <w:r w:rsidRPr="00915B72">
        <w:rPr>
          <w:rFonts w:ascii="Century Gothic" w:hAnsi="Century Gothic"/>
          <w:b/>
          <w:color w:val="231F20"/>
          <w:spacing w:val="-38"/>
          <w:w w:val="120"/>
          <w:sz w:val="24"/>
        </w:rPr>
        <w:t xml:space="preserve"> </w:t>
      </w:r>
      <w:r w:rsidRPr="00915B72">
        <w:rPr>
          <w:rFonts w:ascii="Century Gothic" w:hAnsi="Century Gothic"/>
          <w:b/>
          <w:color w:val="231F20"/>
          <w:w w:val="120"/>
          <w:sz w:val="24"/>
        </w:rPr>
        <w:t>ПАРАМЕТРИ</w:t>
      </w:r>
    </w:p>
    <w:p w:rsidR="00915B72" w:rsidRDefault="00915B72" w:rsidP="009C5C80">
      <w:pPr>
        <w:pStyle w:val="Heading4"/>
        <w:widowControl/>
        <w:numPr>
          <w:ilvl w:val="0"/>
          <w:numId w:val="3"/>
        </w:numPr>
        <w:tabs>
          <w:tab w:val="left" w:pos="1152"/>
        </w:tabs>
        <w:spacing w:before="87" w:line="268" w:lineRule="exact"/>
        <w:jc w:val="left"/>
      </w:pPr>
      <w:r>
        <w:rPr>
          <w:color w:val="231F20"/>
          <w:spacing w:val="5"/>
        </w:rPr>
        <w:t>ПРИХОДИ</w:t>
      </w:r>
    </w:p>
    <w:p w:rsidR="00915B72" w:rsidRDefault="00915B72" w:rsidP="00E57911">
      <w:pPr>
        <w:pStyle w:val="BodyText"/>
        <w:widowControl/>
        <w:spacing w:before="8" w:line="226" w:lineRule="auto"/>
        <w:ind w:firstLine="720"/>
        <w:jc w:val="both"/>
      </w:pPr>
      <w:r>
        <w:rPr>
          <w:color w:val="231F20"/>
        </w:rPr>
        <w:t>В средносрочната бюджетна прогноза за периода 2018–2020г. на правителството се</w:t>
      </w:r>
      <w:r>
        <w:rPr>
          <w:color w:val="231F20"/>
          <w:spacing w:val="55"/>
        </w:rPr>
        <w:t xml:space="preserve"> </w:t>
      </w:r>
      <w:r>
        <w:rPr>
          <w:color w:val="231F20"/>
        </w:rPr>
        <w:t>заявява,</w:t>
      </w:r>
      <w:r>
        <w:rPr>
          <w:color w:val="231F20"/>
          <w:spacing w:val="55"/>
        </w:rPr>
        <w:t xml:space="preserve"> </w:t>
      </w:r>
      <w:r>
        <w:rPr>
          <w:color w:val="231F20"/>
        </w:rPr>
        <w:t>че</w:t>
      </w:r>
      <w:r>
        <w:rPr>
          <w:color w:val="231F20"/>
          <w:spacing w:val="55"/>
        </w:rPr>
        <w:t xml:space="preserve"> </w:t>
      </w:r>
      <w:r>
        <w:rPr>
          <w:color w:val="231F20"/>
        </w:rPr>
        <w:t>негов</w:t>
      </w:r>
      <w:r>
        <w:rPr>
          <w:color w:val="231F20"/>
          <w:spacing w:val="55"/>
        </w:rPr>
        <w:t xml:space="preserve"> </w:t>
      </w:r>
      <w:r>
        <w:rPr>
          <w:color w:val="231F20"/>
        </w:rPr>
        <w:t>основен</w:t>
      </w:r>
      <w:r>
        <w:rPr>
          <w:color w:val="231F20"/>
          <w:spacing w:val="55"/>
        </w:rPr>
        <w:t xml:space="preserve"> </w:t>
      </w:r>
      <w:r>
        <w:rPr>
          <w:color w:val="231F20"/>
        </w:rPr>
        <w:t>приоритет</w:t>
      </w:r>
      <w:r>
        <w:rPr>
          <w:color w:val="231F20"/>
          <w:spacing w:val="55"/>
        </w:rPr>
        <w:t xml:space="preserve"> </w:t>
      </w:r>
      <w:r>
        <w:rPr>
          <w:color w:val="231F20"/>
        </w:rPr>
        <w:t>е</w:t>
      </w:r>
      <w:r>
        <w:rPr>
          <w:color w:val="231F20"/>
          <w:spacing w:val="55"/>
        </w:rPr>
        <w:t xml:space="preserve"> </w:t>
      </w:r>
      <w:r>
        <w:rPr>
          <w:color w:val="231F20"/>
        </w:rPr>
        <w:t>„поддържането</w:t>
      </w:r>
      <w:r>
        <w:rPr>
          <w:color w:val="231F20"/>
          <w:spacing w:val="55"/>
        </w:rPr>
        <w:t xml:space="preserve"> </w:t>
      </w:r>
      <w:r>
        <w:rPr>
          <w:color w:val="231F20"/>
        </w:rPr>
        <w:t>на</w:t>
      </w:r>
      <w:r>
        <w:rPr>
          <w:color w:val="231F20"/>
          <w:spacing w:val="55"/>
        </w:rPr>
        <w:t xml:space="preserve"> </w:t>
      </w:r>
      <w:r>
        <w:rPr>
          <w:color w:val="231F20"/>
        </w:rPr>
        <w:t>макроикономическата</w:t>
      </w:r>
      <w:r>
        <w:rPr>
          <w:color w:val="231F20"/>
          <w:spacing w:val="55"/>
        </w:rPr>
        <w:t xml:space="preserve"> </w:t>
      </w:r>
      <w:r>
        <w:rPr>
          <w:color w:val="231F20"/>
        </w:rPr>
        <w:t>и</w:t>
      </w:r>
      <w:r w:rsidR="00E57911">
        <w:rPr>
          <w:color w:val="231F20"/>
          <w:lang w:val="bg-BG"/>
        </w:rPr>
        <w:t xml:space="preserve"> </w:t>
      </w:r>
      <w:r>
        <w:rPr>
          <w:color w:val="231F20"/>
        </w:rPr>
        <w:t>финансовата стабилност на страната”. Несъмнено този приоритет отговаря на изисква-</w:t>
      </w:r>
      <w:r>
        <w:rPr>
          <w:color w:val="231F20"/>
          <w:w w:val="107"/>
        </w:rPr>
        <w:t xml:space="preserve"> </w:t>
      </w:r>
      <w:r>
        <w:rPr>
          <w:color w:val="231F20"/>
        </w:rPr>
        <w:t>нията, фиксирани в Пакта за стабилност и растеж на ЕС, но финансовата стабилност</w:t>
      </w:r>
      <w:r>
        <w:rPr>
          <w:color w:val="231F20"/>
          <w:w w:val="96"/>
        </w:rPr>
        <w:t xml:space="preserve"> </w:t>
      </w:r>
      <w:r>
        <w:rPr>
          <w:color w:val="231F20"/>
        </w:rPr>
        <w:t>на страната е замръзнала в долно равновесно положение. Състоянието на икономиката</w:t>
      </w:r>
      <w:r>
        <w:rPr>
          <w:color w:val="231F20"/>
          <w:w w:val="98"/>
        </w:rPr>
        <w:t xml:space="preserve"> </w:t>
      </w:r>
      <w:r>
        <w:rPr>
          <w:color w:val="231F20"/>
        </w:rPr>
        <w:t>и обществото показват, че са налице изключително остри проблеми и кризисни процеси.</w:t>
      </w:r>
      <w:r>
        <w:rPr>
          <w:color w:val="231F20"/>
          <w:w w:val="96"/>
        </w:rPr>
        <w:t xml:space="preserve"> </w:t>
      </w:r>
      <w:r>
        <w:rPr>
          <w:color w:val="231F20"/>
        </w:rPr>
        <w:t>Нараства финансовото неравенство между българските граждани. Отношението между  доходите на 20-те процента най-бедни и 20-те процента  най-богати нараства от 6,1  пъти през 2012 г. на 6,8 пъти през 2014 г. и на 7,9 пъти през 2016 г. България е сред страните с най-голямо финансово разслоение на населението, което се увеличава.</w:t>
      </w:r>
    </w:p>
    <w:p w:rsidR="00915B72" w:rsidRDefault="00915B72" w:rsidP="00E57911">
      <w:pPr>
        <w:pStyle w:val="Heading4"/>
        <w:widowControl/>
        <w:spacing w:before="8" w:line="226" w:lineRule="auto"/>
        <w:ind w:left="0" w:firstLine="720"/>
        <w:jc w:val="both"/>
      </w:pPr>
      <w:r>
        <w:rPr>
          <w:color w:val="231F20"/>
        </w:rPr>
        <w:t>Към юни 2017г. осигурените лица са 2 956 541, като от тях 2 829 626 души имат среден месечен облагаем доход в размер на 672,78 лв., а в същото време 8614 осигурени лица имат среден месечен облагаем доход в размер на 25 101,82 лв. Или над 37 пъти е разликата между най-богатите 8614 и останалите. Не най- бедните, а останалите работещи. 29 941 лица получават над 10 пъти в повече от останалите работещи в страната.</w:t>
      </w:r>
    </w:p>
    <w:p w:rsidR="00915B72" w:rsidRDefault="00915B72" w:rsidP="00E57911">
      <w:pPr>
        <w:pStyle w:val="BodyText"/>
        <w:widowControl/>
        <w:spacing w:before="8" w:line="226" w:lineRule="auto"/>
        <w:ind w:firstLine="720"/>
        <w:jc w:val="both"/>
      </w:pPr>
      <w:r>
        <w:rPr>
          <w:color w:val="231F20"/>
        </w:rPr>
        <w:t>Ето защо има крещяща нужда от по-справедливо преразпределение. В същото време въпреки ниските данъци, липсват инвестиции и като резултат икономическият растеж се основава единствено на потреблението.</w:t>
      </w:r>
    </w:p>
    <w:p w:rsidR="00915B72" w:rsidRDefault="00915B72" w:rsidP="00E57911">
      <w:pPr>
        <w:pStyle w:val="BodyText"/>
        <w:widowControl/>
        <w:spacing w:before="8" w:line="226" w:lineRule="auto"/>
        <w:ind w:firstLine="720"/>
        <w:jc w:val="both"/>
      </w:pPr>
      <w:r>
        <w:rPr>
          <w:color w:val="231F20"/>
        </w:rPr>
        <w:t xml:space="preserve">Това е така, защото пазар и общество не са едно и също. Ние може и да сме сред най-бързо растящите икономики в ЕС, но все още сме много назад зад развитите западноевропейски страни както по отношение на доходите, така и по отношение на регионално развитие. В разрез с неолибералната доктрина, трябва да споменем, че по Индекса за човешкото развитие на ООН на първо място са страните с дълго социал- демократическо управление </w:t>
      </w:r>
      <w:r>
        <w:rPr>
          <w:color w:val="231F20"/>
          <w:w w:val="115"/>
        </w:rPr>
        <w:t xml:space="preserve">– </w:t>
      </w:r>
      <w:r>
        <w:rPr>
          <w:color w:val="231F20"/>
        </w:rPr>
        <w:t>с данъци между 40% и 50% от БВП, а не тези с най- либерален пазар. Затова трябва да сме наясно, че не либерализацията е лекарството. Югът на Европа няма да настигне Севера, ако следва пазарния модел. Либерализацията на пазара не е решение, защото днес определящо е не кой пазар е по-либерален, а къде науката е най-развита и свързана с производството. Няма работни места без технологична динамика, имаме нужда от нова, в по-голямата си част високотехнологична и иновативна икономика. Но за това са необходими инвестиции и в нашия алтернативен бюджет залагаме преди всичко на публичните инвестиции, защото практиката показва,  че ако например инвестираме 2,5 млрд. лева, то това води до увеличаване на БВП с</w:t>
      </w:r>
      <w:r w:rsidR="001C0A0A">
        <w:rPr>
          <w:color w:val="231F20"/>
        </w:rPr>
        <w:t xml:space="preserve"> </w:t>
      </w:r>
      <w:r>
        <w:rPr>
          <w:color w:val="231F20"/>
        </w:rPr>
        <w:t>5</w:t>
      </w:r>
      <w:r w:rsidR="001C0A0A">
        <w:rPr>
          <w:color w:val="231F20"/>
        </w:rPr>
        <w:t> </w:t>
      </w:r>
      <w:r>
        <w:rPr>
          <w:color w:val="231F20"/>
        </w:rPr>
        <w:t xml:space="preserve">млрд. лв. за 5 </w:t>
      </w:r>
      <w:r>
        <w:rPr>
          <w:color w:val="231F20"/>
        </w:rPr>
        <w:lastRenderedPageBreak/>
        <w:t>години. Публичните инвестиции трябва да имат преди всичко социален ефект</w:t>
      </w:r>
      <w:r>
        <w:rPr>
          <w:color w:val="231F20"/>
          <w:spacing w:val="40"/>
        </w:rPr>
        <w:t xml:space="preserve"> </w:t>
      </w:r>
      <w:r>
        <w:rPr>
          <w:color w:val="231F20"/>
        </w:rPr>
        <w:t>и</w:t>
      </w:r>
      <w:r>
        <w:rPr>
          <w:color w:val="231F20"/>
          <w:spacing w:val="40"/>
        </w:rPr>
        <w:t xml:space="preserve"> </w:t>
      </w:r>
      <w:r>
        <w:rPr>
          <w:color w:val="231F20"/>
        </w:rPr>
        <w:t>затова</w:t>
      </w:r>
      <w:r>
        <w:rPr>
          <w:color w:val="231F20"/>
          <w:spacing w:val="40"/>
        </w:rPr>
        <w:t xml:space="preserve"> </w:t>
      </w:r>
      <w:r>
        <w:rPr>
          <w:color w:val="231F20"/>
        </w:rPr>
        <w:t>публичните,</w:t>
      </w:r>
      <w:r>
        <w:rPr>
          <w:color w:val="231F20"/>
          <w:spacing w:val="40"/>
        </w:rPr>
        <w:t xml:space="preserve"> </w:t>
      </w:r>
      <w:r>
        <w:rPr>
          <w:color w:val="231F20"/>
        </w:rPr>
        <w:t>а</w:t>
      </w:r>
      <w:r>
        <w:rPr>
          <w:color w:val="231F20"/>
          <w:spacing w:val="40"/>
        </w:rPr>
        <w:t xml:space="preserve"> </w:t>
      </w:r>
      <w:r>
        <w:rPr>
          <w:color w:val="231F20"/>
        </w:rPr>
        <w:t>не</w:t>
      </w:r>
      <w:r>
        <w:rPr>
          <w:color w:val="231F20"/>
          <w:spacing w:val="40"/>
        </w:rPr>
        <w:t xml:space="preserve"> </w:t>
      </w:r>
      <w:r>
        <w:rPr>
          <w:color w:val="231F20"/>
        </w:rPr>
        <w:t>частните</w:t>
      </w:r>
      <w:r>
        <w:rPr>
          <w:color w:val="231F20"/>
          <w:spacing w:val="40"/>
        </w:rPr>
        <w:t xml:space="preserve"> </w:t>
      </w:r>
      <w:r>
        <w:rPr>
          <w:color w:val="231F20"/>
        </w:rPr>
        <w:t>инвестиции,</w:t>
      </w:r>
      <w:r>
        <w:rPr>
          <w:color w:val="231F20"/>
          <w:spacing w:val="40"/>
        </w:rPr>
        <w:t xml:space="preserve"> </w:t>
      </w:r>
      <w:r>
        <w:rPr>
          <w:color w:val="231F20"/>
        </w:rPr>
        <w:t>са</w:t>
      </w:r>
      <w:r>
        <w:rPr>
          <w:color w:val="231F20"/>
          <w:spacing w:val="40"/>
        </w:rPr>
        <w:t xml:space="preserve"> </w:t>
      </w:r>
      <w:r>
        <w:rPr>
          <w:color w:val="231F20"/>
        </w:rPr>
        <w:t>решаващи.</w:t>
      </w:r>
    </w:p>
    <w:p w:rsidR="00915B72" w:rsidRDefault="00915B72" w:rsidP="00E57911">
      <w:pPr>
        <w:pStyle w:val="BodyText"/>
        <w:widowControl/>
        <w:spacing w:before="8" w:line="226" w:lineRule="auto"/>
        <w:ind w:firstLine="720"/>
        <w:jc w:val="both"/>
        <w:rPr>
          <w:color w:val="231F20"/>
          <w:lang w:val="bg-BG"/>
        </w:rPr>
      </w:pPr>
      <w:r>
        <w:rPr>
          <w:color w:val="231F20"/>
        </w:rPr>
        <w:t>Но днес ние се нуждаем от план за действие, не от декларации. В тази връзка предлагаме:</w:t>
      </w:r>
    </w:p>
    <w:p w:rsidR="00915B72" w:rsidRDefault="00915B72" w:rsidP="00E57911">
      <w:pPr>
        <w:pStyle w:val="Heading4"/>
        <w:keepNext/>
        <w:keepLines/>
        <w:widowControl/>
        <w:ind w:left="2659" w:hanging="442"/>
        <w:rPr>
          <w:rFonts w:ascii="Calibri" w:hAnsi="Calibri"/>
        </w:rPr>
      </w:pPr>
      <w:r>
        <w:rPr>
          <w:rFonts w:ascii="Calibri" w:hAnsi="Calibri"/>
          <w:color w:val="231F20"/>
          <w:w w:val="125"/>
        </w:rPr>
        <w:t>ДАНЪЧНО-ОСИГУРИТЕЛНИ ПРИХОДИ</w:t>
      </w:r>
    </w:p>
    <w:p w:rsidR="00915B72" w:rsidRPr="00E57911" w:rsidRDefault="00915B72" w:rsidP="00E57911">
      <w:pPr>
        <w:pStyle w:val="ListParagraph"/>
        <w:widowControl/>
        <w:numPr>
          <w:ilvl w:val="1"/>
          <w:numId w:val="3"/>
        </w:numPr>
        <w:tabs>
          <w:tab w:val="left" w:pos="851"/>
        </w:tabs>
        <w:spacing w:before="99" w:line="225" w:lineRule="auto"/>
        <w:ind w:left="0" w:right="119" w:firstLine="284"/>
        <w:jc w:val="both"/>
        <w:rPr>
          <w:b/>
          <w:sz w:val="24"/>
        </w:rPr>
      </w:pPr>
      <w:r w:rsidRPr="00E57911">
        <w:rPr>
          <w:b/>
          <w:color w:val="231F20"/>
          <w:spacing w:val="3"/>
          <w:w w:val="95"/>
          <w:sz w:val="24"/>
        </w:rPr>
        <w:t xml:space="preserve">Въвеждане </w:t>
      </w:r>
      <w:r w:rsidRPr="00E57911">
        <w:rPr>
          <w:b/>
          <w:color w:val="231F20"/>
          <w:spacing w:val="1"/>
          <w:w w:val="95"/>
          <w:sz w:val="24"/>
        </w:rPr>
        <w:t xml:space="preserve">на </w:t>
      </w:r>
      <w:r w:rsidRPr="00E57911">
        <w:rPr>
          <w:b/>
          <w:color w:val="231F20"/>
          <w:spacing w:val="3"/>
          <w:w w:val="95"/>
          <w:sz w:val="24"/>
        </w:rPr>
        <w:t xml:space="preserve">прогресивно подоходно облагане </w:t>
      </w:r>
      <w:r w:rsidRPr="00E57911">
        <w:rPr>
          <w:b/>
          <w:color w:val="231F20"/>
          <w:w w:val="95"/>
          <w:sz w:val="24"/>
        </w:rPr>
        <w:t>с</w:t>
      </w:r>
      <w:r w:rsidR="00E57911">
        <w:rPr>
          <w:b/>
          <w:color w:val="231F20"/>
          <w:w w:val="95"/>
          <w:sz w:val="24"/>
        </w:rPr>
        <w:t xml:space="preserve"> </w:t>
      </w:r>
      <w:r w:rsidRPr="00E57911">
        <w:rPr>
          <w:b/>
          <w:color w:val="231F20"/>
          <w:spacing w:val="3"/>
          <w:w w:val="95"/>
          <w:sz w:val="24"/>
        </w:rPr>
        <w:t xml:space="preserve">необлагаем </w:t>
      </w:r>
      <w:r w:rsidRPr="00E57911">
        <w:rPr>
          <w:b/>
          <w:color w:val="231F20"/>
          <w:spacing w:val="5"/>
          <w:w w:val="95"/>
          <w:sz w:val="24"/>
        </w:rPr>
        <w:t>минимум</w:t>
      </w:r>
      <w:r w:rsidR="00E57911">
        <w:rPr>
          <w:b/>
          <w:color w:val="231F20"/>
          <w:spacing w:val="5"/>
          <w:w w:val="95"/>
          <w:sz w:val="24"/>
        </w:rPr>
        <w:t xml:space="preserve"> </w:t>
      </w:r>
      <w:r w:rsidRPr="00E57911">
        <w:rPr>
          <w:b/>
          <w:color w:val="231F20"/>
          <w:sz w:val="24"/>
        </w:rPr>
        <w:t xml:space="preserve">в </w:t>
      </w:r>
      <w:r w:rsidRPr="00E57911">
        <w:rPr>
          <w:b/>
          <w:color w:val="231F20"/>
          <w:spacing w:val="3"/>
          <w:sz w:val="24"/>
        </w:rPr>
        <w:t xml:space="preserve">размер </w:t>
      </w:r>
      <w:r w:rsidRPr="00E57911">
        <w:rPr>
          <w:b/>
          <w:color w:val="231F20"/>
          <w:spacing w:val="1"/>
          <w:sz w:val="24"/>
        </w:rPr>
        <w:t xml:space="preserve">на </w:t>
      </w:r>
      <w:r w:rsidRPr="00E57911">
        <w:rPr>
          <w:b/>
          <w:color w:val="231F20"/>
          <w:spacing w:val="3"/>
          <w:sz w:val="24"/>
        </w:rPr>
        <w:t xml:space="preserve">минималната работна заплата (МРЗ), </w:t>
      </w:r>
      <w:r w:rsidRPr="00E57911">
        <w:rPr>
          <w:color w:val="231F20"/>
          <w:sz w:val="24"/>
        </w:rPr>
        <w:t>10% данък за доходи в границата</w:t>
      </w:r>
      <w:r w:rsidR="00E57911">
        <w:rPr>
          <w:color w:val="231F20"/>
          <w:sz w:val="24"/>
        </w:rPr>
        <w:t xml:space="preserve"> </w:t>
      </w:r>
      <w:r w:rsidRPr="00E57911">
        <w:rPr>
          <w:color w:val="231F20"/>
          <w:sz w:val="24"/>
        </w:rPr>
        <w:t>между</w:t>
      </w:r>
      <w:r w:rsidR="00E57911">
        <w:rPr>
          <w:color w:val="231F20"/>
          <w:sz w:val="24"/>
        </w:rPr>
        <w:t xml:space="preserve"> </w:t>
      </w:r>
      <w:r w:rsidRPr="00E57911">
        <w:rPr>
          <w:color w:val="231F20"/>
          <w:sz w:val="24"/>
        </w:rPr>
        <w:t>размера</w:t>
      </w:r>
      <w:r w:rsidR="00E57911">
        <w:rPr>
          <w:color w:val="231F20"/>
          <w:sz w:val="24"/>
        </w:rPr>
        <w:t xml:space="preserve"> </w:t>
      </w:r>
      <w:r w:rsidRPr="00E57911">
        <w:rPr>
          <w:color w:val="231F20"/>
          <w:sz w:val="24"/>
        </w:rPr>
        <w:t>на</w:t>
      </w:r>
      <w:r w:rsidR="00E57911">
        <w:rPr>
          <w:color w:val="231F20"/>
          <w:sz w:val="24"/>
        </w:rPr>
        <w:t xml:space="preserve"> </w:t>
      </w:r>
      <w:r w:rsidRPr="00E57911">
        <w:rPr>
          <w:color w:val="231F20"/>
          <w:sz w:val="24"/>
        </w:rPr>
        <w:t>МРЗ</w:t>
      </w:r>
      <w:r w:rsidR="00E57911">
        <w:rPr>
          <w:color w:val="231F20"/>
          <w:sz w:val="24"/>
        </w:rPr>
        <w:t xml:space="preserve"> </w:t>
      </w:r>
      <w:r w:rsidRPr="00E57911">
        <w:rPr>
          <w:color w:val="231F20"/>
          <w:sz w:val="24"/>
        </w:rPr>
        <w:t>и</w:t>
      </w:r>
      <w:r w:rsidR="00E57911">
        <w:rPr>
          <w:color w:val="231F20"/>
          <w:sz w:val="24"/>
        </w:rPr>
        <w:t xml:space="preserve"> </w:t>
      </w:r>
      <w:r w:rsidRPr="00E57911">
        <w:rPr>
          <w:color w:val="231F20"/>
          <w:sz w:val="24"/>
        </w:rPr>
        <w:t>3300</w:t>
      </w:r>
      <w:r w:rsidR="00E57911">
        <w:rPr>
          <w:color w:val="231F20"/>
          <w:sz w:val="24"/>
        </w:rPr>
        <w:t xml:space="preserve"> </w:t>
      </w:r>
      <w:r w:rsidRPr="00E57911">
        <w:rPr>
          <w:color w:val="231F20"/>
          <w:sz w:val="24"/>
        </w:rPr>
        <w:t>лв.,</w:t>
      </w:r>
      <w:r w:rsidR="00E57911">
        <w:rPr>
          <w:color w:val="231F20"/>
          <w:sz w:val="24"/>
        </w:rPr>
        <w:t xml:space="preserve"> </w:t>
      </w:r>
      <w:r w:rsidRPr="00E57911">
        <w:rPr>
          <w:color w:val="231F20"/>
          <w:sz w:val="24"/>
        </w:rPr>
        <w:t>доходите</w:t>
      </w:r>
      <w:r w:rsidR="00E57911">
        <w:rPr>
          <w:color w:val="231F20"/>
          <w:sz w:val="24"/>
        </w:rPr>
        <w:t xml:space="preserve"> </w:t>
      </w:r>
      <w:r w:rsidRPr="00E57911">
        <w:rPr>
          <w:color w:val="231F20"/>
          <w:sz w:val="24"/>
        </w:rPr>
        <w:t>между</w:t>
      </w:r>
      <w:r w:rsidR="00E57911">
        <w:rPr>
          <w:color w:val="231F20"/>
          <w:sz w:val="24"/>
        </w:rPr>
        <w:t xml:space="preserve"> </w:t>
      </w:r>
      <w:r w:rsidRPr="00E57911">
        <w:rPr>
          <w:color w:val="231F20"/>
          <w:sz w:val="24"/>
        </w:rPr>
        <w:t>3301</w:t>
      </w:r>
      <w:r w:rsidR="00E57911">
        <w:rPr>
          <w:color w:val="231F20"/>
          <w:sz w:val="24"/>
        </w:rPr>
        <w:t xml:space="preserve"> </w:t>
      </w:r>
      <w:r w:rsidRPr="00E57911">
        <w:rPr>
          <w:color w:val="231F20"/>
          <w:sz w:val="24"/>
        </w:rPr>
        <w:t>и</w:t>
      </w:r>
      <w:r w:rsidR="00E57911">
        <w:rPr>
          <w:color w:val="231F20"/>
          <w:sz w:val="24"/>
          <w:lang w:val="bg-BG"/>
        </w:rPr>
        <w:t xml:space="preserve"> </w:t>
      </w:r>
      <w:r w:rsidRPr="00E57911">
        <w:rPr>
          <w:color w:val="231F20"/>
          <w:sz w:val="24"/>
        </w:rPr>
        <w:t xml:space="preserve">10 000 лв. ще се облагат с 15%, а горницата над 10 000 лв. </w:t>
      </w:r>
      <w:r w:rsidRPr="00E57911">
        <w:rPr>
          <w:color w:val="231F20"/>
          <w:w w:val="115"/>
          <w:sz w:val="24"/>
        </w:rPr>
        <w:t>–</w:t>
      </w:r>
      <w:r w:rsidR="00E57911">
        <w:rPr>
          <w:color w:val="231F20"/>
          <w:w w:val="115"/>
          <w:sz w:val="24"/>
        </w:rPr>
        <w:t xml:space="preserve"> </w:t>
      </w:r>
      <w:r w:rsidRPr="00E57911">
        <w:rPr>
          <w:color w:val="231F20"/>
          <w:sz w:val="24"/>
        </w:rPr>
        <w:t>с</w:t>
      </w:r>
      <w:r w:rsidR="00E57911">
        <w:rPr>
          <w:color w:val="231F20"/>
          <w:sz w:val="24"/>
        </w:rPr>
        <w:t xml:space="preserve"> </w:t>
      </w:r>
      <w:r w:rsidRPr="00E57911">
        <w:rPr>
          <w:color w:val="231F20"/>
          <w:sz w:val="24"/>
        </w:rPr>
        <w:t>20%.</w:t>
      </w:r>
      <w:r w:rsidR="00E57911">
        <w:rPr>
          <w:color w:val="231F20"/>
          <w:sz w:val="24"/>
        </w:rPr>
        <w:t xml:space="preserve"> </w:t>
      </w:r>
      <w:r w:rsidRPr="00E57911">
        <w:rPr>
          <w:b/>
          <w:color w:val="231F20"/>
          <w:sz w:val="24"/>
        </w:rPr>
        <w:t>Увеличаване на максималния месечен размер на осигурителния доход от 2600</w:t>
      </w:r>
      <w:r w:rsidR="00E57911">
        <w:rPr>
          <w:b/>
          <w:color w:val="231F20"/>
          <w:sz w:val="24"/>
        </w:rPr>
        <w:t xml:space="preserve"> </w:t>
      </w:r>
      <w:r w:rsidRPr="00E57911">
        <w:rPr>
          <w:b/>
          <w:color w:val="231F20"/>
          <w:sz w:val="24"/>
        </w:rPr>
        <w:t>лв.</w:t>
      </w:r>
      <w:r w:rsidR="00E57911">
        <w:rPr>
          <w:b/>
          <w:color w:val="231F20"/>
          <w:sz w:val="24"/>
        </w:rPr>
        <w:t xml:space="preserve"> </w:t>
      </w:r>
      <w:r w:rsidRPr="00E57911">
        <w:rPr>
          <w:b/>
          <w:color w:val="231F20"/>
          <w:sz w:val="24"/>
        </w:rPr>
        <w:t>на</w:t>
      </w:r>
      <w:r w:rsidR="00E57911">
        <w:rPr>
          <w:b/>
          <w:color w:val="231F20"/>
          <w:sz w:val="24"/>
        </w:rPr>
        <w:t xml:space="preserve"> </w:t>
      </w:r>
      <w:r w:rsidRPr="00E57911">
        <w:rPr>
          <w:b/>
          <w:color w:val="231F20"/>
          <w:sz w:val="24"/>
        </w:rPr>
        <w:t>3300</w:t>
      </w:r>
      <w:r w:rsidR="00E57911">
        <w:rPr>
          <w:b/>
          <w:color w:val="231F20"/>
          <w:sz w:val="24"/>
        </w:rPr>
        <w:t xml:space="preserve"> </w:t>
      </w:r>
      <w:r w:rsidRPr="00E57911">
        <w:rPr>
          <w:b/>
          <w:color w:val="231F20"/>
          <w:sz w:val="24"/>
        </w:rPr>
        <w:t>лв.</w:t>
      </w:r>
    </w:p>
    <w:p w:rsidR="00915B72" w:rsidRDefault="00E57911" w:rsidP="009C5C80">
      <w:pPr>
        <w:pStyle w:val="BodyText"/>
        <w:widowControl/>
        <w:rPr>
          <w:b/>
          <w:sz w:val="20"/>
        </w:rPr>
      </w:pPr>
      <w:r>
        <w:rPr>
          <w:b/>
          <w:noProof/>
          <w:sz w:val="20"/>
          <w:lang w:val="bg-BG" w:eastAsia="bg-BG"/>
        </w:rPr>
        <w:drawing>
          <wp:anchor distT="0" distB="0" distL="114300" distR="114300" simplePos="0" relativeHeight="251711488" behindDoc="1" locked="0" layoutInCell="1" allowOverlap="1">
            <wp:simplePos x="0" y="0"/>
            <wp:positionH relativeFrom="column">
              <wp:posOffset>-196850</wp:posOffset>
            </wp:positionH>
            <wp:positionV relativeFrom="paragraph">
              <wp:posOffset>15875</wp:posOffset>
            </wp:positionV>
            <wp:extent cx="6441440" cy="1401445"/>
            <wp:effectExtent l="0" t="0" r="0" b="8255"/>
            <wp:wrapNone/>
            <wp:docPr id="8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1440" cy="1401445"/>
                    </a:xfrm>
                    <a:prstGeom prst="rect">
                      <a:avLst/>
                    </a:prstGeom>
                    <a:noFill/>
                  </pic:spPr>
                </pic:pic>
              </a:graphicData>
            </a:graphic>
          </wp:anchor>
        </w:drawing>
      </w: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A46FE" w:rsidRDefault="009A46FE" w:rsidP="00E57911">
      <w:pPr>
        <w:widowControl/>
        <w:spacing w:before="93" w:line="225" w:lineRule="auto"/>
        <w:ind w:left="956" w:right="30" w:firstLine="283"/>
        <w:jc w:val="both"/>
        <w:rPr>
          <w:color w:val="231F20"/>
          <w:sz w:val="24"/>
        </w:rPr>
      </w:pPr>
    </w:p>
    <w:p w:rsidR="00915B72" w:rsidRDefault="00915B72" w:rsidP="00E57911">
      <w:pPr>
        <w:widowControl/>
        <w:spacing w:before="93" w:line="225" w:lineRule="auto"/>
        <w:ind w:left="956" w:right="30" w:firstLine="283"/>
        <w:jc w:val="both"/>
        <w:rPr>
          <w:sz w:val="24"/>
        </w:rPr>
      </w:pPr>
      <w:r>
        <w:rPr>
          <w:color w:val="231F20"/>
          <w:sz w:val="24"/>
        </w:rPr>
        <w:t xml:space="preserve">С въвеждането на прогресивното подоходно облагане над </w:t>
      </w:r>
      <w:r>
        <w:rPr>
          <w:b/>
          <w:color w:val="231F20"/>
          <w:sz w:val="24"/>
        </w:rPr>
        <w:t xml:space="preserve">2 850 000 рабо- тещи ще плащат по-малък данък, </w:t>
      </w:r>
      <w:r>
        <w:rPr>
          <w:color w:val="231F20"/>
          <w:sz w:val="24"/>
        </w:rPr>
        <w:t>отколкото досега. Това допълнително ще стимулира търсенето, оставяйки у населението над 1,</w:t>
      </w:r>
      <w:r w:rsidR="00DA66F0">
        <w:rPr>
          <w:color w:val="231F20"/>
          <w:sz w:val="24"/>
        </w:rPr>
        <w:t>1</w:t>
      </w:r>
      <w:r>
        <w:rPr>
          <w:color w:val="231F20"/>
          <w:sz w:val="24"/>
        </w:rPr>
        <w:t xml:space="preserve"> млрд. лв.</w:t>
      </w:r>
    </w:p>
    <w:p w:rsidR="00915B72" w:rsidRDefault="00915B72" w:rsidP="0093133B">
      <w:pPr>
        <w:pStyle w:val="ListParagraph"/>
        <w:widowControl/>
        <w:numPr>
          <w:ilvl w:val="0"/>
          <w:numId w:val="15"/>
        </w:numPr>
        <w:tabs>
          <w:tab w:val="left" w:pos="1558"/>
        </w:tabs>
        <w:spacing w:before="1" w:line="225" w:lineRule="auto"/>
        <w:ind w:right="30" w:firstLine="284"/>
        <w:jc w:val="both"/>
        <w:rPr>
          <w:sz w:val="24"/>
        </w:rPr>
      </w:pPr>
      <w:r>
        <w:rPr>
          <w:b/>
          <w:color w:val="231F20"/>
          <w:spacing w:val="3"/>
          <w:sz w:val="24"/>
        </w:rPr>
        <w:t>Приравняване</w:t>
      </w:r>
      <w:r>
        <w:rPr>
          <w:b/>
          <w:color w:val="231F20"/>
          <w:spacing w:val="-5"/>
          <w:sz w:val="24"/>
        </w:rPr>
        <w:t xml:space="preserve"> </w:t>
      </w:r>
      <w:r>
        <w:rPr>
          <w:b/>
          <w:color w:val="231F20"/>
          <w:spacing w:val="3"/>
          <w:sz w:val="24"/>
        </w:rPr>
        <w:t>ставките</w:t>
      </w:r>
      <w:r>
        <w:rPr>
          <w:b/>
          <w:color w:val="231F20"/>
          <w:spacing w:val="-5"/>
          <w:sz w:val="24"/>
        </w:rPr>
        <w:t xml:space="preserve"> </w:t>
      </w:r>
      <w:r>
        <w:rPr>
          <w:b/>
          <w:color w:val="231F20"/>
          <w:spacing w:val="1"/>
          <w:sz w:val="24"/>
        </w:rPr>
        <w:t>на</w:t>
      </w:r>
      <w:r>
        <w:rPr>
          <w:b/>
          <w:color w:val="231F20"/>
          <w:spacing w:val="-5"/>
          <w:sz w:val="24"/>
        </w:rPr>
        <w:t xml:space="preserve"> </w:t>
      </w:r>
      <w:r>
        <w:rPr>
          <w:b/>
          <w:color w:val="231F20"/>
          <w:spacing w:val="3"/>
          <w:sz w:val="24"/>
        </w:rPr>
        <w:t>данъка</w:t>
      </w:r>
      <w:r>
        <w:rPr>
          <w:b/>
          <w:color w:val="231F20"/>
          <w:spacing w:val="-5"/>
          <w:sz w:val="24"/>
        </w:rPr>
        <w:t xml:space="preserve"> </w:t>
      </w:r>
      <w:r>
        <w:rPr>
          <w:b/>
          <w:color w:val="231F20"/>
          <w:spacing w:val="3"/>
          <w:sz w:val="24"/>
        </w:rPr>
        <w:t>върху</w:t>
      </w:r>
      <w:r>
        <w:rPr>
          <w:b/>
          <w:color w:val="231F20"/>
          <w:spacing w:val="-5"/>
          <w:sz w:val="24"/>
        </w:rPr>
        <w:t xml:space="preserve"> </w:t>
      </w:r>
      <w:r>
        <w:rPr>
          <w:b/>
          <w:color w:val="231F20"/>
          <w:spacing w:val="3"/>
          <w:sz w:val="24"/>
        </w:rPr>
        <w:t>дивидентите</w:t>
      </w:r>
      <w:r>
        <w:rPr>
          <w:b/>
          <w:color w:val="231F20"/>
          <w:spacing w:val="-5"/>
          <w:sz w:val="24"/>
        </w:rPr>
        <w:t xml:space="preserve"> </w:t>
      </w:r>
      <w:r>
        <w:rPr>
          <w:b/>
          <w:color w:val="231F20"/>
          <w:spacing w:val="2"/>
          <w:sz w:val="24"/>
        </w:rPr>
        <w:t>със</w:t>
      </w:r>
      <w:r>
        <w:rPr>
          <w:b/>
          <w:color w:val="231F20"/>
          <w:spacing w:val="-5"/>
          <w:sz w:val="24"/>
        </w:rPr>
        <w:t xml:space="preserve"> </w:t>
      </w:r>
      <w:r>
        <w:rPr>
          <w:b/>
          <w:color w:val="231F20"/>
          <w:spacing w:val="3"/>
          <w:sz w:val="24"/>
        </w:rPr>
        <w:t>ставките</w:t>
      </w:r>
      <w:r>
        <w:rPr>
          <w:b/>
          <w:color w:val="231F20"/>
          <w:spacing w:val="-5"/>
          <w:sz w:val="24"/>
        </w:rPr>
        <w:t xml:space="preserve"> </w:t>
      </w:r>
      <w:r>
        <w:rPr>
          <w:b/>
          <w:color w:val="231F20"/>
          <w:spacing w:val="5"/>
          <w:sz w:val="24"/>
        </w:rPr>
        <w:t xml:space="preserve">на </w:t>
      </w:r>
      <w:r>
        <w:rPr>
          <w:b/>
          <w:color w:val="231F20"/>
          <w:spacing w:val="3"/>
          <w:sz w:val="24"/>
        </w:rPr>
        <w:t xml:space="preserve">данъка върху доходите </w:t>
      </w:r>
      <w:r>
        <w:rPr>
          <w:b/>
          <w:color w:val="231F20"/>
          <w:spacing w:val="1"/>
          <w:sz w:val="24"/>
        </w:rPr>
        <w:t xml:space="preserve">на </w:t>
      </w:r>
      <w:r>
        <w:rPr>
          <w:b/>
          <w:color w:val="231F20"/>
          <w:spacing w:val="3"/>
          <w:sz w:val="24"/>
        </w:rPr>
        <w:t xml:space="preserve">физическите </w:t>
      </w:r>
      <w:r>
        <w:rPr>
          <w:b/>
          <w:color w:val="231F20"/>
          <w:spacing w:val="2"/>
          <w:sz w:val="24"/>
        </w:rPr>
        <w:t xml:space="preserve">лица </w:t>
      </w:r>
      <w:r>
        <w:rPr>
          <w:color w:val="231F20"/>
          <w:sz w:val="24"/>
        </w:rPr>
        <w:t>(от 5% плосък данък на прогре- сивен  в  границите  от  10  до</w:t>
      </w:r>
      <w:r>
        <w:rPr>
          <w:color w:val="231F20"/>
          <w:spacing w:val="27"/>
          <w:sz w:val="24"/>
        </w:rPr>
        <w:t xml:space="preserve"> </w:t>
      </w:r>
      <w:r>
        <w:rPr>
          <w:color w:val="231F20"/>
          <w:sz w:val="24"/>
        </w:rPr>
        <w:t>20%);</w:t>
      </w:r>
    </w:p>
    <w:p w:rsidR="00915B72" w:rsidRDefault="009C5C80" w:rsidP="009C5C80">
      <w:pPr>
        <w:pStyle w:val="BodyText"/>
        <w:widowControl/>
        <w:rPr>
          <w:sz w:val="26"/>
        </w:rPr>
      </w:pPr>
      <w:r>
        <w:rPr>
          <w:noProof/>
          <w:sz w:val="26"/>
          <w:lang w:val="bg-BG" w:eastAsia="bg-BG"/>
        </w:rPr>
        <w:drawing>
          <wp:anchor distT="0" distB="0" distL="114300" distR="114300" simplePos="0" relativeHeight="251703296" behindDoc="1" locked="0" layoutInCell="1" allowOverlap="1">
            <wp:simplePos x="0" y="0"/>
            <wp:positionH relativeFrom="column">
              <wp:posOffset>67945</wp:posOffset>
            </wp:positionH>
            <wp:positionV relativeFrom="paragraph">
              <wp:posOffset>98425</wp:posOffset>
            </wp:positionV>
            <wp:extent cx="6456680" cy="1421765"/>
            <wp:effectExtent l="0" t="0" r="1270" b="6985"/>
            <wp:wrapNone/>
            <wp:docPr id="7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6680" cy="1421765"/>
                    </a:xfrm>
                    <a:prstGeom prst="rect">
                      <a:avLst/>
                    </a:prstGeom>
                    <a:noFill/>
                  </pic:spPr>
                </pic:pic>
              </a:graphicData>
            </a:graphic>
          </wp:anchor>
        </w:drawing>
      </w: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rPr>
          <w:sz w:val="26"/>
        </w:rPr>
      </w:pPr>
    </w:p>
    <w:p w:rsidR="00915B72" w:rsidRDefault="00915B72" w:rsidP="009C5C80">
      <w:pPr>
        <w:pStyle w:val="BodyText"/>
        <w:widowControl/>
        <w:spacing w:before="4"/>
        <w:rPr>
          <w:sz w:val="34"/>
        </w:rPr>
      </w:pPr>
    </w:p>
    <w:p w:rsidR="00915B72" w:rsidRDefault="00915B72" w:rsidP="0093133B">
      <w:pPr>
        <w:pStyle w:val="Heading4"/>
        <w:widowControl/>
        <w:numPr>
          <w:ilvl w:val="0"/>
          <w:numId w:val="15"/>
        </w:numPr>
        <w:spacing w:line="268" w:lineRule="exact"/>
        <w:ind w:left="851" w:hanging="306"/>
      </w:pPr>
      <w:r>
        <w:rPr>
          <w:color w:val="231F20"/>
          <w:spacing w:val="3"/>
          <w:w w:val="95"/>
        </w:rPr>
        <w:t xml:space="preserve">Въвеждане </w:t>
      </w:r>
      <w:r>
        <w:rPr>
          <w:color w:val="231F20"/>
          <w:spacing w:val="1"/>
          <w:w w:val="95"/>
        </w:rPr>
        <w:t xml:space="preserve">на  </w:t>
      </w:r>
      <w:r>
        <w:rPr>
          <w:color w:val="231F20"/>
          <w:spacing w:val="3"/>
          <w:w w:val="95"/>
        </w:rPr>
        <w:t xml:space="preserve">данък върху финансовите </w:t>
      </w:r>
      <w:r>
        <w:rPr>
          <w:color w:val="231F20"/>
          <w:spacing w:val="35"/>
          <w:w w:val="95"/>
        </w:rPr>
        <w:t xml:space="preserve"> </w:t>
      </w:r>
      <w:r>
        <w:rPr>
          <w:color w:val="231F20"/>
          <w:spacing w:val="5"/>
          <w:w w:val="95"/>
        </w:rPr>
        <w:t>транзакции;</w:t>
      </w:r>
    </w:p>
    <w:p w:rsidR="00915B72" w:rsidRDefault="00915B72" w:rsidP="0093133B">
      <w:pPr>
        <w:pStyle w:val="ListParagraph"/>
        <w:widowControl/>
        <w:numPr>
          <w:ilvl w:val="0"/>
          <w:numId w:val="15"/>
        </w:numPr>
        <w:ind w:left="851" w:hanging="306"/>
        <w:rPr>
          <w:b/>
          <w:sz w:val="24"/>
        </w:rPr>
      </w:pPr>
      <w:r>
        <w:rPr>
          <w:b/>
          <w:color w:val="231F20"/>
          <w:spacing w:val="3"/>
          <w:sz w:val="24"/>
        </w:rPr>
        <w:t>Запазване</w:t>
      </w:r>
      <w:r>
        <w:rPr>
          <w:b/>
          <w:color w:val="231F20"/>
          <w:spacing w:val="25"/>
          <w:sz w:val="24"/>
        </w:rPr>
        <w:t xml:space="preserve"> </w:t>
      </w:r>
      <w:r>
        <w:rPr>
          <w:b/>
          <w:color w:val="231F20"/>
          <w:spacing w:val="1"/>
          <w:sz w:val="24"/>
        </w:rPr>
        <w:t>на</w:t>
      </w:r>
      <w:r>
        <w:rPr>
          <w:b/>
          <w:color w:val="231F20"/>
          <w:spacing w:val="25"/>
          <w:sz w:val="24"/>
        </w:rPr>
        <w:t xml:space="preserve"> </w:t>
      </w:r>
      <w:r>
        <w:rPr>
          <w:b/>
          <w:color w:val="231F20"/>
          <w:spacing w:val="3"/>
          <w:sz w:val="24"/>
        </w:rPr>
        <w:t>ставката</w:t>
      </w:r>
      <w:r>
        <w:rPr>
          <w:b/>
          <w:color w:val="231F20"/>
          <w:spacing w:val="25"/>
          <w:sz w:val="24"/>
        </w:rPr>
        <w:t xml:space="preserve"> </w:t>
      </w:r>
      <w:r>
        <w:rPr>
          <w:b/>
          <w:color w:val="231F20"/>
          <w:spacing w:val="1"/>
          <w:sz w:val="24"/>
        </w:rPr>
        <w:t>на</w:t>
      </w:r>
      <w:r>
        <w:rPr>
          <w:b/>
          <w:color w:val="231F20"/>
          <w:spacing w:val="25"/>
          <w:sz w:val="24"/>
        </w:rPr>
        <w:t xml:space="preserve"> </w:t>
      </w:r>
      <w:r>
        <w:rPr>
          <w:b/>
          <w:color w:val="231F20"/>
          <w:spacing w:val="3"/>
          <w:sz w:val="24"/>
        </w:rPr>
        <w:t>корпоративния</w:t>
      </w:r>
      <w:r>
        <w:rPr>
          <w:b/>
          <w:color w:val="231F20"/>
          <w:spacing w:val="25"/>
          <w:sz w:val="24"/>
        </w:rPr>
        <w:t xml:space="preserve"> </w:t>
      </w:r>
      <w:r>
        <w:rPr>
          <w:b/>
          <w:color w:val="231F20"/>
          <w:spacing w:val="3"/>
          <w:sz w:val="24"/>
        </w:rPr>
        <w:t>данък</w:t>
      </w:r>
      <w:r>
        <w:rPr>
          <w:b/>
          <w:color w:val="231F20"/>
          <w:spacing w:val="25"/>
          <w:sz w:val="24"/>
        </w:rPr>
        <w:t xml:space="preserve"> </w:t>
      </w:r>
      <w:r>
        <w:rPr>
          <w:b/>
          <w:color w:val="231F20"/>
          <w:spacing w:val="1"/>
          <w:sz w:val="24"/>
        </w:rPr>
        <w:t>на</w:t>
      </w:r>
      <w:r>
        <w:rPr>
          <w:b/>
          <w:color w:val="231F20"/>
          <w:spacing w:val="25"/>
          <w:sz w:val="24"/>
        </w:rPr>
        <w:t xml:space="preserve"> </w:t>
      </w:r>
      <w:r>
        <w:rPr>
          <w:b/>
          <w:color w:val="231F20"/>
          <w:spacing w:val="5"/>
          <w:sz w:val="24"/>
        </w:rPr>
        <w:t>10%;</w:t>
      </w:r>
    </w:p>
    <w:p w:rsidR="00915B72" w:rsidRDefault="00915B72" w:rsidP="00E57911">
      <w:pPr>
        <w:widowControl/>
        <w:spacing w:before="9" w:line="225" w:lineRule="auto"/>
        <w:ind w:left="851" w:right="1391" w:firstLine="282"/>
        <w:rPr>
          <w:b/>
          <w:sz w:val="24"/>
        </w:rPr>
      </w:pPr>
      <w:r>
        <w:rPr>
          <w:b/>
          <w:color w:val="231F20"/>
          <w:sz w:val="24"/>
        </w:rPr>
        <w:t xml:space="preserve">По отношение повишаване на събираемостта и </w:t>
      </w:r>
      <w:r w:rsidR="00E57911">
        <w:rPr>
          <w:b/>
          <w:color w:val="231F20"/>
          <w:sz w:val="24"/>
        </w:rPr>
        <w:t>борба с корупцията и контрабан</w:t>
      </w:r>
      <w:r>
        <w:rPr>
          <w:b/>
          <w:color w:val="231F20"/>
          <w:w w:val="95"/>
          <w:sz w:val="24"/>
        </w:rPr>
        <w:t>дата предлагаме  следните мерки:</w:t>
      </w:r>
    </w:p>
    <w:p w:rsidR="00915B72" w:rsidRDefault="00915B72" w:rsidP="0093133B">
      <w:pPr>
        <w:pStyle w:val="ListParagraph"/>
        <w:widowControl/>
        <w:numPr>
          <w:ilvl w:val="0"/>
          <w:numId w:val="15"/>
        </w:numPr>
        <w:tabs>
          <w:tab w:val="left" w:pos="1547"/>
        </w:tabs>
        <w:spacing w:before="1" w:line="225" w:lineRule="auto"/>
        <w:ind w:left="567" w:right="1359" w:firstLine="284"/>
        <w:jc w:val="both"/>
        <w:rPr>
          <w:sz w:val="24"/>
        </w:rPr>
      </w:pPr>
      <w:r>
        <w:rPr>
          <w:color w:val="231F20"/>
          <w:sz w:val="24"/>
        </w:rPr>
        <w:t>Разширяване и усъвършенстване на обхвата на фискалния контрол върху движението</w:t>
      </w:r>
      <w:r>
        <w:rPr>
          <w:color w:val="231F20"/>
          <w:spacing w:val="-18"/>
          <w:sz w:val="24"/>
        </w:rPr>
        <w:t xml:space="preserve"> </w:t>
      </w:r>
      <w:r>
        <w:rPr>
          <w:color w:val="231F20"/>
          <w:sz w:val="24"/>
        </w:rPr>
        <w:t>на</w:t>
      </w:r>
      <w:r>
        <w:rPr>
          <w:color w:val="231F20"/>
          <w:spacing w:val="-18"/>
          <w:sz w:val="24"/>
        </w:rPr>
        <w:t xml:space="preserve"> </w:t>
      </w:r>
      <w:r>
        <w:rPr>
          <w:color w:val="231F20"/>
          <w:sz w:val="24"/>
        </w:rPr>
        <w:t>стоки</w:t>
      </w:r>
      <w:r>
        <w:rPr>
          <w:color w:val="231F20"/>
          <w:spacing w:val="-18"/>
          <w:sz w:val="24"/>
        </w:rPr>
        <w:t xml:space="preserve"> </w:t>
      </w:r>
      <w:r>
        <w:rPr>
          <w:color w:val="231F20"/>
          <w:sz w:val="24"/>
        </w:rPr>
        <w:t>с</w:t>
      </w:r>
      <w:r>
        <w:rPr>
          <w:color w:val="231F20"/>
          <w:spacing w:val="-18"/>
          <w:sz w:val="24"/>
        </w:rPr>
        <w:t xml:space="preserve"> </w:t>
      </w:r>
      <w:r>
        <w:rPr>
          <w:color w:val="231F20"/>
          <w:sz w:val="24"/>
        </w:rPr>
        <w:t>висок</w:t>
      </w:r>
      <w:r>
        <w:rPr>
          <w:color w:val="231F20"/>
          <w:spacing w:val="-18"/>
          <w:sz w:val="24"/>
        </w:rPr>
        <w:t xml:space="preserve"> </w:t>
      </w:r>
      <w:r>
        <w:rPr>
          <w:color w:val="231F20"/>
          <w:sz w:val="24"/>
        </w:rPr>
        <w:t>фискален</w:t>
      </w:r>
      <w:r>
        <w:rPr>
          <w:color w:val="231F20"/>
          <w:spacing w:val="-18"/>
          <w:sz w:val="24"/>
        </w:rPr>
        <w:t xml:space="preserve"> </w:t>
      </w:r>
      <w:r>
        <w:rPr>
          <w:color w:val="231F20"/>
          <w:sz w:val="24"/>
        </w:rPr>
        <w:t>риск</w:t>
      </w:r>
      <w:r>
        <w:rPr>
          <w:color w:val="231F20"/>
          <w:spacing w:val="-18"/>
          <w:sz w:val="24"/>
        </w:rPr>
        <w:t xml:space="preserve"> </w:t>
      </w:r>
      <w:r>
        <w:rPr>
          <w:color w:val="231F20"/>
          <w:sz w:val="24"/>
        </w:rPr>
        <w:t>на</w:t>
      </w:r>
      <w:r>
        <w:rPr>
          <w:color w:val="231F20"/>
          <w:spacing w:val="-18"/>
          <w:sz w:val="24"/>
        </w:rPr>
        <w:t xml:space="preserve"> </w:t>
      </w:r>
      <w:r>
        <w:rPr>
          <w:color w:val="231F20"/>
          <w:sz w:val="24"/>
        </w:rPr>
        <w:t>територията</w:t>
      </w:r>
      <w:r>
        <w:rPr>
          <w:color w:val="231F20"/>
          <w:spacing w:val="-18"/>
          <w:sz w:val="24"/>
        </w:rPr>
        <w:t xml:space="preserve"> </w:t>
      </w:r>
      <w:r>
        <w:rPr>
          <w:color w:val="231F20"/>
          <w:sz w:val="24"/>
        </w:rPr>
        <w:t>на</w:t>
      </w:r>
      <w:r>
        <w:rPr>
          <w:color w:val="231F20"/>
          <w:spacing w:val="-18"/>
          <w:sz w:val="24"/>
        </w:rPr>
        <w:t xml:space="preserve"> </w:t>
      </w:r>
      <w:r>
        <w:rPr>
          <w:color w:val="231F20"/>
          <w:sz w:val="24"/>
        </w:rPr>
        <w:t>Република</w:t>
      </w:r>
      <w:r>
        <w:rPr>
          <w:color w:val="231F20"/>
          <w:spacing w:val="-18"/>
          <w:sz w:val="24"/>
        </w:rPr>
        <w:t xml:space="preserve"> </w:t>
      </w:r>
      <w:r>
        <w:rPr>
          <w:color w:val="231F20"/>
          <w:sz w:val="24"/>
        </w:rPr>
        <w:t>България чрез</w:t>
      </w:r>
      <w:r>
        <w:rPr>
          <w:color w:val="231F20"/>
          <w:spacing w:val="-14"/>
          <w:sz w:val="24"/>
        </w:rPr>
        <w:t xml:space="preserve"> </w:t>
      </w:r>
      <w:r>
        <w:rPr>
          <w:color w:val="231F20"/>
          <w:sz w:val="24"/>
        </w:rPr>
        <w:t>включване</w:t>
      </w:r>
      <w:r>
        <w:rPr>
          <w:color w:val="231F20"/>
          <w:spacing w:val="-14"/>
          <w:sz w:val="24"/>
        </w:rPr>
        <w:t xml:space="preserve"> </w:t>
      </w:r>
      <w:r>
        <w:rPr>
          <w:color w:val="231F20"/>
          <w:sz w:val="24"/>
        </w:rPr>
        <w:t>на</w:t>
      </w:r>
      <w:r>
        <w:rPr>
          <w:color w:val="231F20"/>
          <w:spacing w:val="-14"/>
          <w:sz w:val="24"/>
        </w:rPr>
        <w:t xml:space="preserve"> </w:t>
      </w:r>
      <w:r>
        <w:rPr>
          <w:color w:val="231F20"/>
          <w:sz w:val="24"/>
        </w:rPr>
        <w:t>допълнителни</w:t>
      </w:r>
      <w:r>
        <w:rPr>
          <w:color w:val="231F20"/>
          <w:spacing w:val="-14"/>
          <w:sz w:val="24"/>
        </w:rPr>
        <w:t xml:space="preserve"> </w:t>
      </w:r>
      <w:r>
        <w:rPr>
          <w:color w:val="231F20"/>
          <w:sz w:val="24"/>
        </w:rPr>
        <w:t>групи</w:t>
      </w:r>
      <w:r>
        <w:rPr>
          <w:color w:val="231F20"/>
          <w:spacing w:val="-14"/>
          <w:sz w:val="24"/>
        </w:rPr>
        <w:t xml:space="preserve"> </w:t>
      </w:r>
      <w:r>
        <w:rPr>
          <w:color w:val="231F20"/>
          <w:sz w:val="24"/>
        </w:rPr>
        <w:t>стоки</w:t>
      </w:r>
      <w:r>
        <w:rPr>
          <w:color w:val="231F20"/>
          <w:spacing w:val="-14"/>
          <w:sz w:val="24"/>
        </w:rPr>
        <w:t xml:space="preserve"> </w:t>
      </w:r>
      <w:r>
        <w:rPr>
          <w:color w:val="231F20"/>
          <w:sz w:val="24"/>
        </w:rPr>
        <w:t>като</w:t>
      </w:r>
      <w:r>
        <w:rPr>
          <w:color w:val="231F20"/>
          <w:spacing w:val="-14"/>
          <w:sz w:val="24"/>
        </w:rPr>
        <w:t xml:space="preserve"> </w:t>
      </w:r>
      <w:r>
        <w:rPr>
          <w:color w:val="231F20"/>
          <w:sz w:val="24"/>
        </w:rPr>
        <w:t>горивата,</w:t>
      </w:r>
      <w:r>
        <w:rPr>
          <w:color w:val="231F20"/>
          <w:spacing w:val="-14"/>
          <w:sz w:val="24"/>
        </w:rPr>
        <w:t xml:space="preserve"> </w:t>
      </w:r>
      <w:r>
        <w:rPr>
          <w:color w:val="231F20"/>
          <w:sz w:val="24"/>
        </w:rPr>
        <w:t>сделките</w:t>
      </w:r>
      <w:r>
        <w:rPr>
          <w:color w:val="231F20"/>
          <w:spacing w:val="-14"/>
          <w:sz w:val="24"/>
        </w:rPr>
        <w:t xml:space="preserve"> </w:t>
      </w:r>
      <w:r>
        <w:rPr>
          <w:color w:val="231F20"/>
          <w:sz w:val="24"/>
        </w:rPr>
        <w:t>с</w:t>
      </w:r>
      <w:r>
        <w:rPr>
          <w:color w:val="231F20"/>
          <w:spacing w:val="-14"/>
          <w:sz w:val="24"/>
        </w:rPr>
        <w:t xml:space="preserve"> </w:t>
      </w:r>
      <w:r>
        <w:rPr>
          <w:color w:val="231F20"/>
          <w:sz w:val="24"/>
        </w:rPr>
        <w:t>недвижими имоти    и</w:t>
      </w:r>
      <w:r>
        <w:rPr>
          <w:color w:val="231F20"/>
          <w:spacing w:val="13"/>
          <w:sz w:val="24"/>
        </w:rPr>
        <w:t xml:space="preserve"> </w:t>
      </w:r>
      <w:r>
        <w:rPr>
          <w:color w:val="231F20"/>
          <w:sz w:val="24"/>
        </w:rPr>
        <w:t>зърно.</w:t>
      </w:r>
    </w:p>
    <w:p w:rsidR="00915B72" w:rsidRDefault="00915B72" w:rsidP="0093133B">
      <w:pPr>
        <w:pStyle w:val="ListParagraph"/>
        <w:widowControl/>
        <w:numPr>
          <w:ilvl w:val="0"/>
          <w:numId w:val="15"/>
        </w:numPr>
        <w:tabs>
          <w:tab w:val="left" w:pos="1547"/>
        </w:tabs>
        <w:spacing w:line="225" w:lineRule="auto"/>
        <w:ind w:left="567" w:right="1358" w:firstLine="284"/>
        <w:jc w:val="both"/>
        <w:rPr>
          <w:sz w:val="24"/>
        </w:rPr>
      </w:pPr>
      <w:r>
        <w:rPr>
          <w:color w:val="231F20"/>
          <w:sz w:val="24"/>
        </w:rPr>
        <w:t>Законодателни промени в Данъчно-осигур</w:t>
      </w:r>
      <w:r w:rsidR="00E57911">
        <w:rPr>
          <w:color w:val="231F20"/>
          <w:sz w:val="24"/>
        </w:rPr>
        <w:t>ителния процесуален кодекс, це</w:t>
      </w:r>
      <w:r>
        <w:rPr>
          <w:color w:val="231F20"/>
          <w:sz w:val="24"/>
        </w:rPr>
        <w:t>лящи намаляване на субективния фактор в ре</w:t>
      </w:r>
      <w:r w:rsidR="00E57911">
        <w:rPr>
          <w:color w:val="231F20"/>
          <w:sz w:val="24"/>
        </w:rPr>
        <w:t>визионното производство и изяс</w:t>
      </w:r>
      <w:r>
        <w:rPr>
          <w:color w:val="231F20"/>
          <w:sz w:val="24"/>
        </w:rPr>
        <w:t xml:space="preserve">няване на нормите, по които има различни тълкувателни решения от Върховния </w:t>
      </w:r>
      <w:r>
        <w:rPr>
          <w:color w:val="231F20"/>
          <w:w w:val="95"/>
          <w:sz w:val="24"/>
        </w:rPr>
        <w:t>административен съд.</w:t>
      </w:r>
    </w:p>
    <w:p w:rsidR="00915B72" w:rsidRDefault="00915B72" w:rsidP="0093133B">
      <w:pPr>
        <w:pStyle w:val="ListParagraph"/>
        <w:widowControl/>
        <w:numPr>
          <w:ilvl w:val="0"/>
          <w:numId w:val="15"/>
        </w:numPr>
        <w:tabs>
          <w:tab w:val="left" w:pos="1547"/>
        </w:tabs>
        <w:spacing w:line="225" w:lineRule="auto"/>
        <w:ind w:left="567" w:right="1359" w:firstLine="0"/>
        <w:rPr>
          <w:sz w:val="24"/>
        </w:rPr>
      </w:pPr>
      <w:r>
        <w:rPr>
          <w:color w:val="231F20"/>
          <w:sz w:val="24"/>
        </w:rPr>
        <w:t>Законодателни промени в Търговс</w:t>
      </w:r>
      <w:r w:rsidR="00E57911">
        <w:rPr>
          <w:color w:val="231F20"/>
          <w:sz w:val="24"/>
          <w:lang w:val="bg-BG"/>
        </w:rPr>
        <w:t>к</w:t>
      </w:r>
      <w:r>
        <w:rPr>
          <w:color w:val="231F20"/>
          <w:sz w:val="24"/>
        </w:rPr>
        <w:t>ия закон, ограничава</w:t>
      </w:r>
      <w:r w:rsidR="00E57911">
        <w:rPr>
          <w:color w:val="231F20"/>
          <w:sz w:val="24"/>
          <w:lang w:val="bg-BG"/>
        </w:rPr>
        <w:softHyphen/>
      </w:r>
      <w:r>
        <w:rPr>
          <w:color w:val="231F20"/>
          <w:sz w:val="24"/>
        </w:rPr>
        <w:t xml:space="preserve">щи прехвърлянето на дружества с необезпечени </w:t>
      </w:r>
      <w:r>
        <w:rPr>
          <w:color w:val="231F20"/>
          <w:spacing w:val="52"/>
          <w:sz w:val="24"/>
        </w:rPr>
        <w:t xml:space="preserve"> </w:t>
      </w:r>
      <w:r>
        <w:rPr>
          <w:color w:val="231F20"/>
          <w:sz w:val="24"/>
        </w:rPr>
        <w:t>задължения;</w:t>
      </w:r>
    </w:p>
    <w:p w:rsidR="00915B72" w:rsidRDefault="00915B72" w:rsidP="0093133B">
      <w:pPr>
        <w:pStyle w:val="ListParagraph"/>
        <w:widowControl/>
        <w:numPr>
          <w:ilvl w:val="0"/>
          <w:numId w:val="15"/>
        </w:numPr>
        <w:tabs>
          <w:tab w:val="left" w:pos="1547"/>
        </w:tabs>
        <w:spacing w:line="225" w:lineRule="auto"/>
        <w:ind w:left="567" w:right="1359" w:firstLine="0"/>
        <w:rPr>
          <w:sz w:val="24"/>
        </w:rPr>
      </w:pPr>
      <w:r>
        <w:rPr>
          <w:color w:val="231F20"/>
          <w:sz w:val="24"/>
        </w:rPr>
        <w:lastRenderedPageBreak/>
        <w:t>Обвързване размера на санкциите с размера на укритите обороти, укритата заетост,</w:t>
      </w:r>
      <w:r>
        <w:rPr>
          <w:color w:val="231F20"/>
          <w:spacing w:val="35"/>
          <w:sz w:val="24"/>
        </w:rPr>
        <w:t xml:space="preserve"> </w:t>
      </w:r>
      <w:r>
        <w:rPr>
          <w:color w:val="231F20"/>
          <w:sz w:val="24"/>
        </w:rPr>
        <w:t>укритите</w:t>
      </w:r>
      <w:r>
        <w:rPr>
          <w:color w:val="231F20"/>
          <w:spacing w:val="35"/>
          <w:sz w:val="24"/>
        </w:rPr>
        <w:t xml:space="preserve"> </w:t>
      </w:r>
      <w:r>
        <w:rPr>
          <w:color w:val="231F20"/>
          <w:sz w:val="24"/>
        </w:rPr>
        <w:t>доходи,</w:t>
      </w:r>
      <w:r>
        <w:rPr>
          <w:color w:val="231F20"/>
          <w:spacing w:val="35"/>
          <w:sz w:val="24"/>
        </w:rPr>
        <w:t xml:space="preserve"> </w:t>
      </w:r>
      <w:r>
        <w:rPr>
          <w:color w:val="231F20"/>
          <w:sz w:val="24"/>
        </w:rPr>
        <w:t>завишените</w:t>
      </w:r>
      <w:r>
        <w:rPr>
          <w:color w:val="231F20"/>
          <w:spacing w:val="35"/>
          <w:sz w:val="24"/>
        </w:rPr>
        <w:t xml:space="preserve"> </w:t>
      </w:r>
      <w:r>
        <w:rPr>
          <w:color w:val="231F20"/>
          <w:sz w:val="24"/>
        </w:rPr>
        <w:t>разходи.</w:t>
      </w:r>
    </w:p>
    <w:p w:rsidR="00915B72" w:rsidRDefault="00915B72" w:rsidP="009C5C80">
      <w:pPr>
        <w:pStyle w:val="Heading4"/>
        <w:widowControl/>
        <w:spacing w:line="252" w:lineRule="exact"/>
        <w:ind w:left="389"/>
      </w:pPr>
      <w:r>
        <w:rPr>
          <w:color w:val="231F20"/>
          <w:spacing w:val="3"/>
        </w:rPr>
        <w:t xml:space="preserve">Мерки </w:t>
      </w:r>
      <w:r>
        <w:rPr>
          <w:color w:val="231F20"/>
          <w:spacing w:val="1"/>
        </w:rPr>
        <w:t xml:space="preserve">за </w:t>
      </w:r>
      <w:r>
        <w:rPr>
          <w:color w:val="231F20"/>
          <w:spacing w:val="3"/>
        </w:rPr>
        <w:t xml:space="preserve">борба </w:t>
      </w:r>
      <w:r>
        <w:rPr>
          <w:color w:val="231F20"/>
        </w:rPr>
        <w:t xml:space="preserve">с </w:t>
      </w:r>
      <w:r>
        <w:rPr>
          <w:color w:val="231F20"/>
          <w:spacing w:val="3"/>
        </w:rPr>
        <w:t xml:space="preserve">корупцията </w:t>
      </w:r>
      <w:r>
        <w:rPr>
          <w:color w:val="231F20"/>
        </w:rPr>
        <w:t xml:space="preserve">в </w:t>
      </w:r>
      <w:r>
        <w:rPr>
          <w:color w:val="231F20"/>
          <w:spacing w:val="3"/>
        </w:rPr>
        <w:t>приходната</w:t>
      </w:r>
      <w:r>
        <w:rPr>
          <w:color w:val="231F20"/>
          <w:spacing w:val="65"/>
        </w:rPr>
        <w:t xml:space="preserve"> </w:t>
      </w:r>
      <w:r>
        <w:rPr>
          <w:color w:val="231F20"/>
          <w:spacing w:val="5"/>
        </w:rPr>
        <w:t>администрация:</w:t>
      </w:r>
    </w:p>
    <w:p w:rsidR="00915B72" w:rsidRDefault="00915B72" w:rsidP="0093133B">
      <w:pPr>
        <w:pStyle w:val="ListParagraph"/>
        <w:widowControl/>
        <w:numPr>
          <w:ilvl w:val="0"/>
          <w:numId w:val="15"/>
        </w:numPr>
        <w:tabs>
          <w:tab w:val="left" w:pos="1547"/>
        </w:tabs>
        <w:spacing w:before="9" w:line="225" w:lineRule="auto"/>
        <w:ind w:left="993" w:right="1359" w:hanging="426"/>
        <w:rPr>
          <w:sz w:val="24"/>
        </w:rPr>
      </w:pPr>
      <w:r>
        <w:rPr>
          <w:color w:val="231F20"/>
          <w:sz w:val="24"/>
        </w:rPr>
        <w:t>Създаване на публичен регистър на обжалваните, отменени и оставените в сила</w:t>
      </w:r>
      <w:r>
        <w:rPr>
          <w:color w:val="231F20"/>
          <w:spacing w:val="48"/>
          <w:sz w:val="24"/>
        </w:rPr>
        <w:t xml:space="preserve"> </w:t>
      </w:r>
      <w:r>
        <w:rPr>
          <w:color w:val="231F20"/>
          <w:sz w:val="24"/>
        </w:rPr>
        <w:t>ревизионни</w:t>
      </w:r>
      <w:r>
        <w:rPr>
          <w:color w:val="231F20"/>
          <w:spacing w:val="48"/>
          <w:sz w:val="24"/>
        </w:rPr>
        <w:t xml:space="preserve"> </w:t>
      </w:r>
      <w:r>
        <w:rPr>
          <w:color w:val="231F20"/>
          <w:sz w:val="24"/>
        </w:rPr>
        <w:t>актове</w:t>
      </w:r>
      <w:r>
        <w:rPr>
          <w:color w:val="231F20"/>
          <w:spacing w:val="48"/>
          <w:sz w:val="24"/>
        </w:rPr>
        <w:t xml:space="preserve"> </w:t>
      </w:r>
      <w:r>
        <w:rPr>
          <w:color w:val="231F20"/>
          <w:sz w:val="24"/>
        </w:rPr>
        <w:t>по</w:t>
      </w:r>
      <w:r>
        <w:rPr>
          <w:color w:val="231F20"/>
          <w:spacing w:val="48"/>
          <w:sz w:val="24"/>
        </w:rPr>
        <w:t xml:space="preserve"> </w:t>
      </w:r>
      <w:r>
        <w:rPr>
          <w:color w:val="231F20"/>
          <w:sz w:val="24"/>
        </w:rPr>
        <w:t>сектори</w:t>
      </w:r>
      <w:r>
        <w:rPr>
          <w:color w:val="231F20"/>
          <w:spacing w:val="48"/>
          <w:sz w:val="24"/>
        </w:rPr>
        <w:t xml:space="preserve"> </w:t>
      </w:r>
      <w:r>
        <w:rPr>
          <w:color w:val="231F20"/>
          <w:sz w:val="24"/>
        </w:rPr>
        <w:t>и</w:t>
      </w:r>
      <w:r>
        <w:rPr>
          <w:color w:val="231F20"/>
          <w:spacing w:val="48"/>
          <w:sz w:val="24"/>
        </w:rPr>
        <w:t xml:space="preserve"> </w:t>
      </w:r>
      <w:r>
        <w:rPr>
          <w:color w:val="231F20"/>
          <w:sz w:val="24"/>
        </w:rPr>
        <w:t>региони.</w:t>
      </w:r>
    </w:p>
    <w:p w:rsidR="00915B72" w:rsidRDefault="00915B72" w:rsidP="0093133B">
      <w:pPr>
        <w:pStyle w:val="ListParagraph"/>
        <w:widowControl/>
        <w:numPr>
          <w:ilvl w:val="0"/>
          <w:numId w:val="15"/>
        </w:numPr>
        <w:tabs>
          <w:tab w:val="left" w:pos="1547"/>
        </w:tabs>
        <w:spacing w:before="1" w:line="225" w:lineRule="auto"/>
        <w:ind w:left="993" w:right="1956" w:hanging="426"/>
        <w:rPr>
          <w:sz w:val="24"/>
        </w:rPr>
      </w:pPr>
      <w:r>
        <w:rPr>
          <w:color w:val="231F20"/>
          <w:sz w:val="24"/>
        </w:rPr>
        <w:t xml:space="preserve">Обвързване на системата за стимулиране на служителите на НАП с резултатите от приключеното съдебно </w:t>
      </w:r>
      <w:r>
        <w:rPr>
          <w:color w:val="231F20"/>
          <w:spacing w:val="45"/>
          <w:sz w:val="24"/>
        </w:rPr>
        <w:t xml:space="preserve"> </w:t>
      </w:r>
      <w:r>
        <w:rPr>
          <w:color w:val="231F20"/>
          <w:sz w:val="24"/>
        </w:rPr>
        <w:t>производство.</w:t>
      </w:r>
    </w:p>
    <w:p w:rsidR="00915B72" w:rsidRDefault="00915B72" w:rsidP="0093133B">
      <w:pPr>
        <w:pStyle w:val="ListParagraph"/>
        <w:widowControl/>
        <w:numPr>
          <w:ilvl w:val="0"/>
          <w:numId w:val="15"/>
        </w:numPr>
        <w:tabs>
          <w:tab w:val="left" w:pos="1547"/>
        </w:tabs>
        <w:spacing w:line="225" w:lineRule="auto"/>
        <w:ind w:left="993" w:right="1359" w:hanging="426"/>
        <w:jc w:val="both"/>
        <w:rPr>
          <w:sz w:val="24"/>
        </w:rPr>
      </w:pPr>
      <w:r>
        <w:rPr>
          <w:color w:val="231F20"/>
          <w:sz w:val="24"/>
        </w:rPr>
        <w:t>Въвеждане на ефективни инструменти за отговорност на държавни органи   и</w:t>
      </w:r>
      <w:r>
        <w:rPr>
          <w:color w:val="231F20"/>
          <w:spacing w:val="32"/>
          <w:sz w:val="24"/>
        </w:rPr>
        <w:t xml:space="preserve"> </w:t>
      </w:r>
      <w:r>
        <w:rPr>
          <w:color w:val="231F20"/>
          <w:sz w:val="24"/>
        </w:rPr>
        <w:t>служители</w:t>
      </w:r>
      <w:r>
        <w:rPr>
          <w:color w:val="231F20"/>
          <w:spacing w:val="32"/>
          <w:sz w:val="24"/>
        </w:rPr>
        <w:t xml:space="preserve"> </w:t>
      </w:r>
      <w:r>
        <w:rPr>
          <w:color w:val="231F20"/>
          <w:sz w:val="24"/>
        </w:rPr>
        <w:t>на</w:t>
      </w:r>
      <w:r>
        <w:rPr>
          <w:color w:val="231F20"/>
          <w:spacing w:val="32"/>
          <w:sz w:val="24"/>
        </w:rPr>
        <w:t xml:space="preserve"> </w:t>
      </w:r>
      <w:r>
        <w:rPr>
          <w:color w:val="231F20"/>
          <w:sz w:val="24"/>
        </w:rPr>
        <w:t>администрацията</w:t>
      </w:r>
      <w:r>
        <w:rPr>
          <w:color w:val="231F20"/>
          <w:spacing w:val="32"/>
          <w:sz w:val="24"/>
        </w:rPr>
        <w:t xml:space="preserve"> </w:t>
      </w:r>
      <w:r>
        <w:rPr>
          <w:color w:val="231F20"/>
          <w:sz w:val="24"/>
        </w:rPr>
        <w:t>при</w:t>
      </w:r>
      <w:r>
        <w:rPr>
          <w:color w:val="231F20"/>
          <w:spacing w:val="32"/>
          <w:sz w:val="24"/>
        </w:rPr>
        <w:t xml:space="preserve"> </w:t>
      </w:r>
      <w:r>
        <w:rPr>
          <w:color w:val="231F20"/>
          <w:sz w:val="24"/>
        </w:rPr>
        <w:t>неизпълнение</w:t>
      </w:r>
      <w:r>
        <w:rPr>
          <w:color w:val="231F20"/>
          <w:spacing w:val="32"/>
          <w:sz w:val="24"/>
        </w:rPr>
        <w:t xml:space="preserve"> </w:t>
      </w:r>
      <w:r>
        <w:rPr>
          <w:color w:val="231F20"/>
          <w:sz w:val="24"/>
        </w:rPr>
        <w:t>на</w:t>
      </w:r>
      <w:r>
        <w:rPr>
          <w:color w:val="231F20"/>
          <w:spacing w:val="32"/>
          <w:sz w:val="24"/>
        </w:rPr>
        <w:t xml:space="preserve"> </w:t>
      </w:r>
      <w:r>
        <w:rPr>
          <w:color w:val="231F20"/>
          <w:sz w:val="24"/>
        </w:rPr>
        <w:t>законови</w:t>
      </w:r>
      <w:r>
        <w:rPr>
          <w:color w:val="231F20"/>
          <w:spacing w:val="32"/>
          <w:sz w:val="24"/>
        </w:rPr>
        <w:t xml:space="preserve"> </w:t>
      </w:r>
      <w:r>
        <w:rPr>
          <w:color w:val="231F20"/>
          <w:sz w:val="24"/>
        </w:rPr>
        <w:t>задължения.</w:t>
      </w:r>
    </w:p>
    <w:p w:rsidR="00915B72" w:rsidRDefault="00E57911" w:rsidP="009C5C80">
      <w:pPr>
        <w:pStyle w:val="BodyText"/>
        <w:widowControl/>
        <w:rPr>
          <w:sz w:val="20"/>
        </w:rPr>
      </w:pPr>
      <w:r>
        <w:rPr>
          <w:noProof/>
          <w:sz w:val="20"/>
          <w:lang w:val="bg-BG" w:eastAsia="bg-BG"/>
        </w:rPr>
        <w:drawing>
          <wp:anchor distT="0" distB="0" distL="114300" distR="114300" simplePos="0" relativeHeight="251704320" behindDoc="1" locked="0" layoutInCell="1" allowOverlap="1">
            <wp:simplePos x="0" y="0"/>
            <wp:positionH relativeFrom="column">
              <wp:posOffset>788035</wp:posOffset>
            </wp:positionH>
            <wp:positionV relativeFrom="paragraph">
              <wp:posOffset>1696</wp:posOffset>
            </wp:positionV>
            <wp:extent cx="4298950" cy="2296160"/>
            <wp:effectExtent l="0" t="0" r="6350" b="8890"/>
            <wp:wrapNone/>
            <wp:docPr id="7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2296160"/>
                    </a:xfrm>
                    <a:prstGeom prst="rect">
                      <a:avLst/>
                    </a:prstGeom>
                    <a:noFill/>
                  </pic:spPr>
                </pic:pic>
              </a:graphicData>
            </a:graphic>
          </wp:anchor>
        </w:drawing>
      </w: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A46FE" w:rsidRDefault="009A46FE" w:rsidP="009C5C80">
      <w:pPr>
        <w:pStyle w:val="BodyText"/>
        <w:widowControl/>
        <w:spacing w:before="93" w:line="225" w:lineRule="auto"/>
        <w:ind w:left="1361" w:right="5" w:firstLine="720"/>
        <w:rPr>
          <w:color w:val="231F20"/>
        </w:rPr>
      </w:pPr>
    </w:p>
    <w:p w:rsidR="00915B72" w:rsidRDefault="00915B72" w:rsidP="009C5C80">
      <w:pPr>
        <w:pStyle w:val="BodyText"/>
        <w:widowControl/>
        <w:spacing w:before="93" w:line="225" w:lineRule="auto"/>
        <w:ind w:left="1361" w:right="5" w:firstLine="720"/>
      </w:pPr>
      <w:r>
        <w:rPr>
          <w:color w:val="231F20"/>
        </w:rPr>
        <w:t>В резултат на увеличаване събираемостта на приходите и борбата с контрабандата можем да направим следните допускания, сравнени с бюджета на ГЕРБ за 2018г.:</w:t>
      </w:r>
    </w:p>
    <w:p w:rsidR="00915B72" w:rsidRDefault="00915B72" w:rsidP="0093133B">
      <w:pPr>
        <w:pStyle w:val="ListParagraph"/>
        <w:widowControl/>
        <w:numPr>
          <w:ilvl w:val="1"/>
          <w:numId w:val="15"/>
        </w:numPr>
        <w:tabs>
          <w:tab w:val="left" w:pos="2802"/>
        </w:tabs>
        <w:spacing w:line="225" w:lineRule="auto"/>
        <w:ind w:right="105" w:firstLine="0"/>
        <w:rPr>
          <w:sz w:val="24"/>
        </w:rPr>
      </w:pPr>
      <w:r>
        <w:rPr>
          <w:color w:val="231F20"/>
          <w:sz w:val="24"/>
        </w:rPr>
        <w:t xml:space="preserve">Увеличаване приходите от данъци върху печалбата </w:t>
      </w:r>
      <w:r>
        <w:rPr>
          <w:color w:val="231F20"/>
          <w:w w:val="115"/>
          <w:sz w:val="24"/>
        </w:rPr>
        <w:t xml:space="preserve">– </w:t>
      </w:r>
      <w:r>
        <w:rPr>
          <w:color w:val="231F20"/>
          <w:sz w:val="24"/>
        </w:rPr>
        <w:t>от 2,3 на 2,35% от БВП;</w:t>
      </w:r>
    </w:p>
    <w:p w:rsidR="00915B72" w:rsidRDefault="00915B72" w:rsidP="0093133B">
      <w:pPr>
        <w:pStyle w:val="ListParagraph"/>
        <w:widowControl/>
        <w:numPr>
          <w:ilvl w:val="1"/>
          <w:numId w:val="15"/>
        </w:numPr>
        <w:tabs>
          <w:tab w:val="left" w:pos="2802"/>
          <w:tab w:val="left" w:pos="5875"/>
        </w:tabs>
        <w:spacing w:line="225" w:lineRule="auto"/>
        <w:ind w:right="104" w:firstLine="0"/>
        <w:rPr>
          <w:sz w:val="24"/>
        </w:rPr>
      </w:pPr>
      <w:r>
        <w:rPr>
          <w:color w:val="231F20"/>
          <w:spacing w:val="-6"/>
          <w:sz w:val="24"/>
        </w:rPr>
        <w:t>Намаляване</w:t>
      </w:r>
      <w:r>
        <w:rPr>
          <w:color w:val="231F20"/>
          <w:spacing w:val="10"/>
          <w:sz w:val="24"/>
        </w:rPr>
        <w:t xml:space="preserve"> </w:t>
      </w:r>
      <w:r>
        <w:rPr>
          <w:color w:val="231F20"/>
          <w:spacing w:val="-3"/>
          <w:sz w:val="24"/>
        </w:rPr>
        <w:t>на</w:t>
      </w:r>
      <w:r>
        <w:rPr>
          <w:color w:val="231F20"/>
          <w:spacing w:val="10"/>
          <w:sz w:val="24"/>
        </w:rPr>
        <w:t xml:space="preserve"> </w:t>
      </w:r>
      <w:r>
        <w:rPr>
          <w:color w:val="231F20"/>
          <w:spacing w:val="-6"/>
          <w:sz w:val="24"/>
        </w:rPr>
        <w:t>приходите</w:t>
      </w:r>
      <w:r>
        <w:rPr>
          <w:color w:val="231F20"/>
          <w:spacing w:val="-6"/>
          <w:sz w:val="24"/>
        </w:rPr>
        <w:tab/>
      </w:r>
      <w:r>
        <w:rPr>
          <w:color w:val="231F20"/>
          <w:spacing w:val="-3"/>
          <w:sz w:val="24"/>
        </w:rPr>
        <w:t xml:space="preserve">от </w:t>
      </w:r>
      <w:r>
        <w:rPr>
          <w:color w:val="231F20"/>
          <w:spacing w:val="-5"/>
          <w:sz w:val="24"/>
        </w:rPr>
        <w:t xml:space="preserve">данъци  върху  </w:t>
      </w:r>
      <w:r>
        <w:rPr>
          <w:color w:val="231F20"/>
          <w:spacing w:val="-6"/>
          <w:sz w:val="24"/>
        </w:rPr>
        <w:t xml:space="preserve">доходите  </w:t>
      </w:r>
      <w:r>
        <w:rPr>
          <w:color w:val="231F20"/>
          <w:spacing w:val="-3"/>
          <w:sz w:val="24"/>
        </w:rPr>
        <w:t xml:space="preserve">на </w:t>
      </w:r>
      <w:r>
        <w:rPr>
          <w:color w:val="231F20"/>
          <w:spacing w:val="-6"/>
          <w:sz w:val="24"/>
        </w:rPr>
        <w:t>физическите</w:t>
      </w:r>
      <w:r>
        <w:rPr>
          <w:color w:val="231F20"/>
          <w:spacing w:val="-21"/>
          <w:sz w:val="24"/>
        </w:rPr>
        <w:t xml:space="preserve"> </w:t>
      </w:r>
      <w:r>
        <w:rPr>
          <w:color w:val="231F20"/>
          <w:spacing w:val="-5"/>
          <w:sz w:val="24"/>
        </w:rPr>
        <w:t>лица</w:t>
      </w:r>
      <w:r>
        <w:rPr>
          <w:color w:val="231F20"/>
          <w:spacing w:val="22"/>
          <w:sz w:val="24"/>
        </w:rPr>
        <w:t xml:space="preserve"> </w:t>
      </w:r>
      <w:r>
        <w:rPr>
          <w:color w:val="231F20"/>
          <w:w w:val="115"/>
          <w:sz w:val="24"/>
        </w:rPr>
        <w:t>–</w:t>
      </w:r>
      <w:r>
        <w:rPr>
          <w:color w:val="231F20"/>
          <w:w w:val="146"/>
          <w:sz w:val="24"/>
        </w:rPr>
        <w:t xml:space="preserve"> </w:t>
      </w:r>
      <w:r>
        <w:rPr>
          <w:color w:val="231F20"/>
          <w:spacing w:val="-3"/>
          <w:sz w:val="24"/>
        </w:rPr>
        <w:t>от</w:t>
      </w:r>
      <w:r>
        <w:rPr>
          <w:color w:val="231F20"/>
          <w:spacing w:val="38"/>
          <w:sz w:val="24"/>
        </w:rPr>
        <w:t xml:space="preserve"> </w:t>
      </w:r>
      <w:r>
        <w:rPr>
          <w:color w:val="231F20"/>
          <w:spacing w:val="-4"/>
          <w:sz w:val="24"/>
        </w:rPr>
        <w:t>3,1</w:t>
      </w:r>
      <w:r>
        <w:rPr>
          <w:color w:val="231F20"/>
          <w:spacing w:val="38"/>
          <w:sz w:val="24"/>
        </w:rPr>
        <w:t xml:space="preserve"> </w:t>
      </w:r>
      <w:r>
        <w:rPr>
          <w:color w:val="231F20"/>
          <w:spacing w:val="-3"/>
          <w:sz w:val="24"/>
        </w:rPr>
        <w:t>на</w:t>
      </w:r>
      <w:r>
        <w:rPr>
          <w:color w:val="231F20"/>
          <w:spacing w:val="38"/>
          <w:sz w:val="24"/>
        </w:rPr>
        <w:t xml:space="preserve"> </w:t>
      </w:r>
      <w:r>
        <w:rPr>
          <w:color w:val="231F20"/>
          <w:spacing w:val="-5"/>
          <w:sz w:val="24"/>
        </w:rPr>
        <w:t>2,15%</w:t>
      </w:r>
      <w:r>
        <w:rPr>
          <w:color w:val="231F20"/>
          <w:spacing w:val="38"/>
          <w:sz w:val="24"/>
        </w:rPr>
        <w:t xml:space="preserve"> </w:t>
      </w:r>
      <w:r>
        <w:rPr>
          <w:color w:val="231F20"/>
          <w:spacing w:val="-3"/>
          <w:sz w:val="24"/>
        </w:rPr>
        <w:t>от</w:t>
      </w:r>
      <w:r>
        <w:rPr>
          <w:color w:val="231F20"/>
          <w:spacing w:val="38"/>
          <w:sz w:val="24"/>
        </w:rPr>
        <w:t xml:space="preserve"> </w:t>
      </w:r>
      <w:r>
        <w:rPr>
          <w:color w:val="231F20"/>
          <w:spacing w:val="-6"/>
          <w:sz w:val="24"/>
        </w:rPr>
        <w:t>БВП;</w:t>
      </w:r>
    </w:p>
    <w:p w:rsidR="00915B72" w:rsidRDefault="00915B72" w:rsidP="0093133B">
      <w:pPr>
        <w:pStyle w:val="ListParagraph"/>
        <w:widowControl/>
        <w:numPr>
          <w:ilvl w:val="1"/>
          <w:numId w:val="15"/>
        </w:numPr>
        <w:tabs>
          <w:tab w:val="left" w:pos="2802"/>
        </w:tabs>
        <w:spacing w:line="252" w:lineRule="exact"/>
        <w:ind w:firstLine="0"/>
        <w:rPr>
          <w:sz w:val="24"/>
        </w:rPr>
      </w:pPr>
      <w:r>
        <w:rPr>
          <w:color w:val="231F20"/>
          <w:sz w:val="24"/>
        </w:rPr>
        <w:t xml:space="preserve">Увеличаване  на  приходите  от  ДДС  </w:t>
      </w:r>
      <w:r>
        <w:rPr>
          <w:color w:val="231F20"/>
          <w:w w:val="115"/>
          <w:sz w:val="24"/>
        </w:rPr>
        <w:t xml:space="preserve">– </w:t>
      </w:r>
      <w:r>
        <w:rPr>
          <w:color w:val="231F20"/>
          <w:sz w:val="24"/>
        </w:rPr>
        <w:t>от  9,0  на</w:t>
      </w:r>
      <w:r>
        <w:rPr>
          <w:color w:val="231F20"/>
          <w:spacing w:val="45"/>
          <w:sz w:val="24"/>
        </w:rPr>
        <w:t xml:space="preserve"> </w:t>
      </w:r>
      <w:r>
        <w:rPr>
          <w:color w:val="231F20"/>
          <w:sz w:val="24"/>
        </w:rPr>
        <w:t>10,2%;</w:t>
      </w:r>
    </w:p>
    <w:p w:rsidR="00915B72" w:rsidRDefault="00915B72" w:rsidP="0093133B">
      <w:pPr>
        <w:pStyle w:val="ListParagraph"/>
        <w:widowControl/>
        <w:numPr>
          <w:ilvl w:val="1"/>
          <w:numId w:val="15"/>
        </w:numPr>
        <w:tabs>
          <w:tab w:val="left" w:pos="2802"/>
        </w:tabs>
        <w:ind w:firstLine="0"/>
        <w:rPr>
          <w:sz w:val="24"/>
        </w:rPr>
      </w:pPr>
      <w:r>
        <w:rPr>
          <w:color w:val="231F20"/>
          <w:sz w:val="24"/>
        </w:rPr>
        <w:t xml:space="preserve">Увеличаване  приходите  от  акцизи  </w:t>
      </w:r>
      <w:r>
        <w:rPr>
          <w:color w:val="231F20"/>
          <w:w w:val="115"/>
          <w:sz w:val="24"/>
        </w:rPr>
        <w:t xml:space="preserve">–  </w:t>
      </w:r>
      <w:r>
        <w:rPr>
          <w:color w:val="231F20"/>
          <w:sz w:val="24"/>
        </w:rPr>
        <w:t>от  5,0  на</w:t>
      </w:r>
      <w:r>
        <w:rPr>
          <w:color w:val="231F20"/>
          <w:spacing w:val="-7"/>
          <w:sz w:val="24"/>
        </w:rPr>
        <w:t xml:space="preserve"> </w:t>
      </w:r>
      <w:r>
        <w:rPr>
          <w:color w:val="231F20"/>
          <w:sz w:val="24"/>
        </w:rPr>
        <w:t>5,5%;</w:t>
      </w:r>
    </w:p>
    <w:p w:rsidR="00915B72" w:rsidRDefault="00915B72" w:rsidP="0093133B">
      <w:pPr>
        <w:pStyle w:val="ListParagraph"/>
        <w:widowControl/>
        <w:numPr>
          <w:ilvl w:val="1"/>
          <w:numId w:val="15"/>
        </w:numPr>
        <w:tabs>
          <w:tab w:val="left" w:pos="2802"/>
        </w:tabs>
        <w:spacing w:before="8" w:line="225" w:lineRule="auto"/>
        <w:ind w:right="1788" w:firstLine="0"/>
        <w:rPr>
          <w:sz w:val="24"/>
        </w:rPr>
      </w:pPr>
      <w:r>
        <w:rPr>
          <w:color w:val="231F20"/>
          <w:sz w:val="24"/>
        </w:rPr>
        <w:t xml:space="preserve">Увеличаване приходите от други данъци в т.ч. социално- и здравноосигурителни  вноски  </w:t>
      </w:r>
      <w:r>
        <w:rPr>
          <w:color w:val="231F20"/>
          <w:w w:val="115"/>
          <w:sz w:val="24"/>
        </w:rPr>
        <w:t xml:space="preserve">– </w:t>
      </w:r>
      <w:r>
        <w:rPr>
          <w:color w:val="231F20"/>
          <w:sz w:val="24"/>
        </w:rPr>
        <w:t>от  10,1  на</w:t>
      </w:r>
      <w:r>
        <w:rPr>
          <w:color w:val="231F20"/>
          <w:spacing w:val="36"/>
          <w:sz w:val="24"/>
        </w:rPr>
        <w:t xml:space="preserve"> </w:t>
      </w:r>
      <w:r>
        <w:rPr>
          <w:color w:val="231F20"/>
          <w:sz w:val="24"/>
        </w:rPr>
        <w:t>10,2%.</w:t>
      </w:r>
    </w:p>
    <w:p w:rsidR="00915B72" w:rsidRDefault="00E57911" w:rsidP="009C5C80">
      <w:pPr>
        <w:pStyle w:val="BodyText"/>
        <w:widowControl/>
        <w:rPr>
          <w:sz w:val="20"/>
        </w:rPr>
      </w:pPr>
      <w:r>
        <w:rPr>
          <w:noProof/>
          <w:sz w:val="20"/>
          <w:lang w:val="bg-BG" w:eastAsia="bg-BG"/>
        </w:rPr>
        <w:lastRenderedPageBreak/>
        <w:drawing>
          <wp:anchor distT="0" distB="0" distL="114300" distR="114300" simplePos="0" relativeHeight="251689984" behindDoc="1" locked="0" layoutInCell="1" allowOverlap="1">
            <wp:simplePos x="0" y="0"/>
            <wp:positionH relativeFrom="column">
              <wp:posOffset>13970</wp:posOffset>
            </wp:positionH>
            <wp:positionV relativeFrom="paragraph">
              <wp:posOffset>67945</wp:posOffset>
            </wp:positionV>
            <wp:extent cx="6417945" cy="4102735"/>
            <wp:effectExtent l="0" t="0" r="1905" b="0"/>
            <wp:wrapSquare wrapText="bothSides"/>
            <wp:docPr id="6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7945" cy="4102735"/>
                    </a:xfrm>
                    <a:prstGeom prst="rect">
                      <a:avLst/>
                    </a:prstGeom>
                    <a:noFill/>
                  </pic:spPr>
                </pic:pic>
              </a:graphicData>
            </a:graphic>
          </wp:anchor>
        </w:drawing>
      </w:r>
    </w:p>
    <w:p w:rsidR="00915B72" w:rsidRDefault="00915B72" w:rsidP="009C5C80">
      <w:pPr>
        <w:pStyle w:val="BodyText"/>
        <w:widowControl/>
        <w:spacing w:before="104" w:line="225" w:lineRule="auto"/>
        <w:ind w:left="1361" w:right="105" w:firstLine="720"/>
      </w:pPr>
      <w:r>
        <w:rPr>
          <w:color w:val="231F20"/>
        </w:rPr>
        <w:t xml:space="preserve">Съвкупно данъчните приходи като процент от БВП ще нараснат от 29,5% на 30,4%, а  общо  приходи,  помощи  и  дарения  </w:t>
      </w:r>
      <w:r>
        <w:rPr>
          <w:color w:val="231F20"/>
          <w:w w:val="115"/>
        </w:rPr>
        <w:t xml:space="preserve">–  </w:t>
      </w:r>
      <w:r>
        <w:rPr>
          <w:color w:val="231F20"/>
        </w:rPr>
        <w:t>от  36,2  на  38,4%  от БВП.</w:t>
      </w:r>
    </w:p>
    <w:p w:rsidR="00915B72" w:rsidRDefault="00915B72" w:rsidP="009C5C80">
      <w:pPr>
        <w:pStyle w:val="BodyText"/>
        <w:widowControl/>
        <w:spacing w:before="1" w:line="225" w:lineRule="auto"/>
        <w:ind w:left="1361" w:right="125" w:firstLine="282"/>
      </w:pPr>
      <w:r>
        <w:rPr>
          <w:color w:val="231F20"/>
        </w:rPr>
        <w:t>За 2018г. МФ предлага общите приходи в хазната да бъдат 36,</w:t>
      </w:r>
      <w:r w:rsidR="00B0311B">
        <w:rPr>
          <w:color w:val="231F20"/>
          <w:lang w:val="bg-BG"/>
        </w:rPr>
        <w:t>2</w:t>
      </w:r>
      <w:r>
        <w:rPr>
          <w:color w:val="231F20"/>
        </w:rPr>
        <w:t>%, докато БСП доказва,</w:t>
      </w:r>
      <w:r>
        <w:rPr>
          <w:color w:val="231F20"/>
          <w:spacing w:val="50"/>
        </w:rPr>
        <w:t xml:space="preserve"> </w:t>
      </w:r>
      <w:r>
        <w:rPr>
          <w:color w:val="231F20"/>
        </w:rPr>
        <w:t>че</w:t>
      </w:r>
      <w:r>
        <w:rPr>
          <w:color w:val="231F20"/>
          <w:spacing w:val="50"/>
        </w:rPr>
        <w:t xml:space="preserve"> </w:t>
      </w:r>
      <w:r>
        <w:rPr>
          <w:color w:val="231F20"/>
        </w:rPr>
        <w:t>може</w:t>
      </w:r>
      <w:r>
        <w:rPr>
          <w:color w:val="231F20"/>
          <w:spacing w:val="50"/>
        </w:rPr>
        <w:t xml:space="preserve"> </w:t>
      </w:r>
      <w:r>
        <w:rPr>
          <w:color w:val="231F20"/>
        </w:rPr>
        <w:t>да</w:t>
      </w:r>
      <w:r>
        <w:rPr>
          <w:color w:val="231F20"/>
          <w:spacing w:val="50"/>
        </w:rPr>
        <w:t xml:space="preserve"> </w:t>
      </w:r>
      <w:r>
        <w:rPr>
          <w:color w:val="231F20"/>
        </w:rPr>
        <w:t>събере</w:t>
      </w:r>
      <w:r>
        <w:rPr>
          <w:color w:val="231F20"/>
          <w:spacing w:val="50"/>
        </w:rPr>
        <w:t xml:space="preserve"> </w:t>
      </w:r>
      <w:r>
        <w:rPr>
          <w:color w:val="231F20"/>
        </w:rPr>
        <w:t>3</w:t>
      </w:r>
      <w:r w:rsidR="00B0311B">
        <w:rPr>
          <w:color w:val="231F20"/>
          <w:lang w:val="bg-BG"/>
        </w:rPr>
        <w:t>8</w:t>
      </w:r>
      <w:r>
        <w:rPr>
          <w:color w:val="231F20"/>
        </w:rPr>
        <w:t>,</w:t>
      </w:r>
      <w:r w:rsidR="00B0311B">
        <w:rPr>
          <w:color w:val="231F20"/>
          <w:lang w:val="bg-BG"/>
        </w:rPr>
        <w:t>4</w:t>
      </w:r>
      <w:r>
        <w:rPr>
          <w:color w:val="231F20"/>
        </w:rPr>
        <w:t>%,</w:t>
      </w:r>
      <w:r>
        <w:rPr>
          <w:color w:val="231F20"/>
          <w:spacing w:val="50"/>
        </w:rPr>
        <w:t xml:space="preserve"> </w:t>
      </w:r>
      <w:r>
        <w:rPr>
          <w:color w:val="231F20"/>
        </w:rPr>
        <w:t>което</w:t>
      </w:r>
      <w:r>
        <w:rPr>
          <w:color w:val="231F20"/>
          <w:spacing w:val="50"/>
        </w:rPr>
        <w:t xml:space="preserve"> </w:t>
      </w:r>
      <w:r>
        <w:rPr>
          <w:color w:val="231F20"/>
        </w:rPr>
        <w:t>е</w:t>
      </w:r>
      <w:r>
        <w:rPr>
          <w:color w:val="231F20"/>
          <w:spacing w:val="50"/>
        </w:rPr>
        <w:t xml:space="preserve"> </w:t>
      </w:r>
      <w:r>
        <w:rPr>
          <w:color w:val="231F20"/>
        </w:rPr>
        <w:t>приблизително</w:t>
      </w:r>
      <w:r>
        <w:rPr>
          <w:color w:val="231F20"/>
          <w:spacing w:val="50"/>
        </w:rPr>
        <w:t xml:space="preserve"> </w:t>
      </w:r>
      <w:r>
        <w:rPr>
          <w:color w:val="231F20"/>
        </w:rPr>
        <w:t>с</w:t>
      </w:r>
      <w:r>
        <w:rPr>
          <w:color w:val="231F20"/>
          <w:spacing w:val="50"/>
        </w:rPr>
        <w:t xml:space="preserve"> </w:t>
      </w:r>
      <w:r>
        <w:rPr>
          <w:color w:val="231F20"/>
        </w:rPr>
        <w:t>10%</w:t>
      </w:r>
      <w:r>
        <w:rPr>
          <w:color w:val="231F20"/>
          <w:spacing w:val="50"/>
        </w:rPr>
        <w:t xml:space="preserve"> </w:t>
      </w:r>
      <w:r>
        <w:rPr>
          <w:color w:val="231F20"/>
        </w:rPr>
        <w:t>повече.</w:t>
      </w:r>
    </w:p>
    <w:p w:rsidR="00915B72" w:rsidRDefault="00915B72" w:rsidP="009A46FE">
      <w:pPr>
        <w:pStyle w:val="BodyText"/>
        <w:widowControl/>
        <w:ind w:firstLine="720"/>
        <w:rPr>
          <w:color w:val="231F20"/>
        </w:rPr>
      </w:pPr>
      <w:r>
        <w:rPr>
          <w:color w:val="231F20"/>
        </w:rPr>
        <w:t>На база тези допускания нашата алтернативна бюджетна прогноза е:</w:t>
      </w:r>
    </w:p>
    <w:p w:rsidR="009A46FE" w:rsidRDefault="009A46FE" w:rsidP="009C5C80">
      <w:pPr>
        <w:pStyle w:val="BodyText"/>
        <w:widowControl/>
        <w:ind w:left="2081"/>
        <w:rPr>
          <w:color w:val="231F20"/>
        </w:rPr>
      </w:pPr>
    </w:p>
    <w:p w:rsidR="009A46FE" w:rsidRDefault="009A46FE" w:rsidP="009A46FE">
      <w:pPr>
        <w:pStyle w:val="BodyText"/>
        <w:widowControl/>
        <w:rPr>
          <w:color w:val="231F20"/>
        </w:rPr>
      </w:pPr>
    </w:p>
    <w:p w:rsidR="009A46FE" w:rsidRDefault="009A46FE" w:rsidP="009C5C80">
      <w:pPr>
        <w:pStyle w:val="BodyText"/>
        <w:widowControl/>
        <w:ind w:left="2081"/>
        <w:rPr>
          <w:color w:val="231F20"/>
        </w:rPr>
      </w:pPr>
    </w:p>
    <w:p w:rsidR="009A46FE" w:rsidRDefault="009A46FE" w:rsidP="009C5C80">
      <w:pPr>
        <w:pStyle w:val="BodyText"/>
        <w:widowControl/>
        <w:ind w:left="2081"/>
        <w:rPr>
          <w:color w:val="231F20"/>
        </w:rPr>
      </w:pPr>
    </w:p>
    <w:p w:rsidR="009A46FE" w:rsidRDefault="009A46FE" w:rsidP="009C5C80">
      <w:pPr>
        <w:pStyle w:val="BodyText"/>
        <w:widowControl/>
        <w:ind w:left="2081"/>
        <w:rPr>
          <w:color w:val="231F20"/>
        </w:rPr>
      </w:pPr>
    </w:p>
    <w:p w:rsidR="009A46FE" w:rsidRDefault="009A46FE" w:rsidP="009C5C80">
      <w:pPr>
        <w:pStyle w:val="BodyText"/>
        <w:widowControl/>
        <w:ind w:left="2081"/>
        <w:rPr>
          <w:color w:val="231F20"/>
        </w:rPr>
      </w:pPr>
    </w:p>
    <w:p w:rsidR="009A46FE" w:rsidRDefault="009A46FE" w:rsidP="009C5C80">
      <w:pPr>
        <w:pStyle w:val="BodyText"/>
        <w:widowControl/>
        <w:ind w:left="2081"/>
        <w:rPr>
          <w:color w:val="231F20"/>
        </w:rPr>
      </w:pPr>
    </w:p>
    <w:p w:rsidR="009A46FE" w:rsidRDefault="009A46FE" w:rsidP="009C5C80">
      <w:pPr>
        <w:pStyle w:val="BodyText"/>
        <w:widowControl/>
        <w:ind w:left="2081"/>
        <w:rPr>
          <w:color w:val="231F20"/>
        </w:rPr>
      </w:pPr>
    </w:p>
    <w:p w:rsidR="009A46FE" w:rsidRDefault="009A46FE" w:rsidP="009C5C80">
      <w:pPr>
        <w:pStyle w:val="BodyText"/>
        <w:widowControl/>
        <w:ind w:left="2081"/>
        <w:rPr>
          <w:color w:val="231F20"/>
        </w:rPr>
      </w:pPr>
    </w:p>
    <w:p w:rsidR="009A46FE" w:rsidRDefault="009A46FE" w:rsidP="009C5C80">
      <w:pPr>
        <w:pStyle w:val="BodyText"/>
        <w:widowControl/>
        <w:ind w:left="2081"/>
        <w:rPr>
          <w:color w:val="231F20"/>
        </w:rPr>
      </w:pPr>
    </w:p>
    <w:p w:rsidR="009A46FE" w:rsidRDefault="009A46FE" w:rsidP="009C5C80">
      <w:pPr>
        <w:pStyle w:val="BodyText"/>
        <w:widowControl/>
        <w:ind w:left="2081"/>
        <w:rPr>
          <w:color w:val="231F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15B72" w:rsidRDefault="00915B72" w:rsidP="009C5C80">
      <w:pPr>
        <w:pStyle w:val="BodyText"/>
        <w:widowControl/>
        <w:rPr>
          <w:sz w:val="20"/>
        </w:rPr>
      </w:pPr>
    </w:p>
    <w:p w:rsidR="009D4E76" w:rsidRDefault="009A46FE">
      <w:pPr>
        <w:widowControl/>
        <w:autoSpaceDE/>
        <w:autoSpaceDN/>
        <w:rPr>
          <w:color w:val="231F20"/>
          <w:spacing w:val="6"/>
        </w:rPr>
      </w:pPr>
      <w:r>
        <w:rPr>
          <w:noProof/>
          <w:color w:val="231F20"/>
          <w:spacing w:val="6"/>
          <w:lang w:val="bg-BG" w:eastAsia="bg-BG"/>
        </w:rPr>
        <w:drawing>
          <wp:anchor distT="0" distB="0" distL="114300" distR="114300" simplePos="0" relativeHeight="251721728" behindDoc="1" locked="0" layoutInCell="1" allowOverlap="1">
            <wp:simplePos x="0" y="0"/>
            <wp:positionH relativeFrom="column">
              <wp:posOffset>710565</wp:posOffset>
            </wp:positionH>
            <wp:positionV relativeFrom="paragraph">
              <wp:posOffset>1021715</wp:posOffset>
            </wp:positionV>
            <wp:extent cx="4167505" cy="3590925"/>
            <wp:effectExtent l="19050" t="0" r="4445" b="0"/>
            <wp:wrapSquare wrapText="bothSides"/>
            <wp:docPr id="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7505" cy="3590925"/>
                    </a:xfrm>
                    <a:prstGeom prst="rect">
                      <a:avLst/>
                    </a:prstGeom>
                    <a:noFill/>
                  </pic:spPr>
                </pic:pic>
              </a:graphicData>
            </a:graphic>
          </wp:anchor>
        </w:drawing>
      </w:r>
      <w:r w:rsidR="009D4E76">
        <w:rPr>
          <w:color w:val="231F20"/>
          <w:spacing w:val="6"/>
        </w:rPr>
        <w:br w:type="page"/>
      </w:r>
    </w:p>
    <w:p w:rsidR="009A46FE" w:rsidRDefault="009A46FE">
      <w:pPr>
        <w:widowControl/>
        <w:autoSpaceDE/>
        <w:autoSpaceDN/>
        <w:rPr>
          <w:color w:val="231F20"/>
          <w:spacing w:val="6"/>
        </w:rPr>
      </w:pPr>
    </w:p>
    <w:p w:rsidR="00E345C4" w:rsidRPr="00E57911" w:rsidRDefault="00E345C4" w:rsidP="00E345C4">
      <w:pPr>
        <w:pStyle w:val="BodyText"/>
        <w:widowControl/>
        <w:ind w:firstLine="851"/>
        <w:rPr>
          <w:sz w:val="20"/>
        </w:rPr>
      </w:pPr>
      <w:r>
        <w:rPr>
          <w:color w:val="231F20"/>
        </w:rPr>
        <w:t>В</w:t>
      </w:r>
      <w:r>
        <w:rPr>
          <w:color w:val="231F20"/>
          <w:spacing w:val="-13"/>
        </w:rPr>
        <w:t xml:space="preserve"> </w:t>
      </w:r>
      <w:r>
        <w:rPr>
          <w:color w:val="231F20"/>
        </w:rPr>
        <w:t>приходната</w:t>
      </w:r>
      <w:r>
        <w:rPr>
          <w:color w:val="231F20"/>
          <w:spacing w:val="-13"/>
        </w:rPr>
        <w:t xml:space="preserve"> </w:t>
      </w:r>
      <w:r>
        <w:rPr>
          <w:color w:val="231F20"/>
        </w:rPr>
        <w:t>част</w:t>
      </w:r>
      <w:r>
        <w:rPr>
          <w:color w:val="231F20"/>
          <w:spacing w:val="-13"/>
        </w:rPr>
        <w:t xml:space="preserve"> </w:t>
      </w:r>
      <w:r>
        <w:rPr>
          <w:color w:val="231F20"/>
        </w:rPr>
        <w:t>показваме,</w:t>
      </w:r>
      <w:r>
        <w:rPr>
          <w:color w:val="231F20"/>
          <w:spacing w:val="-13"/>
        </w:rPr>
        <w:t xml:space="preserve"> </w:t>
      </w:r>
      <w:r>
        <w:rPr>
          <w:color w:val="231F20"/>
        </w:rPr>
        <w:t>че</w:t>
      </w:r>
      <w:r>
        <w:rPr>
          <w:color w:val="231F20"/>
          <w:spacing w:val="-13"/>
        </w:rPr>
        <w:t xml:space="preserve"> </w:t>
      </w:r>
      <w:r>
        <w:rPr>
          <w:color w:val="231F20"/>
        </w:rPr>
        <w:t>могат</w:t>
      </w:r>
      <w:r>
        <w:rPr>
          <w:color w:val="231F20"/>
          <w:spacing w:val="-13"/>
        </w:rPr>
        <w:t xml:space="preserve"> </w:t>
      </w:r>
      <w:r>
        <w:rPr>
          <w:color w:val="231F20"/>
        </w:rPr>
        <w:t>да</w:t>
      </w:r>
      <w:r>
        <w:rPr>
          <w:color w:val="231F20"/>
          <w:spacing w:val="-13"/>
        </w:rPr>
        <w:t xml:space="preserve"> </w:t>
      </w:r>
      <w:r>
        <w:rPr>
          <w:color w:val="231F20"/>
        </w:rPr>
        <w:t>бъдат</w:t>
      </w:r>
      <w:r>
        <w:rPr>
          <w:color w:val="231F20"/>
          <w:spacing w:val="-13"/>
        </w:rPr>
        <w:t xml:space="preserve"> </w:t>
      </w:r>
      <w:r>
        <w:rPr>
          <w:color w:val="231F20"/>
        </w:rPr>
        <w:t>събрани</w:t>
      </w:r>
      <w:r>
        <w:rPr>
          <w:color w:val="231F20"/>
          <w:spacing w:val="-13"/>
        </w:rPr>
        <w:t xml:space="preserve"> </w:t>
      </w:r>
      <w:r>
        <w:rPr>
          <w:color w:val="231F20"/>
          <w:lang w:val="bg-BG"/>
        </w:rPr>
        <w:t>2774</w:t>
      </w:r>
      <w:r>
        <w:rPr>
          <w:color w:val="231F20"/>
          <w:spacing w:val="-13"/>
        </w:rPr>
        <w:t xml:space="preserve"> </w:t>
      </w:r>
      <w:r>
        <w:rPr>
          <w:color w:val="231F20"/>
        </w:rPr>
        <w:t>млн.</w:t>
      </w:r>
      <w:r>
        <w:rPr>
          <w:color w:val="231F20"/>
          <w:spacing w:val="-13"/>
        </w:rPr>
        <w:t xml:space="preserve"> </w:t>
      </w:r>
      <w:r>
        <w:rPr>
          <w:color w:val="231F20"/>
        </w:rPr>
        <w:t>лв.</w:t>
      </w:r>
      <w:r>
        <w:rPr>
          <w:color w:val="231F20"/>
          <w:spacing w:val="-13"/>
        </w:rPr>
        <w:t xml:space="preserve"> </w:t>
      </w:r>
      <w:r>
        <w:rPr>
          <w:color w:val="231F20"/>
        </w:rPr>
        <w:t>в</w:t>
      </w:r>
      <w:r>
        <w:rPr>
          <w:color w:val="231F20"/>
          <w:spacing w:val="-13"/>
        </w:rPr>
        <w:t xml:space="preserve"> </w:t>
      </w:r>
      <w:r>
        <w:rPr>
          <w:color w:val="231F20"/>
        </w:rPr>
        <w:t xml:space="preserve">повече, които ще ни дадат възможност да реализираме нашите предизборни обещания, както и нови политики. Това ще доведе до увеличаване на разходната част с </w:t>
      </w:r>
      <w:r>
        <w:rPr>
          <w:color w:val="231F20"/>
          <w:lang w:val="bg-BG"/>
        </w:rPr>
        <w:t>3080</w:t>
      </w:r>
      <w:r>
        <w:rPr>
          <w:color w:val="231F20"/>
        </w:rPr>
        <w:t xml:space="preserve"> млн. лв.</w:t>
      </w:r>
      <w:r>
        <w:rPr>
          <w:color w:val="231F20"/>
          <w:spacing w:val="45"/>
        </w:rPr>
        <w:t xml:space="preserve"> </w:t>
      </w:r>
      <w:r>
        <w:rPr>
          <w:color w:val="231F20"/>
        </w:rPr>
        <w:t>и</w:t>
      </w:r>
      <w:r>
        <w:rPr>
          <w:color w:val="231F20"/>
          <w:spacing w:val="45"/>
        </w:rPr>
        <w:t xml:space="preserve"> </w:t>
      </w:r>
      <w:r>
        <w:rPr>
          <w:color w:val="231F20"/>
        </w:rPr>
        <w:t>въпреки</w:t>
      </w:r>
      <w:r>
        <w:rPr>
          <w:color w:val="231F20"/>
          <w:spacing w:val="45"/>
        </w:rPr>
        <w:t xml:space="preserve"> </w:t>
      </w:r>
      <w:r>
        <w:rPr>
          <w:color w:val="231F20"/>
        </w:rPr>
        <w:t>това</w:t>
      </w:r>
      <w:r>
        <w:rPr>
          <w:color w:val="231F20"/>
          <w:spacing w:val="45"/>
        </w:rPr>
        <w:t xml:space="preserve"> </w:t>
      </w:r>
      <w:r>
        <w:rPr>
          <w:color w:val="231F20"/>
        </w:rPr>
        <w:t>заложеният</w:t>
      </w:r>
      <w:r>
        <w:rPr>
          <w:color w:val="231F20"/>
          <w:spacing w:val="45"/>
        </w:rPr>
        <w:t xml:space="preserve"> </w:t>
      </w:r>
      <w:r>
        <w:rPr>
          <w:color w:val="231F20"/>
        </w:rPr>
        <w:t>от</w:t>
      </w:r>
      <w:r>
        <w:rPr>
          <w:color w:val="231F20"/>
          <w:spacing w:val="45"/>
        </w:rPr>
        <w:t xml:space="preserve"> </w:t>
      </w:r>
      <w:r>
        <w:rPr>
          <w:color w:val="231F20"/>
        </w:rPr>
        <w:t>нас</w:t>
      </w:r>
      <w:r>
        <w:rPr>
          <w:color w:val="231F20"/>
          <w:spacing w:val="45"/>
        </w:rPr>
        <w:t xml:space="preserve"> </w:t>
      </w:r>
      <w:r>
        <w:rPr>
          <w:color w:val="231F20"/>
        </w:rPr>
        <w:t>дефицит</w:t>
      </w:r>
      <w:r>
        <w:rPr>
          <w:color w:val="231F20"/>
          <w:spacing w:val="45"/>
        </w:rPr>
        <w:t xml:space="preserve"> </w:t>
      </w:r>
      <w:r>
        <w:rPr>
          <w:color w:val="231F20"/>
        </w:rPr>
        <w:t>ще</w:t>
      </w:r>
      <w:r>
        <w:rPr>
          <w:color w:val="231F20"/>
          <w:spacing w:val="45"/>
        </w:rPr>
        <w:t xml:space="preserve"> </w:t>
      </w:r>
      <w:r>
        <w:rPr>
          <w:color w:val="231F20"/>
        </w:rPr>
        <w:t>бъде</w:t>
      </w:r>
      <w:r>
        <w:rPr>
          <w:color w:val="231F20"/>
          <w:spacing w:val="45"/>
        </w:rPr>
        <w:t xml:space="preserve"> </w:t>
      </w:r>
      <w:r>
        <w:rPr>
          <w:color w:val="231F20"/>
        </w:rPr>
        <w:t>едва</w:t>
      </w:r>
      <w:r>
        <w:rPr>
          <w:color w:val="231F20"/>
          <w:spacing w:val="45"/>
        </w:rPr>
        <w:t xml:space="preserve"> </w:t>
      </w:r>
      <w:r>
        <w:rPr>
          <w:color w:val="231F20"/>
        </w:rPr>
        <w:t>1,4%</w:t>
      </w:r>
      <w:r>
        <w:rPr>
          <w:color w:val="231F20"/>
          <w:spacing w:val="45"/>
        </w:rPr>
        <w:t xml:space="preserve"> </w:t>
      </w:r>
      <w:r>
        <w:rPr>
          <w:color w:val="231F20"/>
        </w:rPr>
        <w:t>от</w:t>
      </w:r>
      <w:r>
        <w:rPr>
          <w:color w:val="231F20"/>
          <w:spacing w:val="45"/>
        </w:rPr>
        <w:t xml:space="preserve"> </w:t>
      </w:r>
      <w:r>
        <w:rPr>
          <w:color w:val="231F20"/>
        </w:rPr>
        <w:t>БВП.</w:t>
      </w:r>
    </w:p>
    <w:p w:rsidR="009A46FE" w:rsidRDefault="009A46FE">
      <w:pPr>
        <w:widowControl/>
        <w:autoSpaceDE/>
        <w:autoSpaceDN/>
        <w:rPr>
          <w:color w:val="231F20"/>
          <w:spacing w:val="6"/>
        </w:rPr>
      </w:pPr>
    </w:p>
    <w:p w:rsidR="009A46FE" w:rsidRDefault="009A46FE">
      <w:pPr>
        <w:widowControl/>
        <w:autoSpaceDE/>
        <w:autoSpaceDN/>
        <w:rPr>
          <w:color w:val="231F20"/>
          <w:spacing w:val="6"/>
        </w:rPr>
      </w:pPr>
    </w:p>
    <w:p w:rsidR="009A46FE" w:rsidRPr="00E345C4" w:rsidRDefault="009A46FE">
      <w:pPr>
        <w:widowControl/>
        <w:autoSpaceDE/>
        <w:autoSpaceDN/>
        <w:rPr>
          <w:color w:val="231F20"/>
          <w:spacing w:val="6"/>
          <w:lang w:val="bg-BG"/>
        </w:rPr>
      </w:pPr>
    </w:p>
    <w:p w:rsidR="009A46FE" w:rsidRDefault="009A46FE" w:rsidP="009C5C80">
      <w:pPr>
        <w:pStyle w:val="BodyText"/>
        <w:widowControl/>
        <w:rPr>
          <w:b/>
          <w:sz w:val="20"/>
          <w:lang w:val="bg-BG"/>
        </w:rPr>
      </w:pPr>
    </w:p>
    <w:p w:rsidR="00915B72" w:rsidRDefault="00E57911" w:rsidP="009C5C80">
      <w:pPr>
        <w:pStyle w:val="BodyText"/>
        <w:widowControl/>
        <w:rPr>
          <w:b/>
          <w:sz w:val="20"/>
        </w:rPr>
      </w:pPr>
      <w:r>
        <w:rPr>
          <w:noProof/>
          <w:sz w:val="20"/>
          <w:lang w:val="bg-BG" w:eastAsia="bg-BG"/>
        </w:rPr>
        <w:drawing>
          <wp:anchor distT="0" distB="0" distL="114300" distR="114300" simplePos="0" relativeHeight="251697152" behindDoc="1" locked="0" layoutInCell="1" allowOverlap="1">
            <wp:simplePos x="0" y="0"/>
            <wp:positionH relativeFrom="column">
              <wp:posOffset>177800</wp:posOffset>
            </wp:positionH>
            <wp:positionV relativeFrom="paragraph">
              <wp:posOffset>429895</wp:posOffset>
            </wp:positionV>
            <wp:extent cx="5385435" cy="4100195"/>
            <wp:effectExtent l="0" t="0" r="5715" b="0"/>
            <wp:wrapSquare wrapText="bothSides"/>
            <wp:docPr id="5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5435" cy="4100195"/>
                    </a:xfrm>
                    <a:prstGeom prst="rect">
                      <a:avLst/>
                    </a:prstGeom>
                    <a:noFill/>
                  </pic:spPr>
                </pic:pic>
              </a:graphicData>
            </a:graphic>
          </wp:anchor>
        </w:drawing>
      </w: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915B72" w:rsidP="009C5C80">
      <w:pPr>
        <w:pStyle w:val="BodyText"/>
        <w:widowControl/>
        <w:rPr>
          <w:b/>
          <w:sz w:val="20"/>
        </w:rPr>
      </w:pPr>
    </w:p>
    <w:p w:rsidR="00915B72" w:rsidRDefault="00E57911" w:rsidP="0093133B">
      <w:pPr>
        <w:pStyle w:val="BodyText"/>
        <w:widowControl/>
        <w:numPr>
          <w:ilvl w:val="0"/>
          <w:numId w:val="25"/>
        </w:numPr>
        <w:rPr>
          <w:b/>
          <w:sz w:val="20"/>
        </w:rPr>
      </w:pPr>
      <w:r>
        <w:rPr>
          <w:b/>
          <w:noProof/>
          <w:sz w:val="20"/>
          <w:lang w:val="bg-BG" w:eastAsia="bg-BG"/>
        </w:rPr>
        <w:lastRenderedPageBreak/>
        <w:drawing>
          <wp:anchor distT="0" distB="0" distL="114300" distR="114300" simplePos="0" relativeHeight="251718656" behindDoc="1" locked="0" layoutInCell="1" allowOverlap="1">
            <wp:simplePos x="0" y="0"/>
            <wp:positionH relativeFrom="column">
              <wp:posOffset>4445</wp:posOffset>
            </wp:positionH>
            <wp:positionV relativeFrom="paragraph">
              <wp:posOffset>259715</wp:posOffset>
            </wp:positionV>
            <wp:extent cx="6438900" cy="6286500"/>
            <wp:effectExtent l="19050" t="0" r="0" b="0"/>
            <wp:wrapSquare wrapText="bothSides"/>
            <wp:docPr id="5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6286500"/>
                    </a:xfrm>
                    <a:prstGeom prst="rect">
                      <a:avLst/>
                    </a:prstGeom>
                    <a:noFill/>
                  </pic:spPr>
                </pic:pic>
              </a:graphicData>
            </a:graphic>
          </wp:anchor>
        </w:drawing>
      </w:r>
      <w:r w:rsidR="009A46FE">
        <w:rPr>
          <w:b/>
          <w:sz w:val="20"/>
          <w:lang w:val="bg-BG"/>
        </w:rPr>
        <w:t>РАЗХОДИ</w:t>
      </w:r>
    </w:p>
    <w:p w:rsidR="00915B72" w:rsidRPr="00E57911" w:rsidRDefault="00915B72" w:rsidP="009C5C80">
      <w:pPr>
        <w:pStyle w:val="BodyText"/>
        <w:widowControl/>
        <w:spacing w:before="10"/>
        <w:rPr>
          <w:b/>
          <w:sz w:val="18"/>
          <w:lang w:val="bg-BG"/>
        </w:rPr>
      </w:pPr>
    </w:p>
    <w:p w:rsidR="00915B72" w:rsidRDefault="00915B72" w:rsidP="001C0A0A">
      <w:pPr>
        <w:widowControl/>
        <w:spacing w:before="240"/>
        <w:ind w:left="1157"/>
        <w:rPr>
          <w:b/>
          <w:sz w:val="24"/>
        </w:rPr>
      </w:pPr>
      <w:r>
        <w:rPr>
          <w:b/>
          <w:color w:val="231F20"/>
          <w:spacing w:val="3"/>
          <w:sz w:val="24"/>
        </w:rPr>
        <w:t>СОЦИАЛНА</w:t>
      </w:r>
      <w:r>
        <w:rPr>
          <w:b/>
          <w:color w:val="231F20"/>
          <w:spacing w:val="55"/>
          <w:sz w:val="24"/>
        </w:rPr>
        <w:t xml:space="preserve"> </w:t>
      </w:r>
      <w:r>
        <w:rPr>
          <w:b/>
          <w:color w:val="231F20"/>
          <w:spacing w:val="5"/>
          <w:sz w:val="24"/>
        </w:rPr>
        <w:t>ПОЛИТИКА</w:t>
      </w:r>
    </w:p>
    <w:p w:rsidR="00915B72" w:rsidRDefault="00915B72" w:rsidP="009C5C80">
      <w:pPr>
        <w:pStyle w:val="BodyText"/>
        <w:widowControl/>
        <w:spacing w:before="7"/>
        <w:rPr>
          <w:b/>
          <w:sz w:val="22"/>
        </w:rPr>
      </w:pPr>
    </w:p>
    <w:p w:rsidR="00915B72" w:rsidRDefault="00915B72" w:rsidP="009C5C80">
      <w:pPr>
        <w:widowControl/>
        <w:spacing w:line="225" w:lineRule="auto"/>
        <w:ind w:left="876" w:firstLine="282"/>
        <w:rPr>
          <w:b/>
          <w:sz w:val="24"/>
        </w:rPr>
      </w:pPr>
      <w:r>
        <w:rPr>
          <w:b/>
          <w:color w:val="231F20"/>
          <w:sz w:val="24"/>
          <w:u w:val="single" w:color="231F20"/>
        </w:rPr>
        <w:t>Допълнителните средства за социална политика спрямо 2017 г. са в размер на</w:t>
      </w:r>
      <w:r>
        <w:rPr>
          <w:b/>
          <w:color w:val="231F20"/>
          <w:sz w:val="24"/>
        </w:rPr>
        <w:t xml:space="preserve"> </w:t>
      </w:r>
      <w:r>
        <w:rPr>
          <w:b/>
          <w:color w:val="231F20"/>
          <w:sz w:val="24"/>
          <w:u w:val="single" w:color="231F20"/>
        </w:rPr>
        <w:t>1693,4  млн. лв.</w:t>
      </w:r>
    </w:p>
    <w:p w:rsidR="00915B72" w:rsidRDefault="00915B72" w:rsidP="009C5C80">
      <w:pPr>
        <w:pStyle w:val="BodyText"/>
        <w:widowControl/>
        <w:tabs>
          <w:tab w:val="left" w:pos="4091"/>
        </w:tabs>
        <w:spacing w:line="252" w:lineRule="exact"/>
        <w:ind w:left="1158"/>
      </w:pPr>
      <w:r>
        <w:rPr>
          <w:color w:val="231F20"/>
        </w:rPr>
        <w:t>С</w:t>
      </w:r>
      <w:r>
        <w:rPr>
          <w:color w:val="231F20"/>
          <w:spacing w:val="32"/>
        </w:rPr>
        <w:t xml:space="preserve"> </w:t>
      </w:r>
      <w:r>
        <w:rPr>
          <w:color w:val="231F20"/>
        </w:rPr>
        <w:t>увеличението</w:t>
      </w:r>
      <w:r>
        <w:rPr>
          <w:color w:val="231F20"/>
          <w:spacing w:val="32"/>
        </w:rPr>
        <w:t xml:space="preserve"> </w:t>
      </w:r>
      <w:r>
        <w:rPr>
          <w:color w:val="231F20"/>
        </w:rPr>
        <w:t>на</w:t>
      </w:r>
      <w:r w:rsidR="00DA66F0">
        <w:rPr>
          <w:color w:val="231F20"/>
        </w:rPr>
        <w:t xml:space="preserve"> </w:t>
      </w:r>
      <w:r>
        <w:rPr>
          <w:color w:val="231F20"/>
        </w:rPr>
        <w:t>средствата ще предприемем  мерки</w:t>
      </w:r>
      <w:r>
        <w:rPr>
          <w:color w:val="231F20"/>
          <w:spacing w:val="-4"/>
        </w:rPr>
        <w:t xml:space="preserve"> </w:t>
      </w:r>
      <w:r>
        <w:rPr>
          <w:color w:val="231F20"/>
        </w:rPr>
        <w:t>за:</w:t>
      </w:r>
    </w:p>
    <w:p w:rsidR="00915B72" w:rsidRDefault="00915B72" w:rsidP="0093133B">
      <w:pPr>
        <w:pStyle w:val="ListParagraph"/>
        <w:widowControl/>
        <w:numPr>
          <w:ilvl w:val="1"/>
          <w:numId w:val="24"/>
        </w:numPr>
        <w:tabs>
          <w:tab w:val="left" w:pos="2802"/>
        </w:tabs>
        <w:spacing w:before="8" w:line="226" w:lineRule="auto"/>
        <w:ind w:left="1724" w:right="96" w:firstLine="284"/>
        <w:jc w:val="both"/>
        <w:rPr>
          <w:sz w:val="24"/>
        </w:rPr>
      </w:pPr>
      <w:r>
        <w:rPr>
          <w:color w:val="231F20"/>
          <w:sz w:val="24"/>
        </w:rPr>
        <w:t xml:space="preserve">Създаване на по-добри условия за отглеждане на деца чрез </w:t>
      </w:r>
      <w:r>
        <w:rPr>
          <w:b/>
          <w:color w:val="231F20"/>
          <w:spacing w:val="5"/>
          <w:sz w:val="24"/>
        </w:rPr>
        <w:t xml:space="preserve">увеличаване </w:t>
      </w:r>
      <w:r>
        <w:rPr>
          <w:b/>
          <w:color w:val="231F20"/>
          <w:spacing w:val="3"/>
          <w:sz w:val="24"/>
        </w:rPr>
        <w:t xml:space="preserve">размера </w:t>
      </w:r>
      <w:r>
        <w:rPr>
          <w:b/>
          <w:color w:val="231F20"/>
          <w:spacing w:val="1"/>
          <w:sz w:val="24"/>
        </w:rPr>
        <w:t xml:space="preserve">на </w:t>
      </w:r>
      <w:r>
        <w:rPr>
          <w:b/>
          <w:color w:val="231F20"/>
          <w:spacing w:val="3"/>
          <w:sz w:val="24"/>
        </w:rPr>
        <w:t xml:space="preserve">месечното парично обезщетение </w:t>
      </w:r>
      <w:r>
        <w:rPr>
          <w:b/>
          <w:color w:val="231F20"/>
          <w:spacing w:val="1"/>
          <w:sz w:val="24"/>
        </w:rPr>
        <w:t xml:space="preserve">за </w:t>
      </w:r>
      <w:r>
        <w:rPr>
          <w:b/>
          <w:color w:val="231F20"/>
          <w:spacing w:val="3"/>
          <w:sz w:val="24"/>
        </w:rPr>
        <w:t xml:space="preserve">отглеждане </w:t>
      </w:r>
      <w:r>
        <w:rPr>
          <w:b/>
          <w:color w:val="231F20"/>
          <w:spacing w:val="1"/>
          <w:sz w:val="24"/>
        </w:rPr>
        <w:t xml:space="preserve">на </w:t>
      </w:r>
      <w:r>
        <w:rPr>
          <w:b/>
          <w:color w:val="231F20"/>
          <w:spacing w:val="2"/>
          <w:sz w:val="24"/>
        </w:rPr>
        <w:t xml:space="preserve">дете </w:t>
      </w:r>
      <w:r>
        <w:rPr>
          <w:b/>
          <w:color w:val="231F20"/>
          <w:spacing w:val="1"/>
          <w:sz w:val="24"/>
        </w:rPr>
        <w:t xml:space="preserve">от </w:t>
      </w:r>
      <w:r>
        <w:rPr>
          <w:b/>
          <w:color w:val="231F20"/>
          <w:spacing w:val="5"/>
          <w:sz w:val="24"/>
        </w:rPr>
        <w:t xml:space="preserve">една </w:t>
      </w:r>
      <w:r>
        <w:rPr>
          <w:b/>
          <w:color w:val="231F20"/>
          <w:spacing w:val="1"/>
          <w:sz w:val="24"/>
        </w:rPr>
        <w:t xml:space="preserve">до </w:t>
      </w:r>
      <w:r>
        <w:rPr>
          <w:b/>
          <w:color w:val="231F20"/>
          <w:sz w:val="24"/>
        </w:rPr>
        <w:t xml:space="preserve">2 </w:t>
      </w:r>
      <w:r>
        <w:rPr>
          <w:b/>
          <w:color w:val="231F20"/>
          <w:spacing w:val="3"/>
          <w:sz w:val="24"/>
        </w:rPr>
        <w:t xml:space="preserve">години </w:t>
      </w:r>
      <w:r>
        <w:rPr>
          <w:b/>
          <w:color w:val="231F20"/>
          <w:spacing w:val="1"/>
          <w:sz w:val="24"/>
        </w:rPr>
        <w:t xml:space="preserve">до </w:t>
      </w:r>
      <w:r>
        <w:rPr>
          <w:b/>
          <w:color w:val="231F20"/>
          <w:spacing w:val="3"/>
          <w:sz w:val="24"/>
        </w:rPr>
        <w:t xml:space="preserve">размера </w:t>
      </w:r>
      <w:r>
        <w:rPr>
          <w:b/>
          <w:color w:val="231F20"/>
          <w:spacing w:val="1"/>
          <w:sz w:val="24"/>
        </w:rPr>
        <w:t xml:space="preserve">на </w:t>
      </w:r>
      <w:r>
        <w:rPr>
          <w:b/>
          <w:color w:val="231F20"/>
          <w:spacing w:val="3"/>
          <w:sz w:val="24"/>
        </w:rPr>
        <w:t xml:space="preserve">минималната работна заплата, </w:t>
      </w:r>
      <w:r>
        <w:rPr>
          <w:color w:val="231F20"/>
          <w:sz w:val="24"/>
        </w:rPr>
        <w:t xml:space="preserve">от 340 лв. то да стане 510 лв. през </w:t>
      </w:r>
      <w:r>
        <w:rPr>
          <w:color w:val="231F20"/>
          <w:sz w:val="24"/>
        </w:rPr>
        <w:lastRenderedPageBreak/>
        <w:t>2018 г. Това увеличение с 50% на помощта ще обхване 38 хиляди</w:t>
      </w:r>
      <w:r>
        <w:rPr>
          <w:color w:val="231F20"/>
          <w:spacing w:val="-3"/>
          <w:sz w:val="24"/>
        </w:rPr>
        <w:t xml:space="preserve"> </w:t>
      </w:r>
      <w:r>
        <w:rPr>
          <w:color w:val="231F20"/>
          <w:sz w:val="24"/>
        </w:rPr>
        <w:t>майки.</w:t>
      </w:r>
    </w:p>
    <w:p w:rsidR="00915B72" w:rsidRDefault="00915B72" w:rsidP="0093133B">
      <w:pPr>
        <w:pStyle w:val="Heading4"/>
        <w:widowControl/>
        <w:numPr>
          <w:ilvl w:val="1"/>
          <w:numId w:val="24"/>
        </w:numPr>
        <w:tabs>
          <w:tab w:val="left" w:pos="2802"/>
        </w:tabs>
        <w:spacing w:before="93" w:line="225" w:lineRule="auto"/>
        <w:ind w:left="956" w:hanging="307"/>
        <w:jc w:val="both"/>
      </w:pPr>
      <w:r w:rsidRPr="001C0A0A">
        <w:rPr>
          <w:color w:val="231F20"/>
          <w:spacing w:val="3"/>
        </w:rPr>
        <w:t>Разширяване</w:t>
      </w:r>
      <w:r w:rsidRPr="001C0A0A">
        <w:rPr>
          <w:color w:val="231F20"/>
          <w:spacing w:val="25"/>
        </w:rPr>
        <w:t xml:space="preserve"> </w:t>
      </w:r>
      <w:r w:rsidRPr="001C0A0A">
        <w:rPr>
          <w:color w:val="231F20"/>
          <w:spacing w:val="3"/>
        </w:rPr>
        <w:t>обхвата</w:t>
      </w:r>
      <w:r w:rsidRPr="001C0A0A">
        <w:rPr>
          <w:color w:val="231F20"/>
          <w:spacing w:val="25"/>
        </w:rPr>
        <w:t xml:space="preserve"> </w:t>
      </w:r>
      <w:r w:rsidRPr="001C0A0A">
        <w:rPr>
          <w:color w:val="231F20"/>
          <w:spacing w:val="1"/>
        </w:rPr>
        <w:t>на</w:t>
      </w:r>
      <w:r w:rsidRPr="001C0A0A">
        <w:rPr>
          <w:color w:val="231F20"/>
          <w:spacing w:val="25"/>
        </w:rPr>
        <w:t xml:space="preserve"> </w:t>
      </w:r>
      <w:r w:rsidRPr="001C0A0A">
        <w:rPr>
          <w:color w:val="231F20"/>
          <w:spacing w:val="3"/>
        </w:rPr>
        <w:t>помощта</w:t>
      </w:r>
      <w:r w:rsidRPr="001C0A0A">
        <w:rPr>
          <w:color w:val="231F20"/>
          <w:spacing w:val="25"/>
        </w:rPr>
        <w:t xml:space="preserve"> </w:t>
      </w:r>
      <w:r w:rsidRPr="001C0A0A">
        <w:rPr>
          <w:color w:val="231F20"/>
          <w:spacing w:val="1"/>
        </w:rPr>
        <w:t>от</w:t>
      </w:r>
      <w:r w:rsidRPr="001C0A0A">
        <w:rPr>
          <w:color w:val="231F20"/>
          <w:spacing w:val="25"/>
        </w:rPr>
        <w:t xml:space="preserve"> </w:t>
      </w:r>
      <w:r w:rsidRPr="001C0A0A">
        <w:rPr>
          <w:color w:val="231F20"/>
          <w:spacing w:val="2"/>
        </w:rPr>
        <w:t>250</w:t>
      </w:r>
      <w:r w:rsidRPr="001C0A0A">
        <w:rPr>
          <w:color w:val="231F20"/>
          <w:spacing w:val="25"/>
        </w:rPr>
        <w:t xml:space="preserve"> </w:t>
      </w:r>
      <w:r w:rsidRPr="001C0A0A">
        <w:rPr>
          <w:color w:val="231F20"/>
          <w:spacing w:val="2"/>
        </w:rPr>
        <w:t>лв.</w:t>
      </w:r>
      <w:r w:rsidRPr="001C0A0A">
        <w:rPr>
          <w:color w:val="231F20"/>
          <w:spacing w:val="25"/>
        </w:rPr>
        <w:t xml:space="preserve"> </w:t>
      </w:r>
      <w:r w:rsidRPr="001C0A0A">
        <w:rPr>
          <w:color w:val="231F20"/>
        </w:rPr>
        <w:t>в</w:t>
      </w:r>
      <w:r w:rsidRPr="001C0A0A">
        <w:rPr>
          <w:color w:val="231F20"/>
          <w:spacing w:val="25"/>
        </w:rPr>
        <w:t xml:space="preserve"> </w:t>
      </w:r>
      <w:r w:rsidRPr="001C0A0A">
        <w:rPr>
          <w:color w:val="231F20"/>
          <w:spacing w:val="3"/>
        </w:rPr>
        <w:t>началото</w:t>
      </w:r>
      <w:r w:rsidRPr="001C0A0A">
        <w:rPr>
          <w:color w:val="231F20"/>
          <w:spacing w:val="25"/>
        </w:rPr>
        <w:t xml:space="preserve"> </w:t>
      </w:r>
      <w:r w:rsidRPr="001C0A0A">
        <w:rPr>
          <w:color w:val="231F20"/>
          <w:spacing w:val="1"/>
        </w:rPr>
        <w:t>на</w:t>
      </w:r>
      <w:r w:rsidRPr="001C0A0A">
        <w:rPr>
          <w:color w:val="231F20"/>
          <w:spacing w:val="25"/>
        </w:rPr>
        <w:t xml:space="preserve"> </w:t>
      </w:r>
      <w:r w:rsidRPr="001C0A0A">
        <w:rPr>
          <w:color w:val="231F20"/>
          <w:spacing w:val="5"/>
        </w:rPr>
        <w:t>учебната</w:t>
      </w:r>
      <w:r w:rsidR="001C0A0A">
        <w:rPr>
          <w:color w:val="231F20"/>
          <w:spacing w:val="5"/>
        </w:rPr>
        <w:t xml:space="preserve"> </w:t>
      </w:r>
      <w:r w:rsidR="001C0A0A" w:rsidRPr="001C0A0A">
        <w:rPr>
          <w:color w:val="231F20"/>
          <w:spacing w:val="5"/>
        </w:rPr>
        <w:t xml:space="preserve"> </w:t>
      </w:r>
      <w:r w:rsidRPr="001C0A0A">
        <w:rPr>
          <w:color w:val="231F20"/>
          <w:spacing w:val="5"/>
        </w:rPr>
        <w:t xml:space="preserve">година, </w:t>
      </w:r>
      <w:r w:rsidRPr="001C0A0A">
        <w:rPr>
          <w:color w:val="231F20"/>
        </w:rPr>
        <w:t>освен за I клас и за учениците от семейства с ниски доходи от II, III и      IV</w:t>
      </w:r>
      <w:r w:rsidRPr="001C0A0A">
        <w:rPr>
          <w:color w:val="231F20"/>
          <w:spacing w:val="36"/>
        </w:rPr>
        <w:t xml:space="preserve"> </w:t>
      </w:r>
      <w:r w:rsidRPr="001C0A0A">
        <w:rPr>
          <w:color w:val="231F20"/>
        </w:rPr>
        <w:t>клас.</w:t>
      </w:r>
      <w:r w:rsidRPr="001C0A0A">
        <w:rPr>
          <w:color w:val="231F20"/>
          <w:spacing w:val="36"/>
        </w:rPr>
        <w:t xml:space="preserve"> </w:t>
      </w:r>
      <w:r w:rsidRPr="001C0A0A">
        <w:rPr>
          <w:color w:val="231F20"/>
        </w:rPr>
        <w:t>Тази</w:t>
      </w:r>
      <w:r w:rsidRPr="001C0A0A">
        <w:rPr>
          <w:color w:val="231F20"/>
          <w:spacing w:val="36"/>
        </w:rPr>
        <w:t xml:space="preserve"> </w:t>
      </w:r>
      <w:r w:rsidRPr="001C0A0A">
        <w:rPr>
          <w:color w:val="231F20"/>
        </w:rPr>
        <w:t>допълнителна</w:t>
      </w:r>
      <w:r w:rsidRPr="001C0A0A">
        <w:rPr>
          <w:color w:val="231F20"/>
          <w:spacing w:val="36"/>
        </w:rPr>
        <w:t xml:space="preserve"> </w:t>
      </w:r>
      <w:r w:rsidRPr="001C0A0A">
        <w:rPr>
          <w:color w:val="231F20"/>
        </w:rPr>
        <w:t>помощ</w:t>
      </w:r>
      <w:r w:rsidRPr="001C0A0A">
        <w:rPr>
          <w:color w:val="231F20"/>
          <w:spacing w:val="36"/>
        </w:rPr>
        <w:t xml:space="preserve"> </w:t>
      </w:r>
      <w:r w:rsidRPr="001C0A0A">
        <w:rPr>
          <w:color w:val="231F20"/>
        </w:rPr>
        <w:t>ще</w:t>
      </w:r>
      <w:r w:rsidRPr="001C0A0A">
        <w:rPr>
          <w:color w:val="231F20"/>
          <w:spacing w:val="36"/>
        </w:rPr>
        <w:t xml:space="preserve"> </w:t>
      </w:r>
      <w:r w:rsidRPr="001C0A0A">
        <w:rPr>
          <w:color w:val="231F20"/>
        </w:rPr>
        <w:t>обхване</w:t>
      </w:r>
      <w:r w:rsidRPr="001C0A0A">
        <w:rPr>
          <w:color w:val="231F20"/>
          <w:spacing w:val="36"/>
        </w:rPr>
        <w:t xml:space="preserve"> </w:t>
      </w:r>
      <w:r w:rsidRPr="001C0A0A">
        <w:rPr>
          <w:color w:val="231F20"/>
        </w:rPr>
        <w:t>120</w:t>
      </w:r>
      <w:r w:rsidRPr="001C0A0A">
        <w:rPr>
          <w:color w:val="231F20"/>
          <w:spacing w:val="36"/>
        </w:rPr>
        <w:t xml:space="preserve"> </w:t>
      </w:r>
      <w:r w:rsidRPr="001C0A0A">
        <w:rPr>
          <w:color w:val="231F20"/>
        </w:rPr>
        <w:t>хиляди</w:t>
      </w:r>
      <w:r w:rsidRPr="001C0A0A">
        <w:rPr>
          <w:color w:val="231F20"/>
          <w:spacing w:val="36"/>
        </w:rPr>
        <w:t xml:space="preserve"> </w:t>
      </w:r>
      <w:r w:rsidRPr="001C0A0A">
        <w:rPr>
          <w:color w:val="231F20"/>
        </w:rPr>
        <w:t>деца.</w:t>
      </w:r>
    </w:p>
    <w:p w:rsidR="00915B72" w:rsidRDefault="00915B72" w:rsidP="0093133B">
      <w:pPr>
        <w:pStyle w:val="ListParagraph"/>
        <w:widowControl/>
        <w:numPr>
          <w:ilvl w:val="0"/>
          <w:numId w:val="14"/>
        </w:numPr>
        <w:tabs>
          <w:tab w:val="left" w:pos="1547"/>
        </w:tabs>
        <w:spacing w:line="225" w:lineRule="auto"/>
        <w:ind w:firstLine="284"/>
        <w:jc w:val="both"/>
        <w:rPr>
          <w:sz w:val="24"/>
        </w:rPr>
      </w:pPr>
      <w:r>
        <w:rPr>
          <w:color w:val="231F20"/>
          <w:sz w:val="24"/>
        </w:rPr>
        <w:t>Създаване</w:t>
      </w:r>
      <w:r>
        <w:rPr>
          <w:color w:val="231F20"/>
          <w:spacing w:val="-17"/>
          <w:sz w:val="24"/>
        </w:rPr>
        <w:t xml:space="preserve"> </w:t>
      </w:r>
      <w:r>
        <w:rPr>
          <w:color w:val="231F20"/>
          <w:sz w:val="24"/>
        </w:rPr>
        <w:t>на</w:t>
      </w:r>
      <w:r>
        <w:rPr>
          <w:color w:val="231F20"/>
          <w:spacing w:val="-17"/>
          <w:sz w:val="24"/>
        </w:rPr>
        <w:t xml:space="preserve"> </w:t>
      </w:r>
      <w:r>
        <w:rPr>
          <w:b/>
          <w:color w:val="231F20"/>
          <w:spacing w:val="3"/>
          <w:sz w:val="24"/>
        </w:rPr>
        <w:t>национална</w:t>
      </w:r>
      <w:r>
        <w:rPr>
          <w:b/>
          <w:color w:val="231F20"/>
          <w:spacing w:val="-8"/>
          <w:sz w:val="24"/>
        </w:rPr>
        <w:t xml:space="preserve"> </w:t>
      </w:r>
      <w:r>
        <w:rPr>
          <w:b/>
          <w:color w:val="231F20"/>
          <w:spacing w:val="3"/>
          <w:sz w:val="24"/>
        </w:rPr>
        <w:t>програма</w:t>
      </w:r>
      <w:r>
        <w:rPr>
          <w:b/>
          <w:color w:val="231F20"/>
          <w:spacing w:val="-8"/>
          <w:sz w:val="24"/>
        </w:rPr>
        <w:t xml:space="preserve"> </w:t>
      </w:r>
      <w:r>
        <w:rPr>
          <w:b/>
          <w:color w:val="231F20"/>
          <w:sz w:val="24"/>
        </w:rPr>
        <w:t>с</w:t>
      </w:r>
      <w:r>
        <w:rPr>
          <w:b/>
          <w:color w:val="231F20"/>
          <w:spacing w:val="-8"/>
          <w:sz w:val="24"/>
        </w:rPr>
        <w:t xml:space="preserve"> </w:t>
      </w:r>
      <w:r>
        <w:rPr>
          <w:b/>
          <w:color w:val="231F20"/>
          <w:spacing w:val="3"/>
          <w:sz w:val="24"/>
        </w:rPr>
        <w:t>участието</w:t>
      </w:r>
      <w:r>
        <w:rPr>
          <w:b/>
          <w:color w:val="231F20"/>
          <w:spacing w:val="-8"/>
          <w:sz w:val="24"/>
        </w:rPr>
        <w:t xml:space="preserve"> </w:t>
      </w:r>
      <w:r>
        <w:rPr>
          <w:b/>
          <w:color w:val="231F20"/>
          <w:spacing w:val="1"/>
          <w:sz w:val="24"/>
        </w:rPr>
        <w:t>на</w:t>
      </w:r>
      <w:r>
        <w:rPr>
          <w:b/>
          <w:color w:val="231F20"/>
          <w:spacing w:val="-8"/>
          <w:sz w:val="24"/>
        </w:rPr>
        <w:t xml:space="preserve"> </w:t>
      </w:r>
      <w:r>
        <w:rPr>
          <w:b/>
          <w:color w:val="231F20"/>
          <w:spacing w:val="3"/>
          <w:sz w:val="24"/>
        </w:rPr>
        <w:t>общините</w:t>
      </w:r>
      <w:r>
        <w:rPr>
          <w:b/>
          <w:color w:val="231F20"/>
          <w:spacing w:val="-8"/>
          <w:sz w:val="24"/>
        </w:rPr>
        <w:t xml:space="preserve"> </w:t>
      </w:r>
      <w:r>
        <w:rPr>
          <w:b/>
          <w:color w:val="231F20"/>
          <w:spacing w:val="1"/>
          <w:sz w:val="24"/>
        </w:rPr>
        <w:t>за</w:t>
      </w:r>
      <w:r>
        <w:rPr>
          <w:b/>
          <w:color w:val="231F20"/>
          <w:spacing w:val="-8"/>
          <w:sz w:val="24"/>
        </w:rPr>
        <w:t xml:space="preserve"> </w:t>
      </w:r>
      <w:r>
        <w:rPr>
          <w:b/>
          <w:color w:val="231F20"/>
          <w:spacing w:val="5"/>
          <w:sz w:val="24"/>
        </w:rPr>
        <w:t xml:space="preserve">изграж- </w:t>
      </w:r>
      <w:r>
        <w:rPr>
          <w:b/>
          <w:color w:val="231F20"/>
          <w:spacing w:val="2"/>
          <w:sz w:val="24"/>
        </w:rPr>
        <w:t xml:space="preserve">дане  </w:t>
      </w:r>
      <w:r>
        <w:rPr>
          <w:b/>
          <w:color w:val="231F20"/>
          <w:spacing w:val="1"/>
          <w:sz w:val="24"/>
        </w:rPr>
        <w:t xml:space="preserve">на  </w:t>
      </w:r>
      <w:r>
        <w:rPr>
          <w:b/>
          <w:color w:val="231F20"/>
          <w:spacing w:val="3"/>
          <w:sz w:val="24"/>
        </w:rPr>
        <w:t xml:space="preserve">детски  </w:t>
      </w:r>
      <w:r>
        <w:rPr>
          <w:b/>
          <w:color w:val="231F20"/>
          <w:spacing w:val="2"/>
          <w:sz w:val="24"/>
        </w:rPr>
        <w:t xml:space="preserve">ясли  </w:t>
      </w:r>
      <w:r>
        <w:rPr>
          <w:b/>
          <w:color w:val="231F20"/>
          <w:sz w:val="24"/>
        </w:rPr>
        <w:t xml:space="preserve">и  </w:t>
      </w:r>
      <w:r>
        <w:rPr>
          <w:b/>
          <w:color w:val="231F20"/>
          <w:spacing w:val="3"/>
          <w:sz w:val="24"/>
        </w:rPr>
        <w:t xml:space="preserve">градини </w:t>
      </w:r>
      <w:r>
        <w:rPr>
          <w:color w:val="231F20"/>
          <w:sz w:val="24"/>
        </w:rPr>
        <w:t xml:space="preserve">там, където има недостиг на </w:t>
      </w:r>
      <w:r>
        <w:rPr>
          <w:color w:val="231F20"/>
          <w:spacing w:val="20"/>
          <w:sz w:val="24"/>
        </w:rPr>
        <w:t xml:space="preserve"> </w:t>
      </w:r>
      <w:r>
        <w:rPr>
          <w:color w:val="231F20"/>
          <w:sz w:val="24"/>
        </w:rPr>
        <w:t>места;</w:t>
      </w:r>
    </w:p>
    <w:p w:rsidR="00915B72" w:rsidRDefault="00915B72" w:rsidP="0093133B">
      <w:pPr>
        <w:pStyle w:val="ListParagraph"/>
        <w:widowControl/>
        <w:numPr>
          <w:ilvl w:val="0"/>
          <w:numId w:val="14"/>
        </w:numPr>
        <w:tabs>
          <w:tab w:val="left" w:pos="1547"/>
        </w:tabs>
        <w:spacing w:line="225" w:lineRule="auto"/>
        <w:ind w:firstLine="284"/>
        <w:jc w:val="both"/>
        <w:rPr>
          <w:sz w:val="24"/>
        </w:rPr>
      </w:pPr>
      <w:r>
        <w:rPr>
          <w:color w:val="231F20"/>
          <w:sz w:val="24"/>
        </w:rPr>
        <w:t>Преизчисляване</w:t>
      </w:r>
      <w:r>
        <w:rPr>
          <w:color w:val="231F20"/>
          <w:spacing w:val="-18"/>
          <w:sz w:val="24"/>
        </w:rPr>
        <w:t xml:space="preserve"> </w:t>
      </w:r>
      <w:r>
        <w:rPr>
          <w:b/>
          <w:color w:val="231F20"/>
          <w:spacing w:val="1"/>
          <w:sz w:val="24"/>
        </w:rPr>
        <w:t>на</w:t>
      </w:r>
      <w:r>
        <w:rPr>
          <w:b/>
          <w:color w:val="231F20"/>
          <w:spacing w:val="-15"/>
          <w:sz w:val="24"/>
        </w:rPr>
        <w:t xml:space="preserve"> </w:t>
      </w:r>
      <w:r>
        <w:rPr>
          <w:b/>
          <w:color w:val="231F20"/>
          <w:spacing w:val="3"/>
          <w:sz w:val="24"/>
        </w:rPr>
        <w:t>всички</w:t>
      </w:r>
      <w:r>
        <w:rPr>
          <w:b/>
          <w:color w:val="231F20"/>
          <w:spacing w:val="-15"/>
          <w:sz w:val="24"/>
        </w:rPr>
        <w:t xml:space="preserve"> </w:t>
      </w:r>
      <w:r>
        <w:rPr>
          <w:b/>
          <w:color w:val="231F20"/>
          <w:spacing w:val="3"/>
          <w:sz w:val="24"/>
        </w:rPr>
        <w:t>пенсии,</w:t>
      </w:r>
      <w:r>
        <w:rPr>
          <w:b/>
          <w:color w:val="231F20"/>
          <w:spacing w:val="-15"/>
          <w:sz w:val="24"/>
        </w:rPr>
        <w:t xml:space="preserve"> </w:t>
      </w:r>
      <w:r>
        <w:rPr>
          <w:b/>
          <w:color w:val="231F20"/>
          <w:spacing w:val="3"/>
          <w:sz w:val="24"/>
        </w:rPr>
        <w:t>отпуснати</w:t>
      </w:r>
      <w:r>
        <w:rPr>
          <w:b/>
          <w:color w:val="231F20"/>
          <w:spacing w:val="-15"/>
          <w:sz w:val="24"/>
        </w:rPr>
        <w:t xml:space="preserve"> </w:t>
      </w:r>
      <w:r>
        <w:rPr>
          <w:b/>
          <w:color w:val="231F20"/>
          <w:spacing w:val="1"/>
          <w:sz w:val="24"/>
        </w:rPr>
        <w:t>до</w:t>
      </w:r>
      <w:r>
        <w:rPr>
          <w:b/>
          <w:color w:val="231F20"/>
          <w:spacing w:val="-15"/>
          <w:sz w:val="24"/>
        </w:rPr>
        <w:t xml:space="preserve"> </w:t>
      </w:r>
      <w:r>
        <w:rPr>
          <w:b/>
          <w:color w:val="231F20"/>
          <w:spacing w:val="2"/>
          <w:sz w:val="24"/>
        </w:rPr>
        <w:t>2013</w:t>
      </w:r>
      <w:r>
        <w:rPr>
          <w:b/>
          <w:color w:val="231F20"/>
          <w:spacing w:val="-15"/>
          <w:sz w:val="24"/>
        </w:rPr>
        <w:t xml:space="preserve"> </w:t>
      </w:r>
      <w:r>
        <w:rPr>
          <w:b/>
          <w:color w:val="231F20"/>
          <w:spacing w:val="2"/>
          <w:sz w:val="24"/>
        </w:rPr>
        <w:t>г.,</w:t>
      </w:r>
      <w:r>
        <w:rPr>
          <w:b/>
          <w:color w:val="231F20"/>
          <w:spacing w:val="-23"/>
          <w:sz w:val="24"/>
        </w:rPr>
        <w:t xml:space="preserve"> </w:t>
      </w:r>
      <w:r>
        <w:rPr>
          <w:color w:val="231F20"/>
          <w:sz w:val="24"/>
        </w:rPr>
        <w:t>като</w:t>
      </w:r>
      <w:r>
        <w:rPr>
          <w:color w:val="231F20"/>
          <w:spacing w:val="-23"/>
          <w:sz w:val="24"/>
        </w:rPr>
        <w:t xml:space="preserve"> </w:t>
      </w:r>
      <w:r>
        <w:rPr>
          <w:color w:val="231F20"/>
          <w:sz w:val="24"/>
        </w:rPr>
        <w:t>първа</w:t>
      </w:r>
      <w:r>
        <w:rPr>
          <w:color w:val="231F20"/>
          <w:spacing w:val="-23"/>
          <w:sz w:val="24"/>
        </w:rPr>
        <w:t xml:space="preserve"> </w:t>
      </w:r>
      <w:r>
        <w:rPr>
          <w:color w:val="231F20"/>
          <w:sz w:val="24"/>
        </w:rPr>
        <w:t>стъпка и</w:t>
      </w:r>
      <w:r>
        <w:rPr>
          <w:color w:val="231F20"/>
          <w:spacing w:val="37"/>
          <w:sz w:val="24"/>
        </w:rPr>
        <w:t xml:space="preserve"> </w:t>
      </w:r>
      <w:r>
        <w:rPr>
          <w:color w:val="231F20"/>
          <w:sz w:val="24"/>
        </w:rPr>
        <w:t>постепенно</w:t>
      </w:r>
      <w:r>
        <w:rPr>
          <w:color w:val="231F20"/>
          <w:spacing w:val="37"/>
          <w:sz w:val="24"/>
        </w:rPr>
        <w:t xml:space="preserve"> </w:t>
      </w:r>
      <w:r>
        <w:rPr>
          <w:color w:val="231F20"/>
          <w:sz w:val="24"/>
        </w:rPr>
        <w:t>намаляване</w:t>
      </w:r>
      <w:r>
        <w:rPr>
          <w:color w:val="231F20"/>
          <w:spacing w:val="37"/>
          <w:sz w:val="24"/>
        </w:rPr>
        <w:t xml:space="preserve"> </w:t>
      </w:r>
      <w:r>
        <w:rPr>
          <w:color w:val="231F20"/>
          <w:sz w:val="24"/>
        </w:rPr>
        <w:t>на</w:t>
      </w:r>
      <w:r>
        <w:rPr>
          <w:color w:val="231F20"/>
          <w:spacing w:val="37"/>
          <w:sz w:val="24"/>
        </w:rPr>
        <w:t xml:space="preserve"> </w:t>
      </w:r>
      <w:r>
        <w:rPr>
          <w:color w:val="231F20"/>
          <w:sz w:val="24"/>
        </w:rPr>
        <w:t>разликите</w:t>
      </w:r>
      <w:r>
        <w:rPr>
          <w:color w:val="231F20"/>
          <w:spacing w:val="37"/>
          <w:sz w:val="24"/>
        </w:rPr>
        <w:t xml:space="preserve"> </w:t>
      </w:r>
      <w:r>
        <w:rPr>
          <w:color w:val="231F20"/>
          <w:sz w:val="24"/>
        </w:rPr>
        <w:t>между</w:t>
      </w:r>
      <w:r>
        <w:rPr>
          <w:color w:val="231F20"/>
          <w:spacing w:val="37"/>
          <w:sz w:val="24"/>
        </w:rPr>
        <w:t xml:space="preserve"> </w:t>
      </w:r>
      <w:r>
        <w:rPr>
          <w:color w:val="231F20"/>
          <w:sz w:val="24"/>
        </w:rPr>
        <w:t>тях</w:t>
      </w:r>
      <w:r>
        <w:rPr>
          <w:color w:val="231F20"/>
          <w:spacing w:val="37"/>
          <w:sz w:val="24"/>
        </w:rPr>
        <w:t xml:space="preserve"> </w:t>
      </w:r>
      <w:r>
        <w:rPr>
          <w:color w:val="231F20"/>
          <w:sz w:val="24"/>
        </w:rPr>
        <w:t>и</w:t>
      </w:r>
      <w:r>
        <w:rPr>
          <w:color w:val="231F20"/>
          <w:spacing w:val="37"/>
          <w:sz w:val="24"/>
        </w:rPr>
        <w:t xml:space="preserve"> </w:t>
      </w:r>
      <w:r>
        <w:rPr>
          <w:color w:val="231F20"/>
          <w:sz w:val="24"/>
        </w:rPr>
        <w:t>новоотпуснатите</w:t>
      </w:r>
      <w:r>
        <w:rPr>
          <w:color w:val="231F20"/>
          <w:spacing w:val="37"/>
          <w:sz w:val="24"/>
        </w:rPr>
        <w:t xml:space="preserve"> </w:t>
      </w:r>
      <w:r>
        <w:rPr>
          <w:color w:val="231F20"/>
          <w:sz w:val="24"/>
        </w:rPr>
        <w:t>пенсии.</w:t>
      </w:r>
    </w:p>
    <w:p w:rsidR="00915B72" w:rsidRDefault="00915B72" w:rsidP="0093133B">
      <w:pPr>
        <w:pStyle w:val="ListParagraph"/>
        <w:widowControl/>
        <w:numPr>
          <w:ilvl w:val="0"/>
          <w:numId w:val="14"/>
        </w:numPr>
        <w:tabs>
          <w:tab w:val="left" w:pos="1547"/>
        </w:tabs>
        <w:spacing w:line="225" w:lineRule="auto"/>
        <w:ind w:firstLine="284"/>
        <w:jc w:val="both"/>
        <w:rPr>
          <w:sz w:val="24"/>
        </w:rPr>
      </w:pPr>
      <w:r>
        <w:rPr>
          <w:color w:val="231F20"/>
          <w:sz w:val="24"/>
        </w:rPr>
        <w:t xml:space="preserve">Увеличение на максималния месечен размер на осигурителния доход от 2600 лв. </w:t>
      </w:r>
      <w:r>
        <w:rPr>
          <w:color w:val="231F20"/>
          <w:w w:val="115"/>
          <w:sz w:val="24"/>
        </w:rPr>
        <w:t xml:space="preserve">– </w:t>
      </w:r>
      <w:r>
        <w:rPr>
          <w:color w:val="231F20"/>
          <w:sz w:val="24"/>
        </w:rPr>
        <w:t xml:space="preserve">на 3300 лв. и </w:t>
      </w:r>
      <w:r>
        <w:rPr>
          <w:b/>
          <w:color w:val="231F20"/>
          <w:spacing w:val="3"/>
          <w:sz w:val="24"/>
        </w:rPr>
        <w:t xml:space="preserve">увеличение </w:t>
      </w:r>
      <w:r>
        <w:rPr>
          <w:b/>
          <w:color w:val="231F20"/>
          <w:spacing w:val="1"/>
          <w:sz w:val="24"/>
        </w:rPr>
        <w:t xml:space="preserve">на </w:t>
      </w:r>
      <w:r>
        <w:rPr>
          <w:b/>
          <w:color w:val="231F20"/>
          <w:spacing w:val="3"/>
          <w:sz w:val="24"/>
        </w:rPr>
        <w:t xml:space="preserve">максималната пенсия </w:t>
      </w:r>
      <w:r>
        <w:rPr>
          <w:b/>
          <w:color w:val="231F20"/>
          <w:spacing w:val="1"/>
          <w:sz w:val="24"/>
        </w:rPr>
        <w:t xml:space="preserve">на </w:t>
      </w:r>
      <w:r>
        <w:rPr>
          <w:b/>
          <w:color w:val="231F20"/>
          <w:spacing w:val="3"/>
          <w:sz w:val="24"/>
        </w:rPr>
        <w:t xml:space="preserve">1155лв. </w:t>
      </w:r>
      <w:r>
        <w:rPr>
          <w:color w:val="231F20"/>
          <w:sz w:val="24"/>
        </w:rPr>
        <w:t>Това ще</w:t>
      </w:r>
      <w:r>
        <w:rPr>
          <w:color w:val="231F20"/>
          <w:spacing w:val="-12"/>
          <w:sz w:val="24"/>
        </w:rPr>
        <w:t xml:space="preserve"> </w:t>
      </w:r>
      <w:r>
        <w:rPr>
          <w:color w:val="231F20"/>
          <w:sz w:val="24"/>
        </w:rPr>
        <w:t>доведе</w:t>
      </w:r>
      <w:r>
        <w:rPr>
          <w:color w:val="231F20"/>
          <w:spacing w:val="-12"/>
          <w:sz w:val="24"/>
        </w:rPr>
        <w:t xml:space="preserve"> </w:t>
      </w:r>
      <w:r>
        <w:rPr>
          <w:color w:val="231F20"/>
          <w:sz w:val="24"/>
        </w:rPr>
        <w:t>до</w:t>
      </w:r>
      <w:r>
        <w:rPr>
          <w:color w:val="231F20"/>
          <w:spacing w:val="-12"/>
          <w:sz w:val="24"/>
        </w:rPr>
        <w:t xml:space="preserve"> </w:t>
      </w:r>
      <w:r>
        <w:rPr>
          <w:color w:val="231F20"/>
          <w:sz w:val="24"/>
        </w:rPr>
        <w:t>по-голяма</w:t>
      </w:r>
      <w:r>
        <w:rPr>
          <w:color w:val="231F20"/>
          <w:spacing w:val="-12"/>
          <w:sz w:val="24"/>
        </w:rPr>
        <w:t xml:space="preserve"> </w:t>
      </w:r>
      <w:r>
        <w:rPr>
          <w:color w:val="231F20"/>
          <w:sz w:val="24"/>
        </w:rPr>
        <w:t>справедливост</w:t>
      </w:r>
      <w:r>
        <w:rPr>
          <w:color w:val="231F20"/>
          <w:spacing w:val="-12"/>
          <w:sz w:val="24"/>
        </w:rPr>
        <w:t xml:space="preserve"> </w:t>
      </w:r>
      <w:r>
        <w:rPr>
          <w:color w:val="231F20"/>
          <w:sz w:val="24"/>
        </w:rPr>
        <w:t>и</w:t>
      </w:r>
      <w:r>
        <w:rPr>
          <w:color w:val="231F20"/>
          <w:spacing w:val="-12"/>
          <w:sz w:val="24"/>
        </w:rPr>
        <w:t xml:space="preserve"> </w:t>
      </w:r>
      <w:r>
        <w:rPr>
          <w:color w:val="231F20"/>
          <w:sz w:val="24"/>
        </w:rPr>
        <w:t>допълнителен</w:t>
      </w:r>
      <w:r>
        <w:rPr>
          <w:color w:val="231F20"/>
          <w:spacing w:val="-12"/>
          <w:sz w:val="24"/>
        </w:rPr>
        <w:t xml:space="preserve"> </w:t>
      </w:r>
      <w:r>
        <w:rPr>
          <w:color w:val="231F20"/>
          <w:sz w:val="24"/>
        </w:rPr>
        <w:t>положителен</w:t>
      </w:r>
      <w:r>
        <w:rPr>
          <w:color w:val="231F20"/>
          <w:spacing w:val="-12"/>
          <w:sz w:val="24"/>
        </w:rPr>
        <w:t xml:space="preserve"> </w:t>
      </w:r>
      <w:r>
        <w:rPr>
          <w:color w:val="231F20"/>
          <w:sz w:val="24"/>
        </w:rPr>
        <w:t>нетен</w:t>
      </w:r>
      <w:r>
        <w:rPr>
          <w:color w:val="231F20"/>
          <w:spacing w:val="-12"/>
          <w:sz w:val="24"/>
        </w:rPr>
        <w:t xml:space="preserve"> </w:t>
      </w:r>
      <w:r>
        <w:rPr>
          <w:color w:val="231F20"/>
          <w:sz w:val="24"/>
        </w:rPr>
        <w:t>ефект за</w:t>
      </w:r>
      <w:r>
        <w:rPr>
          <w:color w:val="231F20"/>
          <w:spacing w:val="35"/>
          <w:sz w:val="24"/>
        </w:rPr>
        <w:t xml:space="preserve"> </w:t>
      </w:r>
      <w:r>
        <w:rPr>
          <w:color w:val="231F20"/>
          <w:sz w:val="24"/>
        </w:rPr>
        <w:t>бюджета.</w:t>
      </w:r>
    </w:p>
    <w:p w:rsidR="00915B72" w:rsidRDefault="00915B72" w:rsidP="0093133B">
      <w:pPr>
        <w:pStyle w:val="ListParagraph"/>
        <w:widowControl/>
        <w:numPr>
          <w:ilvl w:val="0"/>
          <w:numId w:val="14"/>
        </w:numPr>
        <w:tabs>
          <w:tab w:val="left" w:pos="1547"/>
        </w:tabs>
        <w:spacing w:line="225" w:lineRule="auto"/>
        <w:ind w:firstLine="284"/>
        <w:jc w:val="both"/>
        <w:rPr>
          <w:sz w:val="24"/>
        </w:rPr>
      </w:pPr>
      <w:r>
        <w:rPr>
          <w:color w:val="231F20"/>
          <w:sz w:val="24"/>
        </w:rPr>
        <w:t xml:space="preserve">Допълнителна </w:t>
      </w:r>
      <w:r>
        <w:rPr>
          <w:b/>
          <w:color w:val="231F20"/>
          <w:spacing w:val="3"/>
          <w:sz w:val="24"/>
        </w:rPr>
        <w:t xml:space="preserve">подкрепа </w:t>
      </w:r>
      <w:r>
        <w:rPr>
          <w:b/>
          <w:color w:val="231F20"/>
          <w:spacing w:val="1"/>
          <w:sz w:val="24"/>
        </w:rPr>
        <w:t xml:space="preserve">за </w:t>
      </w:r>
      <w:r>
        <w:rPr>
          <w:b/>
          <w:color w:val="231F20"/>
          <w:spacing w:val="3"/>
          <w:sz w:val="24"/>
        </w:rPr>
        <w:t xml:space="preserve">хората </w:t>
      </w:r>
      <w:r>
        <w:rPr>
          <w:b/>
          <w:color w:val="231F20"/>
          <w:sz w:val="24"/>
        </w:rPr>
        <w:t xml:space="preserve">с </w:t>
      </w:r>
      <w:r>
        <w:rPr>
          <w:b/>
          <w:color w:val="231F20"/>
          <w:spacing w:val="3"/>
          <w:sz w:val="24"/>
        </w:rPr>
        <w:t xml:space="preserve">увреждания </w:t>
      </w:r>
      <w:r>
        <w:rPr>
          <w:b/>
          <w:color w:val="231F20"/>
          <w:sz w:val="24"/>
        </w:rPr>
        <w:t xml:space="preserve">и </w:t>
      </w:r>
      <w:r>
        <w:rPr>
          <w:b/>
          <w:color w:val="231F20"/>
          <w:spacing w:val="3"/>
          <w:sz w:val="24"/>
        </w:rPr>
        <w:t xml:space="preserve">самотно </w:t>
      </w:r>
      <w:r>
        <w:rPr>
          <w:b/>
          <w:color w:val="231F20"/>
          <w:spacing w:val="5"/>
          <w:sz w:val="24"/>
        </w:rPr>
        <w:t xml:space="preserve">живеещи </w:t>
      </w:r>
      <w:r>
        <w:rPr>
          <w:b/>
          <w:color w:val="231F20"/>
          <w:spacing w:val="3"/>
          <w:sz w:val="24"/>
        </w:rPr>
        <w:t xml:space="preserve">възрастни </w:t>
      </w:r>
      <w:r>
        <w:rPr>
          <w:b/>
          <w:color w:val="231F20"/>
          <w:spacing w:val="2"/>
          <w:sz w:val="24"/>
        </w:rPr>
        <w:t xml:space="preserve">хора </w:t>
      </w:r>
      <w:r>
        <w:rPr>
          <w:color w:val="231F20"/>
          <w:sz w:val="24"/>
        </w:rPr>
        <w:t>чрез увеличаване на средствата и обхвата по програмите за асистентска</w:t>
      </w:r>
      <w:r>
        <w:rPr>
          <w:color w:val="231F20"/>
          <w:spacing w:val="40"/>
          <w:sz w:val="24"/>
        </w:rPr>
        <w:t xml:space="preserve"> </w:t>
      </w:r>
      <w:r>
        <w:rPr>
          <w:color w:val="231F20"/>
          <w:sz w:val="24"/>
        </w:rPr>
        <w:t>помощ.</w:t>
      </w:r>
    </w:p>
    <w:p w:rsidR="00915B72" w:rsidRDefault="00915B72" w:rsidP="0093133B">
      <w:pPr>
        <w:pStyle w:val="ListParagraph"/>
        <w:widowControl/>
        <w:numPr>
          <w:ilvl w:val="0"/>
          <w:numId w:val="14"/>
        </w:numPr>
        <w:tabs>
          <w:tab w:val="left" w:pos="1547"/>
        </w:tabs>
        <w:spacing w:before="1" w:line="225" w:lineRule="auto"/>
        <w:ind w:firstLine="284"/>
        <w:jc w:val="both"/>
        <w:rPr>
          <w:sz w:val="24"/>
        </w:rPr>
      </w:pPr>
      <w:r>
        <w:rPr>
          <w:b/>
          <w:color w:val="231F20"/>
          <w:spacing w:val="3"/>
          <w:sz w:val="24"/>
        </w:rPr>
        <w:t xml:space="preserve">Увеличение </w:t>
      </w:r>
      <w:r>
        <w:rPr>
          <w:b/>
          <w:color w:val="231F20"/>
          <w:spacing w:val="1"/>
          <w:sz w:val="24"/>
        </w:rPr>
        <w:t xml:space="preserve">на </w:t>
      </w:r>
      <w:r>
        <w:rPr>
          <w:color w:val="231F20"/>
          <w:sz w:val="24"/>
        </w:rPr>
        <w:t xml:space="preserve">минималния </w:t>
      </w:r>
      <w:r>
        <w:rPr>
          <w:b/>
          <w:color w:val="231F20"/>
          <w:spacing w:val="3"/>
          <w:sz w:val="24"/>
        </w:rPr>
        <w:t xml:space="preserve">среднодневен размер </w:t>
      </w:r>
      <w:r>
        <w:rPr>
          <w:b/>
          <w:color w:val="231F20"/>
          <w:spacing w:val="1"/>
          <w:sz w:val="24"/>
        </w:rPr>
        <w:t xml:space="preserve">на </w:t>
      </w:r>
      <w:r>
        <w:rPr>
          <w:b/>
          <w:color w:val="231F20"/>
          <w:spacing w:val="3"/>
          <w:sz w:val="24"/>
        </w:rPr>
        <w:t xml:space="preserve">обезщетението </w:t>
      </w:r>
      <w:r>
        <w:rPr>
          <w:b/>
          <w:color w:val="231F20"/>
          <w:spacing w:val="5"/>
          <w:sz w:val="24"/>
        </w:rPr>
        <w:t xml:space="preserve">за </w:t>
      </w:r>
      <w:r>
        <w:rPr>
          <w:b/>
          <w:color w:val="231F20"/>
          <w:spacing w:val="3"/>
          <w:sz w:val="24"/>
        </w:rPr>
        <w:t xml:space="preserve">безработица </w:t>
      </w:r>
      <w:r>
        <w:rPr>
          <w:color w:val="231F20"/>
          <w:sz w:val="24"/>
        </w:rPr>
        <w:t>от 7,20 лв.(определен при МРЗ от 240 лв., непроменян от 7 години) на 12лв. Това ще засегне около 20 хил. безработни, получаващи минимално обезщетение.</w:t>
      </w:r>
    </w:p>
    <w:p w:rsidR="00915B72" w:rsidRDefault="00915B72" w:rsidP="0093133B">
      <w:pPr>
        <w:pStyle w:val="Heading4"/>
        <w:widowControl/>
        <w:numPr>
          <w:ilvl w:val="0"/>
          <w:numId w:val="14"/>
        </w:numPr>
        <w:tabs>
          <w:tab w:val="left" w:pos="1547"/>
        </w:tabs>
        <w:spacing w:line="225" w:lineRule="auto"/>
        <w:ind w:firstLine="284"/>
        <w:jc w:val="both"/>
      </w:pPr>
      <w:r>
        <w:rPr>
          <w:color w:val="231F20"/>
          <w:spacing w:val="3"/>
        </w:rPr>
        <w:t xml:space="preserve">Обвързване размера </w:t>
      </w:r>
      <w:r>
        <w:rPr>
          <w:color w:val="231F20"/>
          <w:spacing w:val="1"/>
        </w:rPr>
        <w:t xml:space="preserve">на </w:t>
      </w:r>
      <w:r>
        <w:rPr>
          <w:color w:val="231F20"/>
          <w:spacing w:val="3"/>
        </w:rPr>
        <w:t xml:space="preserve">минималната работна заплата </w:t>
      </w:r>
      <w:r>
        <w:rPr>
          <w:color w:val="231F20"/>
          <w:spacing w:val="2"/>
        </w:rPr>
        <w:t xml:space="preserve">със </w:t>
      </w:r>
      <w:r>
        <w:rPr>
          <w:color w:val="231F20"/>
          <w:spacing w:val="5"/>
        </w:rPr>
        <w:t xml:space="preserve">средната </w:t>
      </w:r>
      <w:r>
        <w:rPr>
          <w:color w:val="231F20"/>
          <w:spacing w:val="3"/>
          <w:w w:val="95"/>
        </w:rPr>
        <w:t>работна</w:t>
      </w:r>
      <w:r>
        <w:rPr>
          <w:color w:val="231F20"/>
          <w:spacing w:val="35"/>
          <w:w w:val="95"/>
        </w:rPr>
        <w:t xml:space="preserve"> </w:t>
      </w:r>
      <w:r>
        <w:rPr>
          <w:color w:val="231F20"/>
          <w:spacing w:val="5"/>
          <w:w w:val="95"/>
        </w:rPr>
        <w:t>заплата.</w:t>
      </w:r>
    </w:p>
    <w:p w:rsidR="00915B72" w:rsidRDefault="00915B72" w:rsidP="001C0A0A">
      <w:pPr>
        <w:pStyle w:val="BodyText"/>
        <w:widowControl/>
        <w:spacing w:line="252" w:lineRule="exact"/>
        <w:ind w:left="826"/>
        <w:jc w:val="both"/>
      </w:pPr>
      <w:r>
        <w:rPr>
          <w:color w:val="231F20"/>
        </w:rPr>
        <w:t>С тези мерки очакваме положителни изменения във водените политики за:</w:t>
      </w:r>
    </w:p>
    <w:p w:rsidR="00915B72" w:rsidRDefault="00915B72" w:rsidP="0093133B">
      <w:pPr>
        <w:pStyle w:val="ListParagraph"/>
        <w:widowControl/>
        <w:numPr>
          <w:ilvl w:val="0"/>
          <w:numId w:val="14"/>
        </w:numPr>
        <w:tabs>
          <w:tab w:val="left" w:pos="1547"/>
        </w:tabs>
        <w:ind w:left="1546" w:hanging="306"/>
        <w:jc w:val="both"/>
        <w:rPr>
          <w:sz w:val="24"/>
        </w:rPr>
      </w:pPr>
      <w:r>
        <w:rPr>
          <w:color w:val="231F20"/>
          <w:sz w:val="24"/>
        </w:rPr>
        <w:t>Подкрепа</w:t>
      </w:r>
      <w:r>
        <w:rPr>
          <w:color w:val="231F20"/>
          <w:spacing w:val="40"/>
          <w:sz w:val="24"/>
        </w:rPr>
        <w:t xml:space="preserve"> </w:t>
      </w:r>
      <w:r>
        <w:rPr>
          <w:color w:val="231F20"/>
          <w:sz w:val="24"/>
        </w:rPr>
        <w:t>на</w:t>
      </w:r>
      <w:r>
        <w:rPr>
          <w:color w:val="231F20"/>
          <w:spacing w:val="40"/>
          <w:sz w:val="24"/>
        </w:rPr>
        <w:t xml:space="preserve"> </w:t>
      </w:r>
      <w:r>
        <w:rPr>
          <w:color w:val="231F20"/>
          <w:sz w:val="24"/>
        </w:rPr>
        <w:t>децата</w:t>
      </w:r>
      <w:r>
        <w:rPr>
          <w:color w:val="231F20"/>
          <w:spacing w:val="40"/>
          <w:sz w:val="24"/>
        </w:rPr>
        <w:t xml:space="preserve"> </w:t>
      </w:r>
      <w:r>
        <w:rPr>
          <w:color w:val="231F20"/>
          <w:sz w:val="24"/>
        </w:rPr>
        <w:t>и</w:t>
      </w:r>
      <w:r>
        <w:rPr>
          <w:color w:val="231F20"/>
          <w:spacing w:val="40"/>
          <w:sz w:val="24"/>
        </w:rPr>
        <w:t xml:space="preserve"> </w:t>
      </w:r>
      <w:r>
        <w:rPr>
          <w:color w:val="231F20"/>
          <w:sz w:val="24"/>
        </w:rPr>
        <w:t>семействата;</w:t>
      </w:r>
    </w:p>
    <w:p w:rsidR="00915B72" w:rsidRDefault="00915B72" w:rsidP="0093133B">
      <w:pPr>
        <w:pStyle w:val="ListParagraph"/>
        <w:widowControl/>
        <w:numPr>
          <w:ilvl w:val="0"/>
          <w:numId w:val="14"/>
        </w:numPr>
        <w:tabs>
          <w:tab w:val="left" w:pos="1547"/>
        </w:tabs>
        <w:ind w:left="1546" w:hanging="306"/>
        <w:jc w:val="both"/>
        <w:rPr>
          <w:sz w:val="24"/>
        </w:rPr>
      </w:pPr>
      <w:r>
        <w:rPr>
          <w:color w:val="231F20"/>
          <w:sz w:val="24"/>
        </w:rPr>
        <w:t>Намаляване</w:t>
      </w:r>
      <w:r>
        <w:rPr>
          <w:color w:val="231F20"/>
          <w:spacing w:val="26"/>
          <w:sz w:val="24"/>
        </w:rPr>
        <w:t xml:space="preserve"> </w:t>
      </w:r>
      <w:r>
        <w:rPr>
          <w:color w:val="231F20"/>
          <w:sz w:val="24"/>
        </w:rPr>
        <w:t>на</w:t>
      </w:r>
      <w:r>
        <w:rPr>
          <w:color w:val="231F20"/>
          <w:spacing w:val="26"/>
          <w:sz w:val="24"/>
        </w:rPr>
        <w:t xml:space="preserve"> </w:t>
      </w:r>
      <w:r>
        <w:rPr>
          <w:color w:val="231F20"/>
          <w:sz w:val="24"/>
        </w:rPr>
        <w:t>бедността</w:t>
      </w:r>
      <w:r>
        <w:rPr>
          <w:color w:val="231F20"/>
          <w:spacing w:val="26"/>
          <w:sz w:val="24"/>
        </w:rPr>
        <w:t xml:space="preserve"> </w:t>
      </w:r>
      <w:r>
        <w:rPr>
          <w:color w:val="231F20"/>
          <w:sz w:val="24"/>
        </w:rPr>
        <w:t>и</w:t>
      </w:r>
      <w:r>
        <w:rPr>
          <w:color w:val="231F20"/>
          <w:spacing w:val="26"/>
          <w:sz w:val="24"/>
        </w:rPr>
        <w:t xml:space="preserve"> </w:t>
      </w:r>
      <w:r>
        <w:rPr>
          <w:color w:val="231F20"/>
          <w:sz w:val="24"/>
        </w:rPr>
        <w:t>нарастващите</w:t>
      </w:r>
      <w:r>
        <w:rPr>
          <w:color w:val="231F20"/>
          <w:spacing w:val="26"/>
          <w:sz w:val="24"/>
        </w:rPr>
        <w:t xml:space="preserve"> </w:t>
      </w:r>
      <w:r>
        <w:rPr>
          <w:color w:val="231F20"/>
          <w:sz w:val="24"/>
        </w:rPr>
        <w:t>неравенства;</w:t>
      </w:r>
    </w:p>
    <w:p w:rsidR="00915B72" w:rsidRDefault="00915B72" w:rsidP="0093133B">
      <w:pPr>
        <w:pStyle w:val="ListParagraph"/>
        <w:widowControl/>
        <w:numPr>
          <w:ilvl w:val="0"/>
          <w:numId w:val="14"/>
        </w:numPr>
        <w:tabs>
          <w:tab w:val="left" w:pos="1547"/>
        </w:tabs>
        <w:spacing w:line="268" w:lineRule="exact"/>
        <w:ind w:left="1546" w:hanging="306"/>
        <w:jc w:val="both"/>
        <w:rPr>
          <w:sz w:val="24"/>
        </w:rPr>
      </w:pPr>
      <w:r>
        <w:rPr>
          <w:color w:val="231F20"/>
          <w:sz w:val="24"/>
        </w:rPr>
        <w:t>Подкрепа  на  най-засегнатите  социални</w:t>
      </w:r>
      <w:r>
        <w:rPr>
          <w:color w:val="231F20"/>
          <w:spacing w:val="-5"/>
          <w:sz w:val="24"/>
        </w:rPr>
        <w:t xml:space="preserve"> </w:t>
      </w:r>
      <w:r>
        <w:rPr>
          <w:color w:val="231F20"/>
          <w:sz w:val="24"/>
        </w:rPr>
        <w:t>групи.</w:t>
      </w:r>
    </w:p>
    <w:p w:rsidR="00104A96" w:rsidRDefault="00104A96" w:rsidP="009C5C80">
      <w:pPr>
        <w:pStyle w:val="Heading4"/>
        <w:widowControl/>
        <w:ind w:left="389"/>
        <w:rPr>
          <w:color w:val="231F20"/>
          <w:lang w:val="bg-BG"/>
        </w:rPr>
      </w:pPr>
    </w:p>
    <w:p w:rsidR="00915B72" w:rsidRDefault="00915B72" w:rsidP="009C5C80">
      <w:pPr>
        <w:pStyle w:val="Heading4"/>
        <w:widowControl/>
        <w:ind w:left="389"/>
      </w:pPr>
      <w:r>
        <w:rPr>
          <w:color w:val="231F20"/>
        </w:rPr>
        <w:t>ЗДРАВЕОПАЗВАНЕ</w:t>
      </w:r>
    </w:p>
    <w:p w:rsidR="00915B72" w:rsidRDefault="00915B72" w:rsidP="009C5C80">
      <w:pPr>
        <w:pStyle w:val="BodyText"/>
        <w:widowControl/>
        <w:spacing w:before="6"/>
        <w:rPr>
          <w:b/>
          <w:sz w:val="22"/>
        </w:rPr>
      </w:pPr>
    </w:p>
    <w:p w:rsidR="00915B72" w:rsidRDefault="00915B72" w:rsidP="009C5C80">
      <w:pPr>
        <w:pStyle w:val="BodyText"/>
        <w:widowControl/>
        <w:spacing w:line="225" w:lineRule="auto"/>
        <w:ind w:left="720" w:right="1360" w:firstLine="720"/>
        <w:jc w:val="both"/>
      </w:pPr>
      <w:r>
        <w:rPr>
          <w:color w:val="231F20"/>
          <w:u w:val="single" w:color="231F20"/>
        </w:rPr>
        <w:t>Ние предлагаме допълнителните средства за здравеопазване спрямо 2017 г. да</w:t>
      </w:r>
      <w:r>
        <w:rPr>
          <w:color w:val="231F20"/>
        </w:rPr>
        <w:t xml:space="preserve">  </w:t>
      </w:r>
      <w:r>
        <w:rPr>
          <w:color w:val="231F20"/>
          <w:u w:val="single" w:color="231F20"/>
        </w:rPr>
        <w:t>са  в  размер  на  985,2  млн.</w:t>
      </w:r>
      <w:r>
        <w:rPr>
          <w:color w:val="231F20"/>
          <w:spacing w:val="10"/>
          <w:u w:val="single" w:color="231F20"/>
        </w:rPr>
        <w:t xml:space="preserve"> </w:t>
      </w:r>
      <w:r>
        <w:rPr>
          <w:color w:val="231F20"/>
          <w:u w:val="single" w:color="231F20"/>
        </w:rPr>
        <w:t>лв.</w:t>
      </w:r>
    </w:p>
    <w:p w:rsidR="00915B72" w:rsidRDefault="00915B72" w:rsidP="009C5C80">
      <w:pPr>
        <w:pStyle w:val="BodyText"/>
        <w:widowControl/>
        <w:spacing w:line="225" w:lineRule="auto"/>
        <w:ind w:left="720" w:right="1359" w:firstLine="720"/>
        <w:jc w:val="both"/>
      </w:pPr>
      <w:r>
        <w:rPr>
          <w:color w:val="231F20"/>
        </w:rPr>
        <w:t>Спешно</w:t>
      </w:r>
      <w:r>
        <w:rPr>
          <w:color w:val="231F20"/>
          <w:spacing w:val="-8"/>
        </w:rPr>
        <w:t xml:space="preserve"> </w:t>
      </w:r>
      <w:r>
        <w:rPr>
          <w:color w:val="231F20"/>
        </w:rPr>
        <w:t>изработване</w:t>
      </w:r>
      <w:r>
        <w:rPr>
          <w:color w:val="231F20"/>
          <w:spacing w:val="-8"/>
        </w:rPr>
        <w:t xml:space="preserve"> </w:t>
      </w:r>
      <w:r>
        <w:rPr>
          <w:color w:val="231F20"/>
        </w:rPr>
        <w:t>и</w:t>
      </w:r>
      <w:r>
        <w:rPr>
          <w:color w:val="231F20"/>
          <w:spacing w:val="-8"/>
        </w:rPr>
        <w:t xml:space="preserve"> </w:t>
      </w:r>
      <w:r>
        <w:rPr>
          <w:color w:val="231F20"/>
        </w:rPr>
        <w:t>въвеждане</w:t>
      </w:r>
      <w:r>
        <w:rPr>
          <w:color w:val="231F20"/>
          <w:spacing w:val="-8"/>
        </w:rPr>
        <w:t xml:space="preserve"> </w:t>
      </w:r>
      <w:r>
        <w:rPr>
          <w:color w:val="231F20"/>
        </w:rPr>
        <w:t>на</w:t>
      </w:r>
      <w:r>
        <w:rPr>
          <w:color w:val="231F20"/>
          <w:spacing w:val="-8"/>
        </w:rPr>
        <w:t xml:space="preserve"> </w:t>
      </w:r>
      <w:r>
        <w:rPr>
          <w:color w:val="231F20"/>
        </w:rPr>
        <w:t>Национална</w:t>
      </w:r>
      <w:r>
        <w:rPr>
          <w:color w:val="231F20"/>
          <w:spacing w:val="-8"/>
        </w:rPr>
        <w:t xml:space="preserve"> </w:t>
      </w:r>
      <w:r>
        <w:rPr>
          <w:color w:val="231F20"/>
        </w:rPr>
        <w:t>здравна</w:t>
      </w:r>
      <w:r>
        <w:rPr>
          <w:color w:val="231F20"/>
          <w:spacing w:val="-8"/>
        </w:rPr>
        <w:t xml:space="preserve"> </w:t>
      </w:r>
      <w:r>
        <w:rPr>
          <w:color w:val="231F20"/>
        </w:rPr>
        <w:t>карта,</w:t>
      </w:r>
      <w:r>
        <w:rPr>
          <w:color w:val="231F20"/>
          <w:spacing w:val="-8"/>
        </w:rPr>
        <w:t xml:space="preserve"> </w:t>
      </w:r>
      <w:r>
        <w:rPr>
          <w:color w:val="231F20"/>
        </w:rPr>
        <w:t>която</w:t>
      </w:r>
      <w:r>
        <w:rPr>
          <w:color w:val="231F20"/>
          <w:spacing w:val="-8"/>
        </w:rPr>
        <w:t xml:space="preserve"> </w:t>
      </w:r>
      <w:r>
        <w:rPr>
          <w:color w:val="231F20"/>
        </w:rPr>
        <w:t>да</w:t>
      </w:r>
      <w:r>
        <w:rPr>
          <w:color w:val="231F20"/>
          <w:spacing w:val="-8"/>
        </w:rPr>
        <w:t xml:space="preserve"> </w:t>
      </w:r>
      <w:r>
        <w:rPr>
          <w:color w:val="231F20"/>
        </w:rPr>
        <w:t>отговаря на</w:t>
      </w:r>
      <w:r>
        <w:rPr>
          <w:color w:val="231F20"/>
          <w:spacing w:val="33"/>
        </w:rPr>
        <w:t xml:space="preserve"> </w:t>
      </w:r>
      <w:r>
        <w:rPr>
          <w:color w:val="231F20"/>
        </w:rPr>
        <w:t>обективните</w:t>
      </w:r>
      <w:r>
        <w:rPr>
          <w:color w:val="231F20"/>
          <w:spacing w:val="33"/>
        </w:rPr>
        <w:t xml:space="preserve"> </w:t>
      </w:r>
      <w:r>
        <w:rPr>
          <w:color w:val="231F20"/>
        </w:rPr>
        <w:t>нужди</w:t>
      </w:r>
      <w:r>
        <w:rPr>
          <w:color w:val="231F20"/>
          <w:spacing w:val="33"/>
        </w:rPr>
        <w:t xml:space="preserve"> </w:t>
      </w:r>
      <w:r>
        <w:rPr>
          <w:color w:val="231F20"/>
        </w:rPr>
        <w:t>на</w:t>
      </w:r>
      <w:r>
        <w:rPr>
          <w:color w:val="231F20"/>
          <w:spacing w:val="33"/>
        </w:rPr>
        <w:t xml:space="preserve"> </w:t>
      </w:r>
      <w:r>
        <w:rPr>
          <w:color w:val="231F20"/>
        </w:rPr>
        <w:t>населението</w:t>
      </w:r>
      <w:r>
        <w:rPr>
          <w:color w:val="231F20"/>
          <w:spacing w:val="33"/>
        </w:rPr>
        <w:t xml:space="preserve"> </w:t>
      </w:r>
      <w:r>
        <w:rPr>
          <w:color w:val="231F20"/>
        </w:rPr>
        <w:t>от</w:t>
      </w:r>
      <w:r>
        <w:rPr>
          <w:color w:val="231F20"/>
          <w:spacing w:val="33"/>
        </w:rPr>
        <w:t xml:space="preserve"> </w:t>
      </w:r>
      <w:r>
        <w:rPr>
          <w:color w:val="231F20"/>
        </w:rPr>
        <w:t>медицинско</w:t>
      </w:r>
      <w:r>
        <w:rPr>
          <w:color w:val="231F20"/>
          <w:spacing w:val="33"/>
        </w:rPr>
        <w:t xml:space="preserve"> </w:t>
      </w:r>
      <w:r>
        <w:rPr>
          <w:color w:val="231F20"/>
        </w:rPr>
        <w:t>обслужване.</w:t>
      </w:r>
    </w:p>
    <w:p w:rsidR="00915B72" w:rsidRDefault="00915B72" w:rsidP="009C5C80">
      <w:pPr>
        <w:pStyle w:val="BodyText"/>
        <w:widowControl/>
        <w:spacing w:line="252" w:lineRule="exact"/>
        <w:ind w:left="1440"/>
      </w:pPr>
      <w:r>
        <w:rPr>
          <w:color w:val="231F20"/>
        </w:rPr>
        <w:t>Създ</w:t>
      </w:r>
      <w:r w:rsidR="001C0A0A">
        <w:rPr>
          <w:color w:val="231F20"/>
          <w:lang w:val="bg-BG"/>
        </w:rPr>
        <w:t>а</w:t>
      </w:r>
      <w:r w:rsidR="001C0A0A">
        <w:rPr>
          <w:color w:val="231F20"/>
        </w:rPr>
        <w:t>ване на електронно досие и е</w:t>
      </w:r>
      <w:r>
        <w:rPr>
          <w:color w:val="231F20"/>
        </w:rPr>
        <w:t>лектронна рецепта на пациента.</w:t>
      </w:r>
    </w:p>
    <w:p w:rsidR="00915B72" w:rsidRDefault="00915B72" w:rsidP="009C5C80">
      <w:pPr>
        <w:widowControl/>
        <w:spacing w:before="8" w:line="225" w:lineRule="auto"/>
        <w:ind w:left="720" w:right="1352" w:firstLine="720"/>
        <w:jc w:val="both"/>
        <w:rPr>
          <w:sz w:val="24"/>
        </w:rPr>
      </w:pPr>
      <w:r>
        <w:rPr>
          <w:b/>
          <w:color w:val="231F20"/>
          <w:sz w:val="24"/>
        </w:rPr>
        <w:t xml:space="preserve">Премахване на статута на държавните и общинските лечебни заведения като търговски дружества. </w:t>
      </w:r>
      <w:r>
        <w:rPr>
          <w:color w:val="231F20"/>
          <w:sz w:val="24"/>
        </w:rPr>
        <w:t xml:space="preserve">За тази цел предвиждаме увеличаване на средствата за здра- веопазване с 500 млн. лв. за покриване на задълженията им. За нас </w:t>
      </w:r>
      <w:r>
        <w:rPr>
          <w:b/>
          <w:color w:val="231F20"/>
          <w:sz w:val="24"/>
        </w:rPr>
        <w:t>здравето не е стока</w:t>
      </w:r>
      <w:r>
        <w:rPr>
          <w:color w:val="231F20"/>
          <w:sz w:val="24"/>
        </w:rPr>
        <w:t>! С  тази  мярка очакваме:</w:t>
      </w:r>
    </w:p>
    <w:p w:rsidR="00915B72" w:rsidRDefault="00915B72" w:rsidP="0093133B">
      <w:pPr>
        <w:pStyle w:val="ListParagraph"/>
        <w:widowControl/>
        <w:numPr>
          <w:ilvl w:val="0"/>
          <w:numId w:val="14"/>
        </w:numPr>
        <w:tabs>
          <w:tab w:val="left" w:pos="1547"/>
        </w:tabs>
        <w:spacing w:line="225" w:lineRule="auto"/>
        <w:ind w:left="1134" w:right="1359" w:firstLine="0"/>
        <w:rPr>
          <w:sz w:val="24"/>
        </w:rPr>
      </w:pPr>
      <w:r>
        <w:rPr>
          <w:color w:val="231F20"/>
          <w:sz w:val="24"/>
        </w:rPr>
        <w:t>Водеща роля на държавата и общините за запазване на съществуващите държавни</w:t>
      </w:r>
      <w:r>
        <w:rPr>
          <w:color w:val="231F20"/>
          <w:spacing w:val="40"/>
          <w:sz w:val="24"/>
        </w:rPr>
        <w:t xml:space="preserve"> </w:t>
      </w:r>
      <w:r>
        <w:rPr>
          <w:color w:val="231F20"/>
          <w:sz w:val="24"/>
        </w:rPr>
        <w:t>и</w:t>
      </w:r>
      <w:r>
        <w:rPr>
          <w:color w:val="231F20"/>
          <w:spacing w:val="40"/>
          <w:sz w:val="24"/>
        </w:rPr>
        <w:t xml:space="preserve"> </w:t>
      </w:r>
      <w:r>
        <w:rPr>
          <w:color w:val="231F20"/>
          <w:sz w:val="24"/>
        </w:rPr>
        <w:t>общински</w:t>
      </w:r>
      <w:r>
        <w:rPr>
          <w:color w:val="231F20"/>
          <w:spacing w:val="40"/>
          <w:sz w:val="24"/>
        </w:rPr>
        <w:t xml:space="preserve"> </w:t>
      </w:r>
      <w:r>
        <w:rPr>
          <w:color w:val="231F20"/>
          <w:sz w:val="24"/>
        </w:rPr>
        <w:t>лечебни</w:t>
      </w:r>
      <w:r>
        <w:rPr>
          <w:color w:val="231F20"/>
          <w:spacing w:val="40"/>
          <w:sz w:val="24"/>
        </w:rPr>
        <w:t xml:space="preserve"> </w:t>
      </w:r>
      <w:r>
        <w:rPr>
          <w:color w:val="231F20"/>
          <w:sz w:val="24"/>
        </w:rPr>
        <w:t>заведения</w:t>
      </w:r>
      <w:r>
        <w:rPr>
          <w:color w:val="231F20"/>
          <w:spacing w:val="40"/>
          <w:sz w:val="24"/>
        </w:rPr>
        <w:t xml:space="preserve"> </w:t>
      </w:r>
      <w:r>
        <w:rPr>
          <w:color w:val="231F20"/>
          <w:sz w:val="24"/>
        </w:rPr>
        <w:t>за</w:t>
      </w:r>
      <w:r>
        <w:rPr>
          <w:color w:val="231F20"/>
          <w:spacing w:val="40"/>
          <w:sz w:val="24"/>
        </w:rPr>
        <w:t xml:space="preserve"> </w:t>
      </w:r>
      <w:r>
        <w:rPr>
          <w:color w:val="231F20"/>
          <w:sz w:val="24"/>
        </w:rPr>
        <w:t>болнична</w:t>
      </w:r>
      <w:r>
        <w:rPr>
          <w:color w:val="231F20"/>
          <w:spacing w:val="40"/>
          <w:sz w:val="24"/>
        </w:rPr>
        <w:t xml:space="preserve"> </w:t>
      </w:r>
      <w:r>
        <w:rPr>
          <w:color w:val="231F20"/>
          <w:sz w:val="24"/>
        </w:rPr>
        <w:t>помощ;</w:t>
      </w:r>
    </w:p>
    <w:p w:rsidR="00915B72" w:rsidRDefault="00915B72" w:rsidP="0093133B">
      <w:pPr>
        <w:pStyle w:val="ListParagraph"/>
        <w:widowControl/>
        <w:numPr>
          <w:ilvl w:val="0"/>
          <w:numId w:val="14"/>
        </w:numPr>
        <w:tabs>
          <w:tab w:val="left" w:pos="1547"/>
        </w:tabs>
        <w:spacing w:line="252" w:lineRule="exact"/>
        <w:ind w:left="1134" w:firstLine="284"/>
        <w:rPr>
          <w:sz w:val="24"/>
        </w:rPr>
      </w:pPr>
      <w:r>
        <w:rPr>
          <w:color w:val="231F20"/>
          <w:sz w:val="24"/>
        </w:rPr>
        <w:t>Гарантиран</w:t>
      </w:r>
      <w:r>
        <w:rPr>
          <w:color w:val="231F20"/>
          <w:spacing w:val="35"/>
          <w:sz w:val="24"/>
        </w:rPr>
        <w:t xml:space="preserve"> </w:t>
      </w:r>
      <w:r>
        <w:rPr>
          <w:color w:val="231F20"/>
          <w:sz w:val="24"/>
        </w:rPr>
        <w:t>достъп</w:t>
      </w:r>
      <w:r>
        <w:rPr>
          <w:color w:val="231F20"/>
          <w:spacing w:val="35"/>
          <w:sz w:val="24"/>
        </w:rPr>
        <w:t xml:space="preserve"> </w:t>
      </w:r>
      <w:r>
        <w:rPr>
          <w:color w:val="231F20"/>
          <w:sz w:val="24"/>
        </w:rPr>
        <w:t>до</w:t>
      </w:r>
      <w:r>
        <w:rPr>
          <w:color w:val="231F20"/>
          <w:spacing w:val="35"/>
          <w:sz w:val="24"/>
        </w:rPr>
        <w:t xml:space="preserve"> </w:t>
      </w:r>
      <w:r>
        <w:rPr>
          <w:color w:val="231F20"/>
          <w:sz w:val="24"/>
        </w:rPr>
        <w:t>навременно</w:t>
      </w:r>
      <w:r>
        <w:rPr>
          <w:color w:val="231F20"/>
          <w:spacing w:val="35"/>
          <w:sz w:val="24"/>
        </w:rPr>
        <w:t xml:space="preserve"> </w:t>
      </w:r>
      <w:r>
        <w:rPr>
          <w:color w:val="231F20"/>
          <w:sz w:val="24"/>
        </w:rPr>
        <w:t>и</w:t>
      </w:r>
      <w:r>
        <w:rPr>
          <w:color w:val="231F20"/>
          <w:spacing w:val="35"/>
          <w:sz w:val="24"/>
        </w:rPr>
        <w:t xml:space="preserve"> </w:t>
      </w:r>
      <w:r>
        <w:rPr>
          <w:color w:val="231F20"/>
          <w:sz w:val="24"/>
        </w:rPr>
        <w:t>качествено</w:t>
      </w:r>
      <w:r>
        <w:rPr>
          <w:color w:val="231F20"/>
          <w:spacing w:val="35"/>
          <w:sz w:val="24"/>
        </w:rPr>
        <w:t xml:space="preserve"> </w:t>
      </w:r>
      <w:r>
        <w:rPr>
          <w:color w:val="231F20"/>
          <w:sz w:val="24"/>
        </w:rPr>
        <w:t>здравеопазване;</w:t>
      </w:r>
    </w:p>
    <w:p w:rsidR="00915B72" w:rsidRDefault="00915B72" w:rsidP="0093133B">
      <w:pPr>
        <w:pStyle w:val="ListParagraph"/>
        <w:widowControl/>
        <w:numPr>
          <w:ilvl w:val="0"/>
          <w:numId w:val="14"/>
        </w:numPr>
        <w:tabs>
          <w:tab w:val="left" w:pos="1547"/>
        </w:tabs>
        <w:spacing w:before="8" w:line="225" w:lineRule="auto"/>
        <w:ind w:left="1134" w:right="1358" w:firstLine="0"/>
        <w:rPr>
          <w:sz w:val="24"/>
        </w:rPr>
      </w:pPr>
      <w:r>
        <w:rPr>
          <w:color w:val="231F20"/>
          <w:sz w:val="24"/>
        </w:rPr>
        <w:lastRenderedPageBreak/>
        <w:t>Повишени отговорности на МЗ за внедряване на съвременни диагностични  и</w:t>
      </w:r>
      <w:r>
        <w:rPr>
          <w:color w:val="231F20"/>
          <w:spacing w:val="35"/>
          <w:sz w:val="24"/>
        </w:rPr>
        <w:t xml:space="preserve"> </w:t>
      </w:r>
      <w:r>
        <w:rPr>
          <w:color w:val="231F20"/>
          <w:sz w:val="24"/>
        </w:rPr>
        <w:t>лечебни</w:t>
      </w:r>
      <w:r>
        <w:rPr>
          <w:color w:val="231F20"/>
          <w:spacing w:val="35"/>
          <w:sz w:val="24"/>
        </w:rPr>
        <w:t xml:space="preserve"> </w:t>
      </w:r>
      <w:r>
        <w:rPr>
          <w:color w:val="231F20"/>
          <w:sz w:val="24"/>
        </w:rPr>
        <w:t>технологии</w:t>
      </w:r>
      <w:r>
        <w:rPr>
          <w:color w:val="231F20"/>
          <w:spacing w:val="35"/>
          <w:sz w:val="24"/>
        </w:rPr>
        <w:t xml:space="preserve"> </w:t>
      </w:r>
      <w:r>
        <w:rPr>
          <w:color w:val="231F20"/>
          <w:sz w:val="24"/>
        </w:rPr>
        <w:t>и</w:t>
      </w:r>
      <w:r>
        <w:rPr>
          <w:color w:val="231F20"/>
          <w:spacing w:val="35"/>
          <w:sz w:val="24"/>
        </w:rPr>
        <w:t xml:space="preserve"> </w:t>
      </w:r>
      <w:r>
        <w:rPr>
          <w:color w:val="231F20"/>
          <w:sz w:val="24"/>
        </w:rPr>
        <w:t>модернизация</w:t>
      </w:r>
      <w:r>
        <w:rPr>
          <w:color w:val="231F20"/>
          <w:spacing w:val="35"/>
          <w:sz w:val="24"/>
        </w:rPr>
        <w:t xml:space="preserve"> </w:t>
      </w:r>
      <w:r>
        <w:rPr>
          <w:color w:val="231F20"/>
          <w:sz w:val="24"/>
        </w:rPr>
        <w:t>на</w:t>
      </w:r>
      <w:r>
        <w:rPr>
          <w:color w:val="231F20"/>
          <w:spacing w:val="35"/>
          <w:sz w:val="24"/>
        </w:rPr>
        <w:t xml:space="preserve"> </w:t>
      </w:r>
      <w:r>
        <w:rPr>
          <w:color w:val="231F20"/>
          <w:sz w:val="24"/>
        </w:rPr>
        <w:t>сградния</w:t>
      </w:r>
      <w:r>
        <w:rPr>
          <w:color w:val="231F20"/>
          <w:spacing w:val="35"/>
          <w:sz w:val="24"/>
        </w:rPr>
        <w:t xml:space="preserve"> </w:t>
      </w:r>
      <w:r>
        <w:rPr>
          <w:color w:val="231F20"/>
          <w:sz w:val="24"/>
        </w:rPr>
        <w:t>фонд</w:t>
      </w:r>
      <w:r>
        <w:rPr>
          <w:color w:val="231F20"/>
          <w:spacing w:val="35"/>
          <w:sz w:val="24"/>
        </w:rPr>
        <w:t xml:space="preserve"> </w:t>
      </w:r>
      <w:r>
        <w:rPr>
          <w:color w:val="231F20"/>
          <w:sz w:val="24"/>
        </w:rPr>
        <w:t>на</w:t>
      </w:r>
      <w:r>
        <w:rPr>
          <w:color w:val="231F20"/>
          <w:spacing w:val="35"/>
          <w:sz w:val="24"/>
        </w:rPr>
        <w:t xml:space="preserve"> </w:t>
      </w:r>
      <w:r>
        <w:rPr>
          <w:color w:val="231F20"/>
          <w:sz w:val="24"/>
        </w:rPr>
        <w:t>болниците;</w:t>
      </w:r>
    </w:p>
    <w:p w:rsidR="00915B72" w:rsidRDefault="00915B72" w:rsidP="0093133B">
      <w:pPr>
        <w:pStyle w:val="ListParagraph"/>
        <w:widowControl/>
        <w:numPr>
          <w:ilvl w:val="0"/>
          <w:numId w:val="14"/>
        </w:numPr>
        <w:tabs>
          <w:tab w:val="left" w:pos="1547"/>
        </w:tabs>
        <w:spacing w:line="252" w:lineRule="exact"/>
        <w:ind w:left="1134" w:firstLine="284"/>
        <w:rPr>
          <w:sz w:val="24"/>
        </w:rPr>
      </w:pPr>
      <w:r>
        <w:rPr>
          <w:color w:val="231F20"/>
          <w:sz w:val="24"/>
        </w:rPr>
        <w:t>Възможност</w:t>
      </w:r>
      <w:r>
        <w:rPr>
          <w:color w:val="231F20"/>
          <w:spacing w:val="16"/>
          <w:sz w:val="24"/>
        </w:rPr>
        <w:t xml:space="preserve"> </w:t>
      </w:r>
      <w:r>
        <w:rPr>
          <w:color w:val="231F20"/>
          <w:sz w:val="24"/>
        </w:rPr>
        <w:t>за</w:t>
      </w:r>
      <w:r>
        <w:rPr>
          <w:color w:val="231F20"/>
          <w:spacing w:val="16"/>
          <w:sz w:val="24"/>
        </w:rPr>
        <w:t xml:space="preserve"> </w:t>
      </w:r>
      <w:r>
        <w:rPr>
          <w:color w:val="231F20"/>
          <w:sz w:val="24"/>
        </w:rPr>
        <w:t>по-ефективен</w:t>
      </w:r>
      <w:r>
        <w:rPr>
          <w:color w:val="231F20"/>
          <w:spacing w:val="16"/>
          <w:sz w:val="24"/>
        </w:rPr>
        <w:t xml:space="preserve"> </w:t>
      </w:r>
      <w:r>
        <w:rPr>
          <w:color w:val="231F20"/>
          <w:sz w:val="24"/>
        </w:rPr>
        <w:t>контрол</w:t>
      </w:r>
      <w:r>
        <w:rPr>
          <w:color w:val="231F20"/>
          <w:spacing w:val="16"/>
          <w:sz w:val="24"/>
        </w:rPr>
        <w:t xml:space="preserve"> </w:t>
      </w:r>
      <w:r>
        <w:rPr>
          <w:color w:val="231F20"/>
          <w:sz w:val="24"/>
        </w:rPr>
        <w:t>и</w:t>
      </w:r>
      <w:r>
        <w:rPr>
          <w:color w:val="231F20"/>
          <w:spacing w:val="16"/>
          <w:sz w:val="24"/>
        </w:rPr>
        <w:t xml:space="preserve"> </w:t>
      </w:r>
      <w:r>
        <w:rPr>
          <w:color w:val="231F20"/>
          <w:sz w:val="24"/>
        </w:rPr>
        <w:t>отчетност</w:t>
      </w:r>
      <w:r>
        <w:rPr>
          <w:color w:val="231F20"/>
          <w:spacing w:val="16"/>
          <w:sz w:val="24"/>
        </w:rPr>
        <w:t xml:space="preserve"> </w:t>
      </w:r>
      <w:r>
        <w:rPr>
          <w:color w:val="231F20"/>
          <w:sz w:val="24"/>
        </w:rPr>
        <w:t>на</w:t>
      </w:r>
      <w:r>
        <w:rPr>
          <w:color w:val="231F20"/>
          <w:spacing w:val="16"/>
          <w:sz w:val="24"/>
        </w:rPr>
        <w:t xml:space="preserve"> </w:t>
      </w:r>
      <w:r>
        <w:rPr>
          <w:color w:val="231F20"/>
          <w:sz w:val="24"/>
        </w:rPr>
        <w:t>лечебните</w:t>
      </w:r>
      <w:r>
        <w:rPr>
          <w:color w:val="231F20"/>
          <w:spacing w:val="16"/>
          <w:sz w:val="24"/>
        </w:rPr>
        <w:t xml:space="preserve"> </w:t>
      </w:r>
      <w:r>
        <w:rPr>
          <w:color w:val="231F20"/>
          <w:sz w:val="24"/>
        </w:rPr>
        <w:t>заведения.</w:t>
      </w:r>
    </w:p>
    <w:p w:rsidR="00915B72" w:rsidRPr="00E57911" w:rsidRDefault="00915B72" w:rsidP="0093133B">
      <w:pPr>
        <w:pStyle w:val="ListParagraph"/>
        <w:widowControl/>
        <w:numPr>
          <w:ilvl w:val="0"/>
          <w:numId w:val="14"/>
        </w:numPr>
        <w:tabs>
          <w:tab w:val="left" w:pos="1537"/>
        </w:tabs>
        <w:spacing w:before="8" w:line="225" w:lineRule="auto"/>
        <w:ind w:left="1134" w:right="1359" w:firstLine="284"/>
        <w:jc w:val="both"/>
        <w:rPr>
          <w:sz w:val="24"/>
        </w:rPr>
      </w:pPr>
      <w:r>
        <w:rPr>
          <w:color w:val="231F20"/>
          <w:sz w:val="24"/>
        </w:rPr>
        <w:t>Заплащане труда на медицинските специа</w:t>
      </w:r>
      <w:r w:rsidR="001C0A0A">
        <w:rPr>
          <w:color w:val="231F20"/>
          <w:sz w:val="24"/>
        </w:rPr>
        <w:t>листи според тяхната компетент</w:t>
      </w:r>
      <w:r>
        <w:rPr>
          <w:color w:val="231F20"/>
          <w:sz w:val="24"/>
        </w:rPr>
        <w:t xml:space="preserve">ност и индивидуален </w:t>
      </w:r>
      <w:r>
        <w:rPr>
          <w:color w:val="231F20"/>
          <w:spacing w:val="16"/>
          <w:sz w:val="24"/>
        </w:rPr>
        <w:t xml:space="preserve"> </w:t>
      </w:r>
      <w:r>
        <w:rPr>
          <w:color w:val="231F20"/>
          <w:sz w:val="24"/>
        </w:rPr>
        <w:t>принос.</w:t>
      </w:r>
    </w:p>
    <w:p w:rsidR="00E57911" w:rsidRDefault="00E57911" w:rsidP="002A292A">
      <w:pPr>
        <w:pStyle w:val="ListParagraph"/>
        <w:widowControl/>
        <w:tabs>
          <w:tab w:val="left" w:pos="1537"/>
        </w:tabs>
        <w:spacing w:before="8" w:line="225" w:lineRule="auto"/>
        <w:ind w:left="1418" w:right="1359" w:firstLine="0"/>
        <w:jc w:val="both"/>
        <w:rPr>
          <w:sz w:val="24"/>
        </w:rPr>
      </w:pPr>
    </w:p>
    <w:p w:rsidR="00915B72" w:rsidRDefault="00915B72" w:rsidP="009C5C80">
      <w:pPr>
        <w:pStyle w:val="Heading4"/>
        <w:keepNext/>
        <w:keepLines/>
        <w:widowControl/>
        <w:spacing w:before="1" w:after="120"/>
        <w:ind w:left="720"/>
      </w:pPr>
      <w:r>
        <w:rPr>
          <w:color w:val="231F20"/>
        </w:rPr>
        <w:t>ОБРАЗОВАНИЕ  И НАУКА</w:t>
      </w:r>
    </w:p>
    <w:p w:rsidR="00915B72" w:rsidRPr="00091CBB" w:rsidRDefault="00915B72" w:rsidP="009C5C80">
      <w:pPr>
        <w:pStyle w:val="BodyText"/>
        <w:widowControl/>
        <w:spacing w:line="225" w:lineRule="auto"/>
        <w:ind w:left="720" w:right="1358" w:firstLine="720"/>
        <w:jc w:val="both"/>
        <w:rPr>
          <w:lang w:val="bg-BG"/>
        </w:rPr>
      </w:pPr>
      <w:r>
        <w:rPr>
          <w:color w:val="231F20"/>
          <w:u w:val="single" w:color="231F20"/>
        </w:rPr>
        <w:t>Допълнителните средства за образование спрямо 2017 г. са в размер на 810 млн.</w:t>
      </w:r>
      <w:r>
        <w:rPr>
          <w:color w:val="231F20"/>
        </w:rPr>
        <w:t xml:space="preserve"> </w:t>
      </w:r>
      <w:r w:rsidR="00091CBB">
        <w:rPr>
          <w:color w:val="231F20"/>
          <w:u w:val="single" w:color="231F20"/>
        </w:rPr>
        <w:t>лв., а тези</w:t>
      </w:r>
      <w:r w:rsidR="00091CBB">
        <w:rPr>
          <w:color w:val="231F20"/>
          <w:u w:val="single" w:color="231F20"/>
          <w:lang w:val="bg-BG"/>
        </w:rPr>
        <w:t xml:space="preserve">, </w:t>
      </w:r>
      <w:r w:rsidR="00091CBB">
        <w:rPr>
          <w:color w:val="231F20"/>
          <w:u w:val="single" w:color="231F20"/>
        </w:rPr>
        <w:t>за наука</w:t>
      </w:r>
      <w:r w:rsidR="00091CBB">
        <w:rPr>
          <w:color w:val="231F20"/>
          <w:u w:val="single" w:color="231F20"/>
          <w:lang w:val="bg-BG"/>
        </w:rPr>
        <w:t xml:space="preserve">, </w:t>
      </w:r>
      <w:r>
        <w:rPr>
          <w:color w:val="231F20"/>
          <w:u w:val="single" w:color="231F20"/>
        </w:rPr>
        <w:t xml:space="preserve">са увеличени </w:t>
      </w:r>
      <w:r w:rsidR="00091CBB">
        <w:rPr>
          <w:color w:val="231F20"/>
          <w:u w:val="single" w:color="231F20"/>
        </w:rPr>
        <w:t>2 пъти</w:t>
      </w:r>
      <w:r w:rsidR="00091CBB">
        <w:rPr>
          <w:color w:val="231F20"/>
          <w:u w:val="single" w:color="231F20"/>
          <w:lang w:val="bg-BG"/>
        </w:rPr>
        <w:t>.</w:t>
      </w:r>
      <w:r>
        <w:rPr>
          <w:color w:val="231F20"/>
          <w:u w:val="single" w:color="231F20"/>
        </w:rPr>
        <w:t xml:space="preserve">150 млн. лв. в </w:t>
      </w:r>
      <w:r w:rsidR="00091CBB">
        <w:rPr>
          <w:color w:val="231F20"/>
          <w:u w:val="single" w:color="231F20"/>
          <w:lang w:val="bg-BG"/>
        </w:rPr>
        <w:t xml:space="preserve">раздел </w:t>
      </w:r>
      <w:r>
        <w:rPr>
          <w:color w:val="231F20"/>
          <w:u w:val="single" w:color="231F20"/>
        </w:rPr>
        <w:t>“общи държавни</w:t>
      </w:r>
      <w:r>
        <w:rPr>
          <w:color w:val="231F20"/>
        </w:rPr>
        <w:t xml:space="preserve"> </w:t>
      </w:r>
      <w:r w:rsidR="00091CBB">
        <w:rPr>
          <w:color w:val="231F20"/>
          <w:u w:val="single" w:color="231F20"/>
        </w:rPr>
        <w:t>служби”</w:t>
      </w:r>
      <w:r w:rsidR="00091CBB">
        <w:rPr>
          <w:color w:val="231F20"/>
          <w:u w:val="single" w:color="231F20"/>
          <w:lang w:val="bg-BG"/>
        </w:rPr>
        <w:t xml:space="preserve"> са средствата</w:t>
      </w:r>
      <w:r>
        <w:rPr>
          <w:color w:val="231F20"/>
          <w:u w:val="single" w:color="231F20"/>
        </w:rPr>
        <w:t xml:space="preserve"> за БАН.</w:t>
      </w:r>
      <w:r w:rsidR="00091CBB">
        <w:rPr>
          <w:color w:val="231F20"/>
          <w:u w:val="single" w:color="231F20"/>
          <w:lang w:val="bg-BG"/>
        </w:rPr>
        <w:t>80 млн. лв. са допълнителните средства за държавните висши училища.</w:t>
      </w:r>
    </w:p>
    <w:p w:rsidR="00091CBB" w:rsidRDefault="00915B72" w:rsidP="009C5C80">
      <w:pPr>
        <w:pStyle w:val="BodyText"/>
        <w:widowControl/>
        <w:spacing w:line="226" w:lineRule="auto"/>
        <w:ind w:left="720" w:right="1361" w:firstLine="720"/>
        <w:jc w:val="both"/>
        <w:rPr>
          <w:color w:val="231F20"/>
          <w:lang w:val="bg-BG"/>
        </w:rPr>
      </w:pPr>
      <w:r w:rsidRPr="006C7BBC">
        <w:rPr>
          <w:color w:val="231F20"/>
          <w:u w:val="single"/>
        </w:rPr>
        <w:t>С увеличение на средствата за образование целим</w:t>
      </w:r>
      <w:r>
        <w:rPr>
          <w:color w:val="231F20"/>
        </w:rPr>
        <w:t>: преодоляване на срива в грамотността; преодоляване на кризата във висшето образование; по-високо качество  на образованието и развитието на връзката му с науката и с модерната икономика.</w:t>
      </w:r>
    </w:p>
    <w:p w:rsidR="00091CBB" w:rsidRDefault="00091CBB" w:rsidP="009C5C80">
      <w:pPr>
        <w:pStyle w:val="BodyText"/>
        <w:widowControl/>
        <w:spacing w:line="225" w:lineRule="auto"/>
        <w:ind w:left="720" w:right="104" w:firstLine="720"/>
        <w:jc w:val="both"/>
        <w:rPr>
          <w:lang w:val="bg-BG"/>
        </w:rPr>
      </w:pPr>
      <w:r>
        <w:rPr>
          <w:color w:val="231F20"/>
          <w:u w:val="single" w:color="231F20"/>
        </w:rPr>
        <w:t>С увеличение на средствата за наука целим:</w:t>
      </w:r>
      <w:r>
        <w:rPr>
          <w:color w:val="231F20"/>
        </w:rPr>
        <w:t xml:space="preserve"> спасителни мерки за науката    в България и възстановяване на ролята й в икономиката и в управлението; създаване</w:t>
      </w:r>
      <w:r>
        <w:rPr>
          <w:color w:val="231F20"/>
          <w:spacing w:val="37"/>
        </w:rPr>
        <w:t xml:space="preserve"> </w:t>
      </w:r>
      <w:r>
        <w:rPr>
          <w:color w:val="231F20"/>
        </w:rPr>
        <w:t>на</w:t>
      </w:r>
      <w:r>
        <w:rPr>
          <w:color w:val="231F20"/>
          <w:spacing w:val="37"/>
        </w:rPr>
        <w:t xml:space="preserve"> </w:t>
      </w:r>
      <w:r>
        <w:rPr>
          <w:color w:val="231F20"/>
        </w:rPr>
        <w:t>условия</w:t>
      </w:r>
      <w:r>
        <w:rPr>
          <w:color w:val="231F20"/>
          <w:spacing w:val="37"/>
        </w:rPr>
        <w:t xml:space="preserve"> </w:t>
      </w:r>
      <w:r>
        <w:rPr>
          <w:color w:val="231F20"/>
        </w:rPr>
        <w:t>за</w:t>
      </w:r>
      <w:r>
        <w:rPr>
          <w:color w:val="231F20"/>
          <w:spacing w:val="37"/>
        </w:rPr>
        <w:t xml:space="preserve"> </w:t>
      </w:r>
      <w:r>
        <w:rPr>
          <w:color w:val="231F20"/>
        </w:rPr>
        <w:t>формиране</w:t>
      </w:r>
      <w:r>
        <w:rPr>
          <w:color w:val="231F20"/>
          <w:spacing w:val="37"/>
        </w:rPr>
        <w:t xml:space="preserve"> </w:t>
      </w:r>
      <w:r>
        <w:rPr>
          <w:color w:val="231F20"/>
        </w:rPr>
        <w:t>на</w:t>
      </w:r>
      <w:r>
        <w:rPr>
          <w:color w:val="231F20"/>
          <w:spacing w:val="37"/>
        </w:rPr>
        <w:t xml:space="preserve"> </w:t>
      </w:r>
      <w:r>
        <w:rPr>
          <w:color w:val="231F20"/>
        </w:rPr>
        <w:t>ново</w:t>
      </w:r>
      <w:r>
        <w:rPr>
          <w:color w:val="231F20"/>
          <w:spacing w:val="37"/>
        </w:rPr>
        <w:t xml:space="preserve"> </w:t>
      </w:r>
      <w:r>
        <w:rPr>
          <w:color w:val="231F20"/>
        </w:rPr>
        <w:t>поколение</w:t>
      </w:r>
      <w:r>
        <w:rPr>
          <w:color w:val="231F20"/>
          <w:spacing w:val="37"/>
        </w:rPr>
        <w:t xml:space="preserve"> </w:t>
      </w:r>
      <w:r>
        <w:rPr>
          <w:color w:val="231F20"/>
        </w:rPr>
        <w:t>учени.</w:t>
      </w:r>
    </w:p>
    <w:p w:rsidR="00091CBB" w:rsidRPr="00091CBB" w:rsidRDefault="00091CBB" w:rsidP="009C5C80">
      <w:pPr>
        <w:pStyle w:val="BodyText"/>
        <w:widowControl/>
        <w:spacing w:line="225" w:lineRule="auto"/>
        <w:ind w:left="720" w:right="104" w:firstLine="720"/>
        <w:jc w:val="both"/>
        <w:rPr>
          <w:lang w:val="bg-BG"/>
        </w:rPr>
      </w:pPr>
    </w:p>
    <w:p w:rsidR="00915B72" w:rsidRDefault="00915B72" w:rsidP="009C5C80">
      <w:pPr>
        <w:pStyle w:val="BodyText"/>
        <w:widowControl/>
        <w:spacing w:line="225" w:lineRule="auto"/>
        <w:ind w:left="720" w:right="1358" w:firstLine="720"/>
        <w:jc w:val="both"/>
      </w:pPr>
      <w:r>
        <w:rPr>
          <w:color w:val="231F20"/>
        </w:rPr>
        <w:t>Ключови</w:t>
      </w:r>
      <w:r>
        <w:rPr>
          <w:color w:val="231F20"/>
          <w:spacing w:val="40"/>
        </w:rPr>
        <w:t xml:space="preserve"> </w:t>
      </w:r>
      <w:r>
        <w:rPr>
          <w:color w:val="231F20"/>
        </w:rPr>
        <w:t>мерки:</w:t>
      </w:r>
    </w:p>
    <w:p w:rsidR="00915B72" w:rsidRDefault="00DC44BB" w:rsidP="009C5C80">
      <w:pPr>
        <w:widowControl/>
        <w:spacing w:line="232" w:lineRule="auto"/>
        <w:ind w:left="720"/>
        <w:rPr>
          <w:sz w:val="24"/>
        </w:rPr>
      </w:pPr>
      <w:r>
        <w:br/>
      </w:r>
      <w:r w:rsidR="00915B72">
        <w:rPr>
          <w:b/>
          <w:color w:val="231F20"/>
          <w:spacing w:val="3"/>
          <w:w w:val="95"/>
          <w:sz w:val="24"/>
        </w:rPr>
        <w:t xml:space="preserve">Отказ </w:t>
      </w:r>
      <w:r w:rsidR="00915B72">
        <w:rPr>
          <w:b/>
          <w:color w:val="231F20"/>
          <w:spacing w:val="1"/>
          <w:w w:val="95"/>
          <w:sz w:val="24"/>
        </w:rPr>
        <w:t xml:space="preserve">от </w:t>
      </w:r>
      <w:r w:rsidR="00915B72">
        <w:rPr>
          <w:b/>
          <w:color w:val="231F20"/>
          <w:spacing w:val="3"/>
          <w:w w:val="95"/>
          <w:sz w:val="24"/>
        </w:rPr>
        <w:t xml:space="preserve">принципа „Парите следват ученика”. Отказ </w:t>
      </w:r>
      <w:r w:rsidR="00915B72">
        <w:rPr>
          <w:b/>
          <w:color w:val="231F20"/>
          <w:spacing w:val="1"/>
          <w:w w:val="95"/>
          <w:sz w:val="24"/>
        </w:rPr>
        <w:t xml:space="preserve">от </w:t>
      </w:r>
      <w:r w:rsidR="00915B72">
        <w:rPr>
          <w:b/>
          <w:color w:val="231F20"/>
          <w:spacing w:val="3"/>
          <w:w w:val="95"/>
          <w:sz w:val="24"/>
        </w:rPr>
        <w:t xml:space="preserve">публично </w:t>
      </w:r>
      <w:r w:rsidR="00915B72">
        <w:rPr>
          <w:b/>
          <w:color w:val="231F20"/>
          <w:spacing w:val="5"/>
          <w:w w:val="95"/>
          <w:sz w:val="24"/>
        </w:rPr>
        <w:t>финан</w:t>
      </w:r>
      <w:r w:rsidR="00915B72">
        <w:rPr>
          <w:b/>
          <w:color w:val="231F20"/>
          <w:spacing w:val="3"/>
          <w:sz w:val="24"/>
        </w:rPr>
        <w:t xml:space="preserve">сиране </w:t>
      </w:r>
      <w:r w:rsidR="00915B72">
        <w:rPr>
          <w:b/>
          <w:color w:val="231F20"/>
          <w:spacing w:val="1"/>
          <w:sz w:val="24"/>
        </w:rPr>
        <w:t xml:space="preserve">на </w:t>
      </w:r>
      <w:r w:rsidR="00915B72">
        <w:rPr>
          <w:b/>
          <w:color w:val="231F20"/>
          <w:spacing w:val="3"/>
          <w:sz w:val="24"/>
        </w:rPr>
        <w:t xml:space="preserve">частните училища. </w:t>
      </w:r>
      <w:r w:rsidR="00915B72">
        <w:rPr>
          <w:color w:val="231F20"/>
          <w:sz w:val="24"/>
        </w:rPr>
        <w:t>Това ще подкрепи развитието и</w:t>
      </w:r>
      <w:r w:rsidR="00915B72">
        <w:rPr>
          <w:color w:val="231F20"/>
          <w:spacing w:val="-31"/>
          <w:sz w:val="24"/>
        </w:rPr>
        <w:t xml:space="preserve"> </w:t>
      </w:r>
      <w:r w:rsidR="00915B72">
        <w:rPr>
          <w:color w:val="231F20"/>
          <w:sz w:val="24"/>
        </w:rPr>
        <w:t>модернизирането на мрежата от държавни и общински детски градини, училища и центрове за личностно</w:t>
      </w:r>
      <w:r w:rsidR="00915B72">
        <w:rPr>
          <w:color w:val="231F20"/>
          <w:spacing w:val="-3"/>
          <w:sz w:val="24"/>
        </w:rPr>
        <w:t xml:space="preserve"> </w:t>
      </w:r>
      <w:r w:rsidR="00915B72">
        <w:rPr>
          <w:color w:val="231F20"/>
          <w:sz w:val="24"/>
        </w:rPr>
        <w:t>развитие.</w:t>
      </w:r>
    </w:p>
    <w:p w:rsidR="00915B72" w:rsidRDefault="00915B72" w:rsidP="0093133B">
      <w:pPr>
        <w:pStyle w:val="Heading4"/>
        <w:widowControl/>
        <w:numPr>
          <w:ilvl w:val="1"/>
          <w:numId w:val="14"/>
        </w:numPr>
        <w:tabs>
          <w:tab w:val="left" w:pos="1843"/>
          <w:tab w:val="left" w:pos="2268"/>
          <w:tab w:val="left" w:pos="2802"/>
        </w:tabs>
        <w:spacing w:line="252" w:lineRule="exact"/>
        <w:ind w:left="1134" w:firstLine="709"/>
      </w:pPr>
      <w:r>
        <w:rPr>
          <w:color w:val="231F20"/>
          <w:spacing w:val="3"/>
        </w:rPr>
        <w:t xml:space="preserve">Нарастване </w:t>
      </w:r>
      <w:r>
        <w:rPr>
          <w:color w:val="231F20"/>
          <w:spacing w:val="1"/>
        </w:rPr>
        <w:t xml:space="preserve">на </w:t>
      </w:r>
      <w:r>
        <w:rPr>
          <w:color w:val="231F20"/>
          <w:spacing w:val="3"/>
        </w:rPr>
        <w:t>учителските заплати</w:t>
      </w:r>
      <w:r>
        <w:rPr>
          <w:color w:val="231F20"/>
          <w:spacing w:val="57"/>
        </w:rPr>
        <w:t xml:space="preserve"> </w:t>
      </w:r>
      <w:r>
        <w:rPr>
          <w:color w:val="231F20"/>
        </w:rPr>
        <w:t xml:space="preserve">с  </w:t>
      </w:r>
      <w:r>
        <w:rPr>
          <w:color w:val="231F20"/>
          <w:spacing w:val="5"/>
        </w:rPr>
        <w:t>25%.</w:t>
      </w:r>
    </w:p>
    <w:p w:rsidR="00915B72" w:rsidRDefault="00915B72" w:rsidP="0093133B">
      <w:pPr>
        <w:pStyle w:val="ListParagraph"/>
        <w:widowControl/>
        <w:numPr>
          <w:ilvl w:val="1"/>
          <w:numId w:val="14"/>
        </w:numPr>
        <w:tabs>
          <w:tab w:val="left" w:pos="1843"/>
          <w:tab w:val="left" w:pos="2268"/>
          <w:tab w:val="left" w:pos="2802"/>
        </w:tabs>
        <w:ind w:left="1134" w:firstLine="709"/>
        <w:rPr>
          <w:b/>
          <w:sz w:val="24"/>
        </w:rPr>
      </w:pPr>
      <w:r>
        <w:rPr>
          <w:color w:val="231F20"/>
          <w:sz w:val="24"/>
        </w:rPr>
        <w:t xml:space="preserve">Програма за подкрепа на образованието </w:t>
      </w:r>
      <w:r>
        <w:rPr>
          <w:b/>
          <w:color w:val="231F20"/>
          <w:sz w:val="24"/>
        </w:rPr>
        <w:t xml:space="preserve">в  </w:t>
      </w:r>
      <w:r>
        <w:rPr>
          <w:b/>
          <w:color w:val="231F20"/>
          <w:spacing w:val="3"/>
          <w:sz w:val="24"/>
        </w:rPr>
        <w:t>обезлюдяващите</w:t>
      </w:r>
      <w:r w:rsidR="00091CBB">
        <w:rPr>
          <w:b/>
          <w:color w:val="231F20"/>
          <w:spacing w:val="3"/>
          <w:sz w:val="24"/>
          <w:lang w:val="bg-BG"/>
        </w:rPr>
        <w:t xml:space="preserve"> </w:t>
      </w:r>
      <w:r>
        <w:rPr>
          <w:b/>
          <w:color w:val="231F20"/>
          <w:spacing w:val="1"/>
          <w:sz w:val="24"/>
        </w:rPr>
        <w:t xml:space="preserve">се </w:t>
      </w:r>
      <w:r>
        <w:rPr>
          <w:b/>
          <w:color w:val="231F20"/>
          <w:spacing w:val="41"/>
          <w:sz w:val="24"/>
        </w:rPr>
        <w:t xml:space="preserve"> </w:t>
      </w:r>
      <w:r>
        <w:rPr>
          <w:b/>
          <w:color w:val="231F20"/>
          <w:spacing w:val="5"/>
          <w:sz w:val="24"/>
        </w:rPr>
        <w:t>райони.</w:t>
      </w:r>
    </w:p>
    <w:p w:rsidR="00915B72" w:rsidRDefault="00915B72" w:rsidP="0093133B">
      <w:pPr>
        <w:pStyle w:val="ListParagraph"/>
        <w:widowControl/>
        <w:numPr>
          <w:ilvl w:val="1"/>
          <w:numId w:val="14"/>
        </w:numPr>
        <w:tabs>
          <w:tab w:val="left" w:pos="1843"/>
          <w:tab w:val="left" w:pos="2268"/>
          <w:tab w:val="left" w:pos="2802"/>
        </w:tabs>
        <w:spacing w:before="8" w:line="225" w:lineRule="auto"/>
        <w:ind w:left="1134" w:right="98" w:firstLine="709"/>
        <w:jc w:val="both"/>
        <w:rPr>
          <w:b/>
          <w:sz w:val="24"/>
        </w:rPr>
      </w:pPr>
      <w:r>
        <w:rPr>
          <w:color w:val="231F20"/>
          <w:sz w:val="24"/>
        </w:rPr>
        <w:t xml:space="preserve">Стартиране на процедура за преминаване към система на </w:t>
      </w:r>
      <w:r>
        <w:rPr>
          <w:b/>
          <w:color w:val="231F20"/>
          <w:spacing w:val="3"/>
          <w:sz w:val="24"/>
        </w:rPr>
        <w:t xml:space="preserve">„Един </w:t>
      </w:r>
      <w:r>
        <w:rPr>
          <w:b/>
          <w:color w:val="231F20"/>
          <w:spacing w:val="5"/>
          <w:sz w:val="24"/>
        </w:rPr>
        <w:t xml:space="preserve">учебник </w:t>
      </w:r>
      <w:r>
        <w:rPr>
          <w:b/>
          <w:color w:val="231F20"/>
          <w:spacing w:val="1"/>
          <w:sz w:val="24"/>
        </w:rPr>
        <w:t xml:space="preserve">по </w:t>
      </w:r>
      <w:r>
        <w:rPr>
          <w:b/>
          <w:color w:val="231F20"/>
          <w:spacing w:val="3"/>
          <w:sz w:val="24"/>
        </w:rPr>
        <w:t xml:space="preserve">предмет </w:t>
      </w:r>
      <w:r>
        <w:rPr>
          <w:b/>
          <w:color w:val="231F20"/>
          <w:spacing w:val="1"/>
          <w:sz w:val="24"/>
        </w:rPr>
        <w:t>за</w:t>
      </w:r>
      <w:r>
        <w:rPr>
          <w:b/>
          <w:color w:val="231F20"/>
          <w:spacing w:val="51"/>
          <w:sz w:val="24"/>
        </w:rPr>
        <w:t xml:space="preserve"> </w:t>
      </w:r>
      <w:r>
        <w:rPr>
          <w:b/>
          <w:color w:val="231F20"/>
          <w:spacing w:val="5"/>
          <w:sz w:val="24"/>
        </w:rPr>
        <w:t>клас“.</w:t>
      </w:r>
    </w:p>
    <w:p w:rsidR="00915B72" w:rsidRPr="00CB15DC" w:rsidRDefault="00915B72" w:rsidP="0093133B">
      <w:pPr>
        <w:pStyle w:val="ListParagraph"/>
        <w:widowControl/>
        <w:numPr>
          <w:ilvl w:val="1"/>
          <w:numId w:val="14"/>
        </w:numPr>
        <w:tabs>
          <w:tab w:val="left" w:pos="1843"/>
          <w:tab w:val="left" w:pos="2268"/>
          <w:tab w:val="left" w:pos="2802"/>
        </w:tabs>
        <w:spacing w:before="8" w:line="225" w:lineRule="auto"/>
        <w:ind w:left="1134" w:right="105" w:firstLine="709"/>
        <w:jc w:val="both"/>
        <w:rPr>
          <w:sz w:val="24"/>
        </w:rPr>
      </w:pPr>
      <w:r>
        <w:rPr>
          <w:b/>
          <w:color w:val="231F20"/>
          <w:spacing w:val="3"/>
          <w:sz w:val="24"/>
        </w:rPr>
        <w:t xml:space="preserve">Държавата поема таксите </w:t>
      </w:r>
      <w:r>
        <w:rPr>
          <w:b/>
          <w:color w:val="231F20"/>
          <w:spacing w:val="1"/>
          <w:sz w:val="24"/>
        </w:rPr>
        <w:t xml:space="preserve">за </w:t>
      </w:r>
      <w:r>
        <w:rPr>
          <w:b/>
          <w:color w:val="231F20"/>
          <w:spacing w:val="3"/>
          <w:sz w:val="24"/>
        </w:rPr>
        <w:t xml:space="preserve">обучение </w:t>
      </w:r>
      <w:r>
        <w:rPr>
          <w:b/>
          <w:color w:val="231F20"/>
          <w:spacing w:val="1"/>
          <w:sz w:val="24"/>
        </w:rPr>
        <w:t xml:space="preserve">на </w:t>
      </w:r>
      <w:r>
        <w:rPr>
          <w:b/>
          <w:color w:val="231F20"/>
          <w:spacing w:val="3"/>
          <w:sz w:val="24"/>
        </w:rPr>
        <w:t>студентите</w:t>
      </w:r>
      <w:r w:rsidR="00091CBB">
        <w:rPr>
          <w:b/>
          <w:color w:val="231F20"/>
          <w:spacing w:val="3"/>
          <w:sz w:val="24"/>
          <w:lang w:val="bg-BG"/>
        </w:rPr>
        <w:t xml:space="preserve">, </w:t>
      </w:r>
      <w:r w:rsidR="00091CBB" w:rsidRPr="00091CBB">
        <w:rPr>
          <w:color w:val="231F20"/>
          <w:spacing w:val="3"/>
          <w:sz w:val="24"/>
          <w:lang w:val="bg-BG"/>
        </w:rPr>
        <w:t>които остават да работят за определен период в България,</w:t>
      </w:r>
      <w:r w:rsidR="00091CBB">
        <w:rPr>
          <w:b/>
          <w:color w:val="231F20"/>
          <w:spacing w:val="3"/>
          <w:sz w:val="24"/>
          <w:lang w:val="bg-BG"/>
        </w:rPr>
        <w:t xml:space="preserve"> </w:t>
      </w:r>
      <w:r w:rsidR="00091CBB" w:rsidRPr="00091CBB">
        <w:rPr>
          <w:color w:val="231F20"/>
          <w:spacing w:val="3"/>
          <w:sz w:val="24"/>
          <w:lang w:val="bg-BG"/>
        </w:rPr>
        <w:t>и учат</w:t>
      </w:r>
      <w:r>
        <w:rPr>
          <w:b/>
          <w:color w:val="231F20"/>
          <w:spacing w:val="3"/>
          <w:sz w:val="24"/>
        </w:rPr>
        <w:t xml:space="preserve"> </w:t>
      </w:r>
      <w:r>
        <w:rPr>
          <w:color w:val="231F20"/>
          <w:sz w:val="24"/>
        </w:rPr>
        <w:t>по приоритетни направления</w:t>
      </w:r>
      <w:r>
        <w:rPr>
          <w:color w:val="231F20"/>
          <w:spacing w:val="38"/>
          <w:sz w:val="24"/>
        </w:rPr>
        <w:t xml:space="preserve"> </w:t>
      </w:r>
      <w:r>
        <w:rPr>
          <w:color w:val="231F20"/>
          <w:sz w:val="24"/>
        </w:rPr>
        <w:t>и</w:t>
      </w:r>
      <w:r>
        <w:rPr>
          <w:color w:val="231F20"/>
          <w:spacing w:val="38"/>
          <w:sz w:val="24"/>
        </w:rPr>
        <w:t xml:space="preserve"> </w:t>
      </w:r>
      <w:r>
        <w:rPr>
          <w:color w:val="231F20"/>
          <w:sz w:val="24"/>
        </w:rPr>
        <w:t>защитени</w:t>
      </w:r>
      <w:r>
        <w:rPr>
          <w:color w:val="231F20"/>
          <w:spacing w:val="38"/>
          <w:sz w:val="24"/>
        </w:rPr>
        <w:t xml:space="preserve"> </w:t>
      </w:r>
      <w:r>
        <w:rPr>
          <w:color w:val="231F20"/>
          <w:sz w:val="24"/>
        </w:rPr>
        <w:t>специалности</w:t>
      </w:r>
      <w:r>
        <w:rPr>
          <w:color w:val="231F20"/>
          <w:spacing w:val="38"/>
          <w:sz w:val="24"/>
        </w:rPr>
        <w:t xml:space="preserve"> </w:t>
      </w:r>
      <w:r>
        <w:rPr>
          <w:color w:val="231F20"/>
          <w:sz w:val="24"/>
        </w:rPr>
        <w:t>в</w:t>
      </w:r>
      <w:r>
        <w:rPr>
          <w:color w:val="231F20"/>
          <w:spacing w:val="38"/>
          <w:sz w:val="24"/>
        </w:rPr>
        <w:t xml:space="preserve"> </w:t>
      </w:r>
      <w:r>
        <w:rPr>
          <w:color w:val="231F20"/>
          <w:sz w:val="24"/>
        </w:rPr>
        <w:t>рамките</w:t>
      </w:r>
      <w:r>
        <w:rPr>
          <w:color w:val="231F20"/>
          <w:spacing w:val="38"/>
          <w:sz w:val="24"/>
        </w:rPr>
        <w:t xml:space="preserve"> </w:t>
      </w:r>
      <w:r>
        <w:rPr>
          <w:color w:val="231F20"/>
          <w:sz w:val="24"/>
        </w:rPr>
        <w:t>на</w:t>
      </w:r>
      <w:r>
        <w:rPr>
          <w:color w:val="231F20"/>
          <w:spacing w:val="38"/>
          <w:sz w:val="24"/>
        </w:rPr>
        <w:t xml:space="preserve"> </w:t>
      </w:r>
      <w:r>
        <w:rPr>
          <w:color w:val="231F20"/>
          <w:sz w:val="24"/>
        </w:rPr>
        <w:t>държавната</w:t>
      </w:r>
      <w:r>
        <w:rPr>
          <w:color w:val="231F20"/>
          <w:spacing w:val="38"/>
          <w:sz w:val="24"/>
        </w:rPr>
        <w:t xml:space="preserve"> </w:t>
      </w:r>
      <w:r>
        <w:rPr>
          <w:color w:val="231F20"/>
          <w:sz w:val="24"/>
        </w:rPr>
        <w:t>поръчка.</w:t>
      </w:r>
    </w:p>
    <w:p w:rsidR="00CB15DC" w:rsidRPr="00CB15DC" w:rsidRDefault="00CB15DC" w:rsidP="0093133B">
      <w:pPr>
        <w:pStyle w:val="ListParagraph"/>
        <w:widowControl/>
        <w:numPr>
          <w:ilvl w:val="1"/>
          <w:numId w:val="14"/>
        </w:numPr>
        <w:tabs>
          <w:tab w:val="left" w:pos="1843"/>
          <w:tab w:val="left" w:pos="2268"/>
          <w:tab w:val="left" w:pos="2802"/>
        </w:tabs>
        <w:spacing w:before="8" w:line="225" w:lineRule="auto"/>
        <w:ind w:left="1134" w:right="105" w:firstLine="709"/>
        <w:jc w:val="both"/>
        <w:rPr>
          <w:sz w:val="24"/>
        </w:rPr>
      </w:pPr>
      <w:r w:rsidRPr="00CB15DC">
        <w:rPr>
          <w:color w:val="231F20"/>
          <w:spacing w:val="3"/>
          <w:sz w:val="24"/>
          <w:lang w:val="bg-BG"/>
        </w:rPr>
        <w:t>Поетапно въвеждане</w:t>
      </w:r>
      <w:r>
        <w:rPr>
          <w:color w:val="231F20"/>
          <w:spacing w:val="3"/>
          <w:sz w:val="24"/>
          <w:lang w:val="bg-BG"/>
        </w:rPr>
        <w:t xml:space="preserve"> на </w:t>
      </w:r>
      <w:r w:rsidRPr="006C7BBC">
        <w:rPr>
          <w:b/>
          <w:color w:val="231F20"/>
          <w:spacing w:val="3"/>
          <w:sz w:val="24"/>
          <w:lang w:val="bg-BG"/>
        </w:rPr>
        <w:t>минимал</w:t>
      </w:r>
      <w:r w:rsidR="006C7BBC" w:rsidRPr="006C7BBC">
        <w:rPr>
          <w:b/>
          <w:color w:val="231F20"/>
          <w:spacing w:val="3"/>
          <w:sz w:val="24"/>
          <w:lang w:val="bg-BG"/>
        </w:rPr>
        <w:t>е</w:t>
      </w:r>
      <w:r w:rsidRPr="006C7BBC">
        <w:rPr>
          <w:b/>
          <w:color w:val="231F20"/>
          <w:spacing w:val="3"/>
          <w:sz w:val="24"/>
          <w:lang w:val="bg-BG"/>
        </w:rPr>
        <w:t>н</w:t>
      </w:r>
      <w:r w:rsidR="006C7BBC" w:rsidRPr="006C7BBC">
        <w:rPr>
          <w:b/>
          <w:color w:val="231F20"/>
          <w:spacing w:val="3"/>
          <w:sz w:val="24"/>
          <w:lang w:val="bg-BG"/>
        </w:rPr>
        <w:t xml:space="preserve"> праг на</w:t>
      </w:r>
      <w:r w:rsidRPr="006C7BBC">
        <w:rPr>
          <w:b/>
          <w:color w:val="231F20"/>
          <w:spacing w:val="3"/>
          <w:sz w:val="24"/>
          <w:lang w:val="bg-BG"/>
        </w:rPr>
        <w:t xml:space="preserve"> основно месечно възнаграждение за академичния състав</w:t>
      </w:r>
      <w:r>
        <w:rPr>
          <w:color w:val="231F20"/>
          <w:spacing w:val="3"/>
          <w:sz w:val="24"/>
          <w:lang w:val="bg-BG"/>
        </w:rPr>
        <w:t xml:space="preserve"> на ДВУ, БАН и ССА, работещ по основен трудов договор и при пълна заетост, както следва:</w:t>
      </w:r>
    </w:p>
    <w:p w:rsidR="00CB15DC" w:rsidRPr="00CB15DC" w:rsidRDefault="00CB15DC" w:rsidP="0093133B">
      <w:pPr>
        <w:pStyle w:val="ListParagraph"/>
        <w:widowControl/>
        <w:numPr>
          <w:ilvl w:val="0"/>
          <w:numId w:val="23"/>
        </w:numPr>
        <w:tabs>
          <w:tab w:val="left" w:pos="1843"/>
          <w:tab w:val="left" w:pos="2268"/>
          <w:tab w:val="left" w:pos="2802"/>
        </w:tabs>
        <w:spacing w:before="8" w:line="225" w:lineRule="auto"/>
        <w:ind w:left="1134" w:right="105" w:firstLine="709"/>
        <w:jc w:val="both"/>
        <w:rPr>
          <w:sz w:val="24"/>
        </w:rPr>
      </w:pPr>
      <w:r>
        <w:rPr>
          <w:sz w:val="24"/>
          <w:lang w:val="bg-BG"/>
        </w:rPr>
        <w:t>за асистент и главен асистент</w:t>
      </w:r>
      <w:r w:rsidR="006C7BBC">
        <w:rPr>
          <w:sz w:val="24"/>
          <w:lang w:val="bg-BG"/>
        </w:rPr>
        <w:t xml:space="preserve"> – равняващ се</w:t>
      </w:r>
      <w:r>
        <w:rPr>
          <w:sz w:val="24"/>
          <w:lang w:val="bg-BG"/>
        </w:rPr>
        <w:t xml:space="preserve"> съответно</w:t>
      </w:r>
      <w:r w:rsidR="006C7BBC">
        <w:rPr>
          <w:sz w:val="24"/>
          <w:lang w:val="bg-BG"/>
        </w:rPr>
        <w:t xml:space="preserve"> на</w:t>
      </w:r>
      <w:r>
        <w:rPr>
          <w:sz w:val="24"/>
          <w:lang w:val="bg-BG"/>
        </w:rPr>
        <w:t xml:space="preserve"> 2 и 3 минимални работни заплати;</w:t>
      </w:r>
    </w:p>
    <w:p w:rsidR="00CB15DC" w:rsidRPr="00CB15DC" w:rsidRDefault="006C7BBC" w:rsidP="0093133B">
      <w:pPr>
        <w:pStyle w:val="ListParagraph"/>
        <w:widowControl/>
        <w:numPr>
          <w:ilvl w:val="0"/>
          <w:numId w:val="23"/>
        </w:numPr>
        <w:tabs>
          <w:tab w:val="left" w:pos="1843"/>
          <w:tab w:val="left" w:pos="2268"/>
          <w:tab w:val="left" w:pos="2802"/>
        </w:tabs>
        <w:spacing w:before="8" w:line="225" w:lineRule="auto"/>
        <w:ind w:left="1134" w:right="105" w:firstLine="709"/>
        <w:jc w:val="both"/>
        <w:rPr>
          <w:sz w:val="24"/>
        </w:rPr>
      </w:pPr>
      <w:r>
        <w:rPr>
          <w:sz w:val="24"/>
          <w:lang w:val="bg-BG"/>
        </w:rPr>
        <w:t>за доцент и професор</w:t>
      </w:r>
      <w:r w:rsidR="00CB15DC">
        <w:rPr>
          <w:sz w:val="24"/>
          <w:lang w:val="bg-BG"/>
        </w:rPr>
        <w:t xml:space="preserve"> </w:t>
      </w:r>
      <w:r>
        <w:rPr>
          <w:sz w:val="24"/>
          <w:lang w:val="bg-BG"/>
        </w:rPr>
        <w:t xml:space="preserve">– равняващ се съответно на </w:t>
      </w:r>
      <w:r w:rsidR="00CB15DC">
        <w:rPr>
          <w:sz w:val="24"/>
          <w:lang w:val="bg-BG"/>
        </w:rPr>
        <w:t>4 и 5 минимални работни заплати.</w:t>
      </w:r>
    </w:p>
    <w:p w:rsidR="00915B72" w:rsidRDefault="00915B72" w:rsidP="0093133B">
      <w:pPr>
        <w:pStyle w:val="ListParagraph"/>
        <w:widowControl/>
        <w:numPr>
          <w:ilvl w:val="1"/>
          <w:numId w:val="14"/>
        </w:numPr>
        <w:tabs>
          <w:tab w:val="left" w:pos="1843"/>
          <w:tab w:val="left" w:pos="2268"/>
          <w:tab w:val="left" w:pos="2802"/>
        </w:tabs>
        <w:spacing w:before="8" w:line="225" w:lineRule="auto"/>
        <w:ind w:left="1134" w:right="105" w:firstLine="709"/>
        <w:jc w:val="both"/>
        <w:rPr>
          <w:sz w:val="24"/>
        </w:rPr>
      </w:pPr>
      <w:r>
        <w:rPr>
          <w:color w:val="231F20"/>
          <w:sz w:val="24"/>
        </w:rPr>
        <w:t xml:space="preserve">Минимален праг за </w:t>
      </w:r>
      <w:r>
        <w:rPr>
          <w:b/>
          <w:color w:val="231F20"/>
          <w:spacing w:val="3"/>
          <w:sz w:val="24"/>
        </w:rPr>
        <w:t xml:space="preserve">допълнително трудово възнаграждение </w:t>
      </w:r>
      <w:r>
        <w:rPr>
          <w:color w:val="231F20"/>
          <w:sz w:val="24"/>
        </w:rPr>
        <w:t xml:space="preserve">за защитена степен доктор (не по-ниско от </w:t>
      </w:r>
      <w:r w:rsidR="00104A96">
        <w:rPr>
          <w:color w:val="231F20"/>
          <w:sz w:val="24"/>
          <w:lang w:val="bg-BG"/>
        </w:rPr>
        <w:t>70 % от МРЗ</w:t>
      </w:r>
      <w:r>
        <w:rPr>
          <w:color w:val="231F20"/>
          <w:sz w:val="24"/>
        </w:rPr>
        <w:t xml:space="preserve">) и доктор на науките (не по-ниско от </w:t>
      </w:r>
      <w:r w:rsidR="00104A96">
        <w:rPr>
          <w:color w:val="231F20"/>
          <w:sz w:val="24"/>
          <w:lang w:val="bg-BG"/>
        </w:rPr>
        <w:t>1 МРЗ</w:t>
      </w:r>
      <w:r>
        <w:rPr>
          <w:color w:val="231F20"/>
          <w:sz w:val="24"/>
        </w:rPr>
        <w:t>);</w:t>
      </w:r>
    </w:p>
    <w:p w:rsidR="00915B72" w:rsidRDefault="00915B72" w:rsidP="0093133B">
      <w:pPr>
        <w:pStyle w:val="ListParagraph"/>
        <w:widowControl/>
        <w:numPr>
          <w:ilvl w:val="1"/>
          <w:numId w:val="13"/>
        </w:numPr>
        <w:tabs>
          <w:tab w:val="left" w:pos="1843"/>
          <w:tab w:val="left" w:pos="2268"/>
          <w:tab w:val="left" w:pos="2802"/>
        </w:tabs>
        <w:spacing w:line="268" w:lineRule="exact"/>
        <w:ind w:left="1134" w:firstLine="709"/>
        <w:rPr>
          <w:b/>
          <w:sz w:val="24"/>
        </w:rPr>
      </w:pPr>
      <w:r>
        <w:rPr>
          <w:color w:val="231F20"/>
          <w:sz w:val="24"/>
        </w:rPr>
        <w:t>Целеви</w:t>
      </w:r>
      <w:r>
        <w:rPr>
          <w:color w:val="231F20"/>
          <w:spacing w:val="-12"/>
          <w:sz w:val="24"/>
        </w:rPr>
        <w:t xml:space="preserve"> </w:t>
      </w:r>
      <w:r>
        <w:rPr>
          <w:color w:val="231F20"/>
          <w:sz w:val="24"/>
        </w:rPr>
        <w:t>програми</w:t>
      </w:r>
      <w:r>
        <w:rPr>
          <w:color w:val="231F20"/>
          <w:spacing w:val="-12"/>
          <w:sz w:val="24"/>
        </w:rPr>
        <w:t xml:space="preserve"> </w:t>
      </w:r>
      <w:r>
        <w:rPr>
          <w:color w:val="231F20"/>
          <w:sz w:val="24"/>
        </w:rPr>
        <w:t>за</w:t>
      </w:r>
      <w:r>
        <w:rPr>
          <w:color w:val="231F20"/>
          <w:spacing w:val="-11"/>
          <w:sz w:val="24"/>
        </w:rPr>
        <w:t xml:space="preserve"> </w:t>
      </w:r>
      <w:r>
        <w:rPr>
          <w:b/>
          <w:color w:val="231F20"/>
          <w:spacing w:val="3"/>
          <w:sz w:val="24"/>
        </w:rPr>
        <w:t>подкрепа</w:t>
      </w:r>
      <w:r>
        <w:rPr>
          <w:b/>
          <w:color w:val="231F20"/>
          <w:spacing w:val="-3"/>
          <w:sz w:val="24"/>
        </w:rPr>
        <w:t xml:space="preserve"> </w:t>
      </w:r>
      <w:r>
        <w:rPr>
          <w:b/>
          <w:color w:val="231F20"/>
          <w:spacing w:val="1"/>
          <w:sz w:val="24"/>
        </w:rPr>
        <w:t>на</w:t>
      </w:r>
      <w:r>
        <w:rPr>
          <w:b/>
          <w:color w:val="231F20"/>
          <w:spacing w:val="-3"/>
          <w:sz w:val="24"/>
        </w:rPr>
        <w:t xml:space="preserve"> </w:t>
      </w:r>
      <w:r>
        <w:rPr>
          <w:b/>
          <w:color w:val="231F20"/>
          <w:spacing w:val="3"/>
          <w:sz w:val="24"/>
        </w:rPr>
        <w:t>научните</w:t>
      </w:r>
      <w:r>
        <w:rPr>
          <w:b/>
          <w:color w:val="231F20"/>
          <w:spacing w:val="-3"/>
          <w:sz w:val="24"/>
        </w:rPr>
        <w:t xml:space="preserve"> </w:t>
      </w:r>
      <w:r>
        <w:rPr>
          <w:b/>
          <w:color w:val="231F20"/>
          <w:spacing w:val="3"/>
          <w:sz w:val="24"/>
        </w:rPr>
        <w:t>изследвания</w:t>
      </w:r>
      <w:r>
        <w:rPr>
          <w:b/>
          <w:color w:val="231F20"/>
          <w:spacing w:val="-3"/>
          <w:sz w:val="24"/>
        </w:rPr>
        <w:t xml:space="preserve"> </w:t>
      </w:r>
      <w:r>
        <w:rPr>
          <w:b/>
          <w:color w:val="231F20"/>
          <w:spacing w:val="1"/>
          <w:sz w:val="24"/>
        </w:rPr>
        <w:t>за</w:t>
      </w:r>
      <w:r>
        <w:rPr>
          <w:b/>
          <w:color w:val="231F20"/>
          <w:spacing w:val="-3"/>
          <w:sz w:val="24"/>
        </w:rPr>
        <w:t xml:space="preserve"> </w:t>
      </w:r>
      <w:r>
        <w:rPr>
          <w:b/>
          <w:color w:val="231F20"/>
          <w:spacing w:val="3"/>
          <w:sz w:val="24"/>
        </w:rPr>
        <w:t>млади</w:t>
      </w:r>
      <w:r>
        <w:rPr>
          <w:b/>
          <w:color w:val="231F20"/>
          <w:spacing w:val="-3"/>
          <w:sz w:val="24"/>
        </w:rPr>
        <w:t xml:space="preserve"> </w:t>
      </w:r>
      <w:r>
        <w:rPr>
          <w:b/>
          <w:color w:val="231F20"/>
          <w:spacing w:val="5"/>
          <w:sz w:val="24"/>
        </w:rPr>
        <w:t>учени.</w:t>
      </w:r>
    </w:p>
    <w:p w:rsidR="00915B72" w:rsidRDefault="00915B72" w:rsidP="001C0A0A">
      <w:pPr>
        <w:pStyle w:val="BodyText"/>
        <w:widowControl/>
        <w:tabs>
          <w:tab w:val="left" w:pos="1843"/>
          <w:tab w:val="left" w:pos="2268"/>
        </w:tabs>
        <w:spacing w:before="2"/>
        <w:ind w:left="1134" w:firstLine="709"/>
        <w:rPr>
          <w:b/>
          <w:sz w:val="21"/>
        </w:rPr>
      </w:pPr>
    </w:p>
    <w:p w:rsidR="00915B72" w:rsidRDefault="00915B72" w:rsidP="001C0A0A">
      <w:pPr>
        <w:pStyle w:val="BodyText"/>
        <w:widowControl/>
        <w:tabs>
          <w:tab w:val="left" w:pos="1843"/>
          <w:tab w:val="left" w:pos="2268"/>
        </w:tabs>
        <w:spacing w:line="268" w:lineRule="exact"/>
        <w:ind w:left="1134" w:firstLine="709"/>
      </w:pPr>
      <w:r>
        <w:rPr>
          <w:color w:val="231F20"/>
          <w:w w:val="105"/>
          <w:u w:val="single" w:color="231F20"/>
        </w:rPr>
        <w:t>Ще постигнем:</w:t>
      </w:r>
    </w:p>
    <w:p w:rsidR="00915B72" w:rsidRDefault="00915B72" w:rsidP="0093133B">
      <w:pPr>
        <w:pStyle w:val="ListParagraph"/>
        <w:widowControl/>
        <w:numPr>
          <w:ilvl w:val="1"/>
          <w:numId w:val="13"/>
        </w:numPr>
        <w:tabs>
          <w:tab w:val="left" w:pos="1843"/>
          <w:tab w:val="left" w:pos="2268"/>
          <w:tab w:val="left" w:pos="2802"/>
        </w:tabs>
        <w:spacing w:before="8" w:line="225" w:lineRule="auto"/>
        <w:ind w:left="1134" w:right="104" w:firstLine="709"/>
        <w:jc w:val="both"/>
        <w:rPr>
          <w:sz w:val="24"/>
        </w:rPr>
      </w:pPr>
      <w:r>
        <w:rPr>
          <w:color w:val="231F20"/>
          <w:sz w:val="24"/>
        </w:rPr>
        <w:t>Намаляване с 2% дела на преждевременно отпадащите от образованието деца;</w:t>
      </w:r>
    </w:p>
    <w:p w:rsidR="00915B72" w:rsidRDefault="00915B72" w:rsidP="0093133B">
      <w:pPr>
        <w:pStyle w:val="ListParagraph"/>
        <w:widowControl/>
        <w:numPr>
          <w:ilvl w:val="1"/>
          <w:numId w:val="13"/>
        </w:numPr>
        <w:tabs>
          <w:tab w:val="left" w:pos="1843"/>
          <w:tab w:val="left" w:pos="2268"/>
          <w:tab w:val="left" w:pos="2802"/>
        </w:tabs>
        <w:spacing w:before="1" w:line="225" w:lineRule="auto"/>
        <w:ind w:left="1134" w:right="104" w:firstLine="709"/>
        <w:jc w:val="both"/>
        <w:rPr>
          <w:sz w:val="24"/>
        </w:rPr>
      </w:pPr>
      <w:r>
        <w:rPr>
          <w:color w:val="231F20"/>
          <w:sz w:val="24"/>
        </w:rPr>
        <w:t xml:space="preserve">Целенасочена подкрепа за дарбите на децата и учениците, </w:t>
      </w:r>
      <w:r w:rsidR="00562411">
        <w:rPr>
          <w:color w:val="231F20"/>
          <w:sz w:val="24"/>
          <w:lang w:val="bg-BG"/>
        </w:rPr>
        <w:t>на</w:t>
      </w:r>
      <w:r>
        <w:rPr>
          <w:color w:val="231F20"/>
          <w:sz w:val="24"/>
        </w:rPr>
        <w:t xml:space="preserve"> студентите, докторантите  и</w:t>
      </w:r>
      <w:r>
        <w:rPr>
          <w:color w:val="231F20"/>
          <w:spacing w:val="-17"/>
          <w:sz w:val="24"/>
        </w:rPr>
        <w:t xml:space="preserve"> </w:t>
      </w:r>
      <w:r>
        <w:rPr>
          <w:color w:val="231F20"/>
          <w:sz w:val="24"/>
        </w:rPr>
        <w:t>постдокторантите;</w:t>
      </w:r>
    </w:p>
    <w:p w:rsidR="00915B72" w:rsidRPr="00562411" w:rsidRDefault="00915B72" w:rsidP="0093133B">
      <w:pPr>
        <w:pStyle w:val="ListParagraph"/>
        <w:widowControl/>
        <w:numPr>
          <w:ilvl w:val="1"/>
          <w:numId w:val="13"/>
        </w:numPr>
        <w:tabs>
          <w:tab w:val="left" w:pos="1843"/>
          <w:tab w:val="left" w:pos="2268"/>
          <w:tab w:val="left" w:pos="2802"/>
        </w:tabs>
        <w:spacing w:before="1" w:line="225" w:lineRule="auto"/>
        <w:ind w:left="1134" w:right="104" w:firstLine="709"/>
        <w:jc w:val="both"/>
        <w:rPr>
          <w:sz w:val="24"/>
        </w:rPr>
      </w:pPr>
      <w:r>
        <w:rPr>
          <w:color w:val="231F20"/>
          <w:sz w:val="24"/>
        </w:rPr>
        <w:t>Развитие и модернизиране на общинските и държавните детски градини, училища  и   центрове  за  личностно</w:t>
      </w:r>
      <w:r>
        <w:rPr>
          <w:color w:val="231F20"/>
          <w:spacing w:val="5"/>
          <w:sz w:val="24"/>
        </w:rPr>
        <w:t xml:space="preserve"> </w:t>
      </w:r>
      <w:r>
        <w:rPr>
          <w:color w:val="231F20"/>
          <w:sz w:val="24"/>
        </w:rPr>
        <w:t>развитие;</w:t>
      </w:r>
    </w:p>
    <w:p w:rsidR="00562411" w:rsidRDefault="00562411" w:rsidP="0093133B">
      <w:pPr>
        <w:pStyle w:val="ListParagraph"/>
        <w:widowControl/>
        <w:numPr>
          <w:ilvl w:val="1"/>
          <w:numId w:val="13"/>
        </w:numPr>
        <w:tabs>
          <w:tab w:val="left" w:pos="1843"/>
          <w:tab w:val="left" w:pos="2268"/>
          <w:tab w:val="left" w:pos="2802"/>
        </w:tabs>
        <w:spacing w:before="1" w:line="225" w:lineRule="auto"/>
        <w:ind w:left="1134" w:right="104" w:firstLine="709"/>
        <w:jc w:val="both"/>
        <w:rPr>
          <w:sz w:val="24"/>
        </w:rPr>
      </w:pPr>
      <w:r>
        <w:rPr>
          <w:color w:val="231F20"/>
          <w:sz w:val="24"/>
          <w:lang w:val="bg-BG"/>
        </w:rPr>
        <w:t>Стабилизиране на научните центрове.Възпиране на емиграцията на научни кадри;</w:t>
      </w:r>
    </w:p>
    <w:p w:rsidR="00915B72" w:rsidRDefault="00915B72" w:rsidP="0093133B">
      <w:pPr>
        <w:pStyle w:val="ListParagraph"/>
        <w:widowControl/>
        <w:numPr>
          <w:ilvl w:val="1"/>
          <w:numId w:val="13"/>
        </w:numPr>
        <w:tabs>
          <w:tab w:val="left" w:pos="2802"/>
        </w:tabs>
        <w:spacing w:line="252" w:lineRule="exact"/>
        <w:ind w:left="1560"/>
        <w:rPr>
          <w:sz w:val="24"/>
        </w:rPr>
      </w:pPr>
      <w:r>
        <w:rPr>
          <w:color w:val="231F20"/>
          <w:sz w:val="24"/>
        </w:rPr>
        <w:t>Развитие</w:t>
      </w:r>
      <w:r>
        <w:rPr>
          <w:color w:val="231F20"/>
          <w:spacing w:val="35"/>
          <w:sz w:val="24"/>
        </w:rPr>
        <w:t xml:space="preserve"> </w:t>
      </w:r>
      <w:r>
        <w:rPr>
          <w:color w:val="231F20"/>
          <w:sz w:val="24"/>
        </w:rPr>
        <w:t>и</w:t>
      </w:r>
      <w:r>
        <w:rPr>
          <w:color w:val="231F20"/>
          <w:spacing w:val="35"/>
          <w:sz w:val="24"/>
        </w:rPr>
        <w:t xml:space="preserve"> </w:t>
      </w:r>
      <w:r>
        <w:rPr>
          <w:color w:val="231F20"/>
          <w:sz w:val="24"/>
        </w:rPr>
        <w:t>мотивиране</w:t>
      </w:r>
      <w:r>
        <w:rPr>
          <w:color w:val="231F20"/>
          <w:spacing w:val="35"/>
          <w:sz w:val="24"/>
        </w:rPr>
        <w:t xml:space="preserve"> </w:t>
      </w:r>
      <w:r>
        <w:rPr>
          <w:color w:val="231F20"/>
          <w:sz w:val="24"/>
        </w:rPr>
        <w:t>на</w:t>
      </w:r>
      <w:r>
        <w:rPr>
          <w:color w:val="231F20"/>
          <w:spacing w:val="35"/>
          <w:sz w:val="24"/>
        </w:rPr>
        <w:t xml:space="preserve"> </w:t>
      </w:r>
      <w:r>
        <w:rPr>
          <w:color w:val="231F20"/>
          <w:sz w:val="24"/>
        </w:rPr>
        <w:t>учителите</w:t>
      </w:r>
      <w:r>
        <w:rPr>
          <w:color w:val="231F20"/>
          <w:spacing w:val="35"/>
          <w:sz w:val="24"/>
        </w:rPr>
        <w:t xml:space="preserve"> </w:t>
      </w:r>
      <w:r>
        <w:rPr>
          <w:color w:val="231F20"/>
          <w:sz w:val="24"/>
        </w:rPr>
        <w:t>и</w:t>
      </w:r>
      <w:r>
        <w:rPr>
          <w:color w:val="231F20"/>
          <w:spacing w:val="35"/>
          <w:sz w:val="24"/>
        </w:rPr>
        <w:t xml:space="preserve"> </w:t>
      </w:r>
      <w:r>
        <w:rPr>
          <w:color w:val="231F20"/>
          <w:sz w:val="24"/>
        </w:rPr>
        <w:t>педагогическите</w:t>
      </w:r>
      <w:r>
        <w:rPr>
          <w:color w:val="231F20"/>
          <w:spacing w:val="35"/>
          <w:sz w:val="24"/>
        </w:rPr>
        <w:t xml:space="preserve"> </w:t>
      </w:r>
      <w:r>
        <w:rPr>
          <w:color w:val="231F20"/>
          <w:sz w:val="24"/>
        </w:rPr>
        <w:t>специалисти</w:t>
      </w:r>
      <w:r w:rsidR="00562411">
        <w:rPr>
          <w:color w:val="231F20"/>
          <w:sz w:val="24"/>
          <w:lang w:val="bg-BG"/>
        </w:rPr>
        <w:t>, преподавателите и изследователите;</w:t>
      </w:r>
    </w:p>
    <w:p w:rsidR="00915B72" w:rsidRDefault="00915B72" w:rsidP="0093133B">
      <w:pPr>
        <w:pStyle w:val="ListParagraph"/>
        <w:widowControl/>
        <w:numPr>
          <w:ilvl w:val="1"/>
          <w:numId w:val="13"/>
        </w:numPr>
        <w:tabs>
          <w:tab w:val="left" w:pos="2802"/>
        </w:tabs>
        <w:spacing w:line="268" w:lineRule="exact"/>
        <w:ind w:left="2751"/>
        <w:rPr>
          <w:sz w:val="24"/>
        </w:rPr>
      </w:pPr>
      <w:r>
        <w:rPr>
          <w:color w:val="231F20"/>
          <w:sz w:val="24"/>
        </w:rPr>
        <w:t>Увеличаване</w:t>
      </w:r>
      <w:r>
        <w:rPr>
          <w:color w:val="231F20"/>
          <w:spacing w:val="-19"/>
          <w:sz w:val="24"/>
        </w:rPr>
        <w:t xml:space="preserve"> </w:t>
      </w:r>
      <w:r>
        <w:rPr>
          <w:color w:val="231F20"/>
          <w:sz w:val="24"/>
        </w:rPr>
        <w:t>на</w:t>
      </w:r>
      <w:r>
        <w:rPr>
          <w:color w:val="231F20"/>
          <w:spacing w:val="-19"/>
          <w:sz w:val="24"/>
        </w:rPr>
        <w:t xml:space="preserve"> </w:t>
      </w:r>
      <w:r>
        <w:rPr>
          <w:color w:val="231F20"/>
          <w:sz w:val="24"/>
        </w:rPr>
        <w:t>приноса</w:t>
      </w:r>
      <w:r>
        <w:rPr>
          <w:color w:val="231F20"/>
          <w:spacing w:val="-19"/>
          <w:sz w:val="24"/>
        </w:rPr>
        <w:t xml:space="preserve"> </w:t>
      </w:r>
      <w:r>
        <w:rPr>
          <w:color w:val="231F20"/>
          <w:sz w:val="24"/>
        </w:rPr>
        <w:t>на</w:t>
      </w:r>
      <w:r>
        <w:rPr>
          <w:color w:val="231F20"/>
          <w:spacing w:val="-19"/>
          <w:sz w:val="24"/>
        </w:rPr>
        <w:t xml:space="preserve"> </w:t>
      </w:r>
      <w:r>
        <w:rPr>
          <w:color w:val="231F20"/>
          <w:sz w:val="24"/>
        </w:rPr>
        <w:t>науката</w:t>
      </w:r>
      <w:r>
        <w:rPr>
          <w:color w:val="231F20"/>
          <w:spacing w:val="-19"/>
          <w:sz w:val="24"/>
        </w:rPr>
        <w:t xml:space="preserve"> </w:t>
      </w:r>
      <w:r>
        <w:rPr>
          <w:color w:val="231F20"/>
          <w:sz w:val="24"/>
        </w:rPr>
        <w:t>в</w:t>
      </w:r>
      <w:r>
        <w:rPr>
          <w:color w:val="231F20"/>
          <w:spacing w:val="-19"/>
          <w:sz w:val="24"/>
        </w:rPr>
        <w:t xml:space="preserve"> </w:t>
      </w:r>
      <w:r>
        <w:rPr>
          <w:color w:val="231F20"/>
          <w:sz w:val="24"/>
        </w:rPr>
        <w:t>България</w:t>
      </w:r>
      <w:r>
        <w:rPr>
          <w:color w:val="231F20"/>
          <w:spacing w:val="-19"/>
          <w:sz w:val="24"/>
        </w:rPr>
        <w:t xml:space="preserve"> </w:t>
      </w:r>
      <w:r>
        <w:rPr>
          <w:color w:val="231F20"/>
          <w:sz w:val="24"/>
        </w:rPr>
        <w:t>за</w:t>
      </w:r>
      <w:r>
        <w:rPr>
          <w:color w:val="231F20"/>
          <w:spacing w:val="-19"/>
          <w:sz w:val="24"/>
        </w:rPr>
        <w:t xml:space="preserve"> </w:t>
      </w:r>
      <w:r>
        <w:rPr>
          <w:color w:val="231F20"/>
          <w:sz w:val="24"/>
        </w:rPr>
        <w:t>обществото</w:t>
      </w:r>
      <w:r>
        <w:rPr>
          <w:color w:val="231F20"/>
          <w:spacing w:val="-19"/>
          <w:sz w:val="24"/>
        </w:rPr>
        <w:t xml:space="preserve"> </w:t>
      </w:r>
      <w:r>
        <w:rPr>
          <w:color w:val="231F20"/>
          <w:sz w:val="24"/>
        </w:rPr>
        <w:t>и</w:t>
      </w:r>
      <w:r>
        <w:rPr>
          <w:color w:val="231F20"/>
          <w:spacing w:val="-19"/>
          <w:sz w:val="24"/>
        </w:rPr>
        <w:t xml:space="preserve"> </w:t>
      </w:r>
      <w:r>
        <w:rPr>
          <w:color w:val="231F20"/>
          <w:sz w:val="24"/>
        </w:rPr>
        <w:t>икономиката.</w:t>
      </w:r>
    </w:p>
    <w:p w:rsidR="00915B72" w:rsidRDefault="00915B72" w:rsidP="009C5C80">
      <w:pPr>
        <w:pStyle w:val="BodyText"/>
        <w:widowControl/>
        <w:spacing w:before="2"/>
        <w:ind w:left="614"/>
        <w:rPr>
          <w:sz w:val="21"/>
        </w:rPr>
      </w:pPr>
    </w:p>
    <w:p w:rsidR="00915B72" w:rsidRDefault="00915B72" w:rsidP="00E57911">
      <w:pPr>
        <w:pStyle w:val="Heading4"/>
        <w:keepNext/>
        <w:keepLines/>
        <w:widowControl/>
        <w:ind w:left="1644"/>
      </w:pPr>
      <w:r>
        <w:rPr>
          <w:color w:val="231F20"/>
        </w:rPr>
        <w:t>РЕГИОНАЛНА ПОЛИТИКА</w:t>
      </w:r>
    </w:p>
    <w:p w:rsidR="00915B72" w:rsidRDefault="00915B72" w:rsidP="00E57911">
      <w:pPr>
        <w:pStyle w:val="BodyText"/>
        <w:widowControl/>
        <w:tabs>
          <w:tab w:val="left" w:pos="1418"/>
        </w:tabs>
        <w:spacing w:before="1" w:line="225" w:lineRule="auto"/>
        <w:ind w:left="426" w:right="104" w:firstLine="720"/>
        <w:jc w:val="both"/>
      </w:pPr>
      <w:r>
        <w:rPr>
          <w:color w:val="231F20"/>
        </w:rPr>
        <w:t>За преодоляване на дълбоките регионални диспропорции, водещи до социално неравенство, миграция и задълбочаване на демографската криза, са необходими кон- кретни мерки, за които допълнително ще отделим 306 млн.лв.:</w:t>
      </w:r>
    </w:p>
    <w:p w:rsidR="00915B72" w:rsidRDefault="00915B72" w:rsidP="0093133B">
      <w:pPr>
        <w:pStyle w:val="ListParagraph"/>
        <w:widowControl/>
        <w:numPr>
          <w:ilvl w:val="0"/>
          <w:numId w:val="12"/>
        </w:numPr>
        <w:tabs>
          <w:tab w:val="left" w:pos="1418"/>
          <w:tab w:val="left" w:pos="2082"/>
        </w:tabs>
        <w:spacing w:line="225" w:lineRule="auto"/>
        <w:ind w:left="426" w:right="104" w:firstLine="282"/>
        <w:jc w:val="both"/>
        <w:rPr>
          <w:sz w:val="24"/>
        </w:rPr>
      </w:pPr>
      <w:r>
        <w:rPr>
          <w:b/>
          <w:color w:val="231F20"/>
          <w:spacing w:val="3"/>
          <w:sz w:val="24"/>
        </w:rPr>
        <w:t xml:space="preserve">Създаване </w:t>
      </w:r>
      <w:r>
        <w:rPr>
          <w:b/>
          <w:color w:val="231F20"/>
          <w:spacing w:val="1"/>
          <w:sz w:val="24"/>
        </w:rPr>
        <w:t xml:space="preserve">на </w:t>
      </w:r>
      <w:r>
        <w:rPr>
          <w:b/>
          <w:color w:val="231F20"/>
          <w:spacing w:val="2"/>
          <w:sz w:val="24"/>
        </w:rPr>
        <w:t xml:space="preserve">фонд </w:t>
      </w:r>
      <w:r>
        <w:rPr>
          <w:b/>
          <w:color w:val="231F20"/>
          <w:spacing w:val="3"/>
          <w:sz w:val="24"/>
        </w:rPr>
        <w:t xml:space="preserve">„Регионално развитие” </w:t>
      </w:r>
      <w:r>
        <w:rPr>
          <w:color w:val="231F20"/>
          <w:sz w:val="24"/>
        </w:rPr>
        <w:t>към МРРБ, предназначен за най- бедните и изостаналите региони в България</w:t>
      </w:r>
      <w:r w:rsidR="0004013F">
        <w:rPr>
          <w:color w:val="231F20"/>
          <w:sz w:val="24"/>
          <w:lang w:val="bg-BG"/>
        </w:rPr>
        <w:t>.</w:t>
      </w:r>
      <w:r>
        <w:rPr>
          <w:color w:val="231F20"/>
          <w:sz w:val="24"/>
        </w:rPr>
        <w:t>Средствата по фонда ще възлизат на 100 млн. лв. годишно и ще бъдат предназначени за изграждане и поддържане на пътната инфраструктура, финансиране</w:t>
      </w:r>
      <w:r>
        <w:rPr>
          <w:color w:val="231F20"/>
          <w:spacing w:val="23"/>
          <w:sz w:val="24"/>
        </w:rPr>
        <w:t xml:space="preserve"> </w:t>
      </w:r>
      <w:r>
        <w:rPr>
          <w:color w:val="231F20"/>
          <w:sz w:val="24"/>
        </w:rPr>
        <w:t>на</w:t>
      </w:r>
      <w:r>
        <w:rPr>
          <w:color w:val="231F20"/>
          <w:spacing w:val="23"/>
          <w:sz w:val="24"/>
        </w:rPr>
        <w:t xml:space="preserve"> </w:t>
      </w:r>
      <w:r>
        <w:rPr>
          <w:color w:val="231F20"/>
          <w:sz w:val="24"/>
        </w:rPr>
        <w:t>транспорт,</w:t>
      </w:r>
      <w:r>
        <w:rPr>
          <w:color w:val="231F20"/>
          <w:spacing w:val="23"/>
          <w:sz w:val="24"/>
        </w:rPr>
        <w:t xml:space="preserve"> </w:t>
      </w:r>
      <w:r>
        <w:rPr>
          <w:color w:val="231F20"/>
          <w:sz w:val="24"/>
        </w:rPr>
        <w:t>учебни</w:t>
      </w:r>
      <w:r>
        <w:rPr>
          <w:color w:val="231F20"/>
          <w:spacing w:val="23"/>
          <w:sz w:val="24"/>
        </w:rPr>
        <w:t xml:space="preserve"> </w:t>
      </w:r>
      <w:r>
        <w:rPr>
          <w:color w:val="231F20"/>
          <w:sz w:val="24"/>
        </w:rPr>
        <w:t>и</w:t>
      </w:r>
      <w:r>
        <w:rPr>
          <w:color w:val="231F20"/>
          <w:spacing w:val="23"/>
          <w:sz w:val="24"/>
        </w:rPr>
        <w:t xml:space="preserve"> </w:t>
      </w:r>
      <w:r>
        <w:rPr>
          <w:color w:val="231F20"/>
          <w:sz w:val="24"/>
        </w:rPr>
        <w:t>лечебни</w:t>
      </w:r>
      <w:r>
        <w:rPr>
          <w:color w:val="231F20"/>
          <w:spacing w:val="23"/>
          <w:sz w:val="24"/>
        </w:rPr>
        <w:t xml:space="preserve"> </w:t>
      </w:r>
      <w:r>
        <w:rPr>
          <w:color w:val="231F20"/>
          <w:sz w:val="24"/>
        </w:rPr>
        <w:t>заведения.</w:t>
      </w:r>
    </w:p>
    <w:p w:rsidR="00915B72" w:rsidRDefault="00915B72" w:rsidP="0093133B">
      <w:pPr>
        <w:pStyle w:val="ListParagraph"/>
        <w:widowControl/>
        <w:numPr>
          <w:ilvl w:val="0"/>
          <w:numId w:val="12"/>
        </w:numPr>
        <w:tabs>
          <w:tab w:val="left" w:pos="1418"/>
          <w:tab w:val="left" w:pos="2082"/>
        </w:tabs>
        <w:spacing w:line="225" w:lineRule="auto"/>
        <w:ind w:left="426" w:right="104" w:firstLine="282"/>
        <w:jc w:val="both"/>
        <w:rPr>
          <w:sz w:val="24"/>
        </w:rPr>
      </w:pPr>
      <w:r>
        <w:rPr>
          <w:b/>
          <w:color w:val="231F20"/>
          <w:spacing w:val="3"/>
          <w:sz w:val="24"/>
        </w:rPr>
        <w:t>Създаване</w:t>
      </w:r>
      <w:r>
        <w:rPr>
          <w:b/>
          <w:color w:val="231F20"/>
          <w:spacing w:val="-2"/>
          <w:sz w:val="24"/>
        </w:rPr>
        <w:t xml:space="preserve"> </w:t>
      </w:r>
      <w:r>
        <w:rPr>
          <w:b/>
          <w:color w:val="231F20"/>
          <w:spacing w:val="1"/>
          <w:sz w:val="24"/>
        </w:rPr>
        <w:t>на</w:t>
      </w:r>
      <w:r>
        <w:rPr>
          <w:b/>
          <w:color w:val="231F20"/>
          <w:spacing w:val="-2"/>
          <w:sz w:val="24"/>
        </w:rPr>
        <w:t xml:space="preserve"> </w:t>
      </w:r>
      <w:r>
        <w:rPr>
          <w:b/>
          <w:color w:val="231F20"/>
          <w:spacing w:val="2"/>
          <w:sz w:val="24"/>
        </w:rPr>
        <w:t>фонд</w:t>
      </w:r>
      <w:r>
        <w:rPr>
          <w:b/>
          <w:color w:val="231F20"/>
          <w:spacing w:val="-2"/>
          <w:sz w:val="24"/>
        </w:rPr>
        <w:t xml:space="preserve"> </w:t>
      </w:r>
      <w:r>
        <w:rPr>
          <w:b/>
          <w:color w:val="231F20"/>
          <w:spacing w:val="3"/>
          <w:sz w:val="24"/>
        </w:rPr>
        <w:t>„Индустрия”</w:t>
      </w:r>
      <w:r>
        <w:rPr>
          <w:b/>
          <w:color w:val="231F20"/>
          <w:spacing w:val="-10"/>
          <w:sz w:val="24"/>
        </w:rPr>
        <w:t xml:space="preserve"> </w:t>
      </w:r>
      <w:r>
        <w:rPr>
          <w:color w:val="231F20"/>
          <w:sz w:val="24"/>
        </w:rPr>
        <w:t>към</w:t>
      </w:r>
      <w:r>
        <w:rPr>
          <w:color w:val="231F20"/>
          <w:spacing w:val="-11"/>
          <w:sz w:val="24"/>
        </w:rPr>
        <w:t xml:space="preserve"> </w:t>
      </w:r>
      <w:r>
        <w:rPr>
          <w:color w:val="231F20"/>
          <w:sz w:val="24"/>
        </w:rPr>
        <w:t>Министерството</w:t>
      </w:r>
      <w:r>
        <w:rPr>
          <w:color w:val="231F20"/>
          <w:spacing w:val="-11"/>
          <w:sz w:val="24"/>
        </w:rPr>
        <w:t xml:space="preserve"> </w:t>
      </w:r>
      <w:r>
        <w:rPr>
          <w:color w:val="231F20"/>
          <w:sz w:val="24"/>
        </w:rPr>
        <w:t>на</w:t>
      </w:r>
      <w:r>
        <w:rPr>
          <w:color w:val="231F20"/>
          <w:spacing w:val="-11"/>
          <w:sz w:val="24"/>
        </w:rPr>
        <w:t xml:space="preserve"> </w:t>
      </w:r>
      <w:r>
        <w:rPr>
          <w:color w:val="231F20"/>
          <w:sz w:val="24"/>
        </w:rPr>
        <w:t>икономиката,</w:t>
      </w:r>
      <w:r>
        <w:rPr>
          <w:color w:val="231F20"/>
          <w:spacing w:val="-11"/>
          <w:sz w:val="24"/>
        </w:rPr>
        <w:t xml:space="preserve"> </w:t>
      </w:r>
      <w:r>
        <w:rPr>
          <w:color w:val="231F20"/>
          <w:sz w:val="24"/>
        </w:rPr>
        <w:t>с</w:t>
      </w:r>
      <w:r>
        <w:rPr>
          <w:color w:val="231F20"/>
          <w:spacing w:val="-11"/>
          <w:sz w:val="24"/>
        </w:rPr>
        <w:t xml:space="preserve"> </w:t>
      </w:r>
      <w:r>
        <w:rPr>
          <w:color w:val="231F20"/>
          <w:sz w:val="24"/>
        </w:rPr>
        <w:t>капитал от 100 млн. лв. Фондът ще осигури държавна подкрепа чрез дялово финансиране и изграждане на нови предприятия, преимуществено в регионите с изостанало икономи- ческо</w:t>
      </w:r>
      <w:r>
        <w:rPr>
          <w:color w:val="231F20"/>
          <w:spacing w:val="38"/>
          <w:sz w:val="24"/>
        </w:rPr>
        <w:t xml:space="preserve"> </w:t>
      </w:r>
      <w:r>
        <w:rPr>
          <w:color w:val="231F20"/>
          <w:sz w:val="24"/>
        </w:rPr>
        <w:t>развитие.</w:t>
      </w:r>
    </w:p>
    <w:p w:rsidR="00915B72" w:rsidRDefault="00915B72" w:rsidP="0093133B">
      <w:pPr>
        <w:pStyle w:val="ListParagraph"/>
        <w:widowControl/>
        <w:numPr>
          <w:ilvl w:val="0"/>
          <w:numId w:val="12"/>
        </w:numPr>
        <w:tabs>
          <w:tab w:val="left" w:pos="1418"/>
          <w:tab w:val="left" w:pos="2082"/>
        </w:tabs>
        <w:spacing w:before="1" w:line="225" w:lineRule="auto"/>
        <w:ind w:left="426" w:right="105" w:firstLine="282"/>
        <w:jc w:val="both"/>
        <w:rPr>
          <w:sz w:val="24"/>
        </w:rPr>
      </w:pPr>
      <w:r>
        <w:rPr>
          <w:color w:val="231F20"/>
          <w:sz w:val="24"/>
        </w:rPr>
        <w:t>В резултат на увеличените приходни средства за 2018 г. ще постигнем следните резултати:</w:t>
      </w:r>
    </w:p>
    <w:p w:rsidR="00915B72" w:rsidRDefault="00915B72" w:rsidP="0093133B">
      <w:pPr>
        <w:pStyle w:val="ListParagraph"/>
        <w:widowControl/>
        <w:numPr>
          <w:ilvl w:val="0"/>
          <w:numId w:val="11"/>
        </w:numPr>
        <w:tabs>
          <w:tab w:val="left" w:pos="1418"/>
          <w:tab w:val="left" w:pos="2082"/>
        </w:tabs>
        <w:spacing w:before="1" w:line="225" w:lineRule="auto"/>
        <w:ind w:left="426" w:right="105" w:firstLine="282"/>
        <w:jc w:val="both"/>
        <w:rPr>
          <w:sz w:val="24"/>
        </w:rPr>
      </w:pPr>
      <w:r>
        <w:rPr>
          <w:color w:val="231F20"/>
          <w:sz w:val="24"/>
        </w:rPr>
        <w:t xml:space="preserve">прекратяване порочната практика да се прехвърлят отговорности на общините без </w:t>
      </w:r>
      <w:r>
        <w:rPr>
          <w:color w:val="231F20"/>
          <w:w w:val="95"/>
          <w:sz w:val="24"/>
        </w:rPr>
        <w:t xml:space="preserve">финансово </w:t>
      </w:r>
      <w:r>
        <w:rPr>
          <w:color w:val="231F20"/>
          <w:spacing w:val="53"/>
          <w:w w:val="95"/>
          <w:sz w:val="24"/>
        </w:rPr>
        <w:t xml:space="preserve"> </w:t>
      </w:r>
      <w:r>
        <w:rPr>
          <w:color w:val="231F20"/>
          <w:w w:val="95"/>
          <w:sz w:val="24"/>
        </w:rPr>
        <w:t>обезпечаване;</w:t>
      </w:r>
    </w:p>
    <w:p w:rsidR="00915B72" w:rsidRDefault="00915B72" w:rsidP="0093133B">
      <w:pPr>
        <w:pStyle w:val="ListParagraph"/>
        <w:widowControl/>
        <w:numPr>
          <w:ilvl w:val="0"/>
          <w:numId w:val="11"/>
        </w:numPr>
        <w:tabs>
          <w:tab w:val="left" w:pos="1418"/>
          <w:tab w:val="left" w:pos="2082"/>
        </w:tabs>
        <w:spacing w:before="1" w:line="225" w:lineRule="auto"/>
        <w:ind w:left="426" w:right="105" w:firstLine="282"/>
        <w:jc w:val="both"/>
        <w:rPr>
          <w:sz w:val="24"/>
        </w:rPr>
      </w:pPr>
      <w:r>
        <w:rPr>
          <w:color w:val="231F20"/>
          <w:sz w:val="24"/>
        </w:rPr>
        <w:t>осигуряване на финансово обезпечаване за по-качествено образование и здра- веопазване</w:t>
      </w:r>
      <w:r>
        <w:rPr>
          <w:color w:val="231F20"/>
          <w:spacing w:val="32"/>
          <w:sz w:val="24"/>
        </w:rPr>
        <w:t xml:space="preserve"> </w:t>
      </w:r>
      <w:r>
        <w:rPr>
          <w:color w:val="231F20"/>
          <w:sz w:val="24"/>
        </w:rPr>
        <w:t>в</w:t>
      </w:r>
      <w:r>
        <w:rPr>
          <w:color w:val="231F20"/>
          <w:spacing w:val="32"/>
          <w:sz w:val="24"/>
        </w:rPr>
        <w:t xml:space="preserve"> </w:t>
      </w:r>
      <w:r>
        <w:rPr>
          <w:color w:val="231F20"/>
          <w:sz w:val="24"/>
        </w:rPr>
        <w:t>малките</w:t>
      </w:r>
      <w:r>
        <w:rPr>
          <w:color w:val="231F20"/>
          <w:spacing w:val="32"/>
          <w:sz w:val="24"/>
        </w:rPr>
        <w:t xml:space="preserve"> </w:t>
      </w:r>
      <w:r>
        <w:rPr>
          <w:color w:val="231F20"/>
          <w:sz w:val="24"/>
        </w:rPr>
        <w:t>населени</w:t>
      </w:r>
      <w:r>
        <w:rPr>
          <w:color w:val="231F20"/>
          <w:spacing w:val="32"/>
          <w:sz w:val="24"/>
        </w:rPr>
        <w:t xml:space="preserve"> </w:t>
      </w:r>
      <w:r>
        <w:rPr>
          <w:color w:val="231F20"/>
          <w:sz w:val="24"/>
        </w:rPr>
        <w:t>места;</w:t>
      </w:r>
    </w:p>
    <w:p w:rsidR="00915B72" w:rsidRDefault="00915B72" w:rsidP="00E57911">
      <w:pPr>
        <w:pStyle w:val="BodyText"/>
        <w:widowControl/>
        <w:tabs>
          <w:tab w:val="left" w:pos="1418"/>
        </w:tabs>
        <w:spacing w:before="8"/>
        <w:ind w:left="426"/>
        <w:rPr>
          <w:sz w:val="23"/>
        </w:rPr>
      </w:pPr>
    </w:p>
    <w:p w:rsidR="00915B72" w:rsidRDefault="00915B72" w:rsidP="0093133B">
      <w:pPr>
        <w:pStyle w:val="ListParagraph"/>
        <w:widowControl/>
        <w:numPr>
          <w:ilvl w:val="1"/>
          <w:numId w:val="16"/>
        </w:numPr>
        <w:tabs>
          <w:tab w:val="left" w:pos="827"/>
          <w:tab w:val="left" w:pos="1418"/>
        </w:tabs>
        <w:spacing w:before="93" w:line="225" w:lineRule="auto"/>
        <w:ind w:left="1418" w:right="1358"/>
        <w:jc w:val="both"/>
        <w:rPr>
          <w:sz w:val="24"/>
        </w:rPr>
      </w:pPr>
      <w:r>
        <w:rPr>
          <w:color w:val="231F20"/>
          <w:sz w:val="24"/>
        </w:rPr>
        <w:t>подобряване на условията и жизнената среда в общините с ремонтиране на съществуващата</w:t>
      </w:r>
      <w:r>
        <w:rPr>
          <w:color w:val="231F20"/>
          <w:spacing w:val="-12"/>
          <w:sz w:val="24"/>
        </w:rPr>
        <w:t xml:space="preserve"> </w:t>
      </w:r>
      <w:r>
        <w:rPr>
          <w:color w:val="231F20"/>
          <w:sz w:val="24"/>
        </w:rPr>
        <w:t>и</w:t>
      </w:r>
      <w:r>
        <w:rPr>
          <w:color w:val="231F20"/>
          <w:spacing w:val="-12"/>
          <w:sz w:val="24"/>
        </w:rPr>
        <w:t xml:space="preserve"> </w:t>
      </w:r>
      <w:r>
        <w:rPr>
          <w:color w:val="231F20"/>
          <w:sz w:val="24"/>
        </w:rPr>
        <w:t>изграждане</w:t>
      </w:r>
      <w:r>
        <w:rPr>
          <w:color w:val="231F20"/>
          <w:spacing w:val="-12"/>
          <w:sz w:val="24"/>
        </w:rPr>
        <w:t xml:space="preserve"> </w:t>
      </w:r>
      <w:r>
        <w:rPr>
          <w:color w:val="231F20"/>
          <w:sz w:val="24"/>
        </w:rPr>
        <w:t>на</w:t>
      </w:r>
      <w:r>
        <w:rPr>
          <w:color w:val="231F20"/>
          <w:spacing w:val="-12"/>
          <w:sz w:val="24"/>
        </w:rPr>
        <w:t xml:space="preserve"> </w:t>
      </w:r>
      <w:r>
        <w:rPr>
          <w:color w:val="231F20"/>
          <w:sz w:val="24"/>
        </w:rPr>
        <w:t>нова</w:t>
      </w:r>
      <w:r>
        <w:rPr>
          <w:color w:val="231F20"/>
          <w:spacing w:val="-12"/>
          <w:sz w:val="24"/>
        </w:rPr>
        <w:t xml:space="preserve"> </w:t>
      </w:r>
      <w:r>
        <w:rPr>
          <w:color w:val="231F20"/>
          <w:sz w:val="24"/>
        </w:rPr>
        <w:t>инфраструктура</w:t>
      </w:r>
      <w:r>
        <w:rPr>
          <w:color w:val="231F20"/>
          <w:spacing w:val="-12"/>
          <w:sz w:val="24"/>
        </w:rPr>
        <w:t xml:space="preserve"> </w:t>
      </w:r>
      <w:r>
        <w:rPr>
          <w:color w:val="231F20"/>
          <w:w w:val="115"/>
          <w:sz w:val="24"/>
        </w:rPr>
        <w:t>–</w:t>
      </w:r>
      <w:r>
        <w:rPr>
          <w:color w:val="231F20"/>
          <w:spacing w:val="-22"/>
          <w:w w:val="115"/>
          <w:sz w:val="24"/>
        </w:rPr>
        <w:t xml:space="preserve"> </w:t>
      </w:r>
      <w:r>
        <w:rPr>
          <w:color w:val="231F20"/>
          <w:sz w:val="24"/>
        </w:rPr>
        <w:t>пътища,</w:t>
      </w:r>
      <w:r>
        <w:rPr>
          <w:color w:val="231F20"/>
          <w:spacing w:val="-12"/>
          <w:sz w:val="24"/>
        </w:rPr>
        <w:t xml:space="preserve"> </w:t>
      </w:r>
      <w:r>
        <w:rPr>
          <w:color w:val="231F20"/>
          <w:sz w:val="24"/>
        </w:rPr>
        <w:t>улици,</w:t>
      </w:r>
      <w:r>
        <w:rPr>
          <w:color w:val="231F20"/>
          <w:spacing w:val="-12"/>
          <w:sz w:val="24"/>
        </w:rPr>
        <w:t xml:space="preserve"> </w:t>
      </w:r>
      <w:r>
        <w:rPr>
          <w:color w:val="231F20"/>
          <w:sz w:val="24"/>
        </w:rPr>
        <w:t>ВиК,</w:t>
      </w:r>
      <w:r>
        <w:rPr>
          <w:color w:val="231F20"/>
          <w:spacing w:val="-12"/>
          <w:sz w:val="24"/>
        </w:rPr>
        <w:t xml:space="preserve"> </w:t>
      </w:r>
      <w:r>
        <w:rPr>
          <w:color w:val="231F20"/>
          <w:sz w:val="24"/>
        </w:rPr>
        <w:t>осветление и</w:t>
      </w:r>
      <w:r>
        <w:rPr>
          <w:color w:val="231F20"/>
          <w:spacing w:val="13"/>
          <w:sz w:val="24"/>
        </w:rPr>
        <w:t xml:space="preserve"> </w:t>
      </w:r>
      <w:r>
        <w:rPr>
          <w:color w:val="231F20"/>
          <w:sz w:val="24"/>
        </w:rPr>
        <w:t>др.;</w:t>
      </w:r>
    </w:p>
    <w:p w:rsidR="00915B72" w:rsidRDefault="00915B72" w:rsidP="0093133B">
      <w:pPr>
        <w:pStyle w:val="ListParagraph"/>
        <w:widowControl/>
        <w:numPr>
          <w:ilvl w:val="1"/>
          <w:numId w:val="16"/>
        </w:numPr>
        <w:tabs>
          <w:tab w:val="left" w:pos="826"/>
          <w:tab w:val="left" w:pos="827"/>
          <w:tab w:val="left" w:pos="1418"/>
        </w:tabs>
        <w:spacing w:line="252" w:lineRule="exact"/>
        <w:ind w:left="1418"/>
        <w:rPr>
          <w:sz w:val="24"/>
        </w:rPr>
      </w:pPr>
      <w:r>
        <w:rPr>
          <w:color w:val="231F20"/>
          <w:sz w:val="24"/>
        </w:rPr>
        <w:t>преодоляване</w:t>
      </w:r>
      <w:r>
        <w:rPr>
          <w:color w:val="231F20"/>
          <w:spacing w:val="-32"/>
          <w:sz w:val="24"/>
        </w:rPr>
        <w:t xml:space="preserve"> </w:t>
      </w:r>
      <w:r>
        <w:rPr>
          <w:color w:val="231F20"/>
          <w:sz w:val="24"/>
        </w:rPr>
        <w:t>на</w:t>
      </w:r>
      <w:r>
        <w:rPr>
          <w:color w:val="231F20"/>
          <w:spacing w:val="-32"/>
          <w:sz w:val="24"/>
        </w:rPr>
        <w:t xml:space="preserve"> </w:t>
      </w:r>
      <w:r>
        <w:rPr>
          <w:color w:val="231F20"/>
          <w:sz w:val="24"/>
        </w:rPr>
        <w:t>изоставането</w:t>
      </w:r>
      <w:r>
        <w:rPr>
          <w:color w:val="231F20"/>
          <w:spacing w:val="-32"/>
          <w:sz w:val="24"/>
        </w:rPr>
        <w:t xml:space="preserve"> </w:t>
      </w:r>
      <w:r>
        <w:rPr>
          <w:color w:val="231F20"/>
          <w:sz w:val="24"/>
        </w:rPr>
        <w:t>на</w:t>
      </w:r>
      <w:r>
        <w:rPr>
          <w:color w:val="231F20"/>
          <w:spacing w:val="-32"/>
          <w:sz w:val="24"/>
        </w:rPr>
        <w:t xml:space="preserve"> </w:t>
      </w:r>
      <w:r>
        <w:rPr>
          <w:color w:val="231F20"/>
          <w:sz w:val="24"/>
        </w:rPr>
        <w:t>възнагражденията</w:t>
      </w:r>
      <w:r>
        <w:rPr>
          <w:color w:val="231F20"/>
          <w:spacing w:val="-32"/>
          <w:sz w:val="24"/>
        </w:rPr>
        <w:t xml:space="preserve"> </w:t>
      </w:r>
      <w:r>
        <w:rPr>
          <w:color w:val="231F20"/>
          <w:sz w:val="24"/>
        </w:rPr>
        <w:t>на</w:t>
      </w:r>
      <w:r>
        <w:rPr>
          <w:color w:val="231F20"/>
          <w:spacing w:val="-32"/>
          <w:sz w:val="24"/>
        </w:rPr>
        <w:t xml:space="preserve"> </w:t>
      </w:r>
      <w:r>
        <w:rPr>
          <w:color w:val="231F20"/>
          <w:sz w:val="24"/>
        </w:rPr>
        <w:t>общинската</w:t>
      </w:r>
      <w:r>
        <w:rPr>
          <w:color w:val="231F20"/>
          <w:spacing w:val="-32"/>
          <w:sz w:val="24"/>
        </w:rPr>
        <w:t xml:space="preserve"> </w:t>
      </w:r>
      <w:r>
        <w:rPr>
          <w:color w:val="231F20"/>
          <w:sz w:val="24"/>
        </w:rPr>
        <w:t>администрация;</w:t>
      </w:r>
    </w:p>
    <w:p w:rsidR="00915B72" w:rsidRDefault="00915B72" w:rsidP="0093133B">
      <w:pPr>
        <w:pStyle w:val="ListParagraph"/>
        <w:widowControl/>
        <w:numPr>
          <w:ilvl w:val="1"/>
          <w:numId w:val="16"/>
        </w:numPr>
        <w:tabs>
          <w:tab w:val="left" w:pos="826"/>
          <w:tab w:val="left" w:pos="827"/>
          <w:tab w:val="left" w:pos="1418"/>
        </w:tabs>
        <w:spacing w:before="8" w:line="225" w:lineRule="auto"/>
        <w:ind w:left="1418" w:right="1360"/>
        <w:rPr>
          <w:sz w:val="24"/>
        </w:rPr>
      </w:pPr>
      <w:r>
        <w:rPr>
          <w:color w:val="231F20"/>
          <w:sz w:val="24"/>
        </w:rPr>
        <w:t xml:space="preserve">осигуряване на по-широк достъп на гражданите до обществените трапезарии и </w:t>
      </w:r>
      <w:r>
        <w:rPr>
          <w:color w:val="231F20"/>
          <w:w w:val="95"/>
          <w:sz w:val="24"/>
        </w:rPr>
        <w:t xml:space="preserve">социалния </w:t>
      </w:r>
      <w:r>
        <w:rPr>
          <w:color w:val="231F20"/>
          <w:spacing w:val="35"/>
          <w:w w:val="95"/>
          <w:sz w:val="24"/>
        </w:rPr>
        <w:t xml:space="preserve"> </w:t>
      </w:r>
      <w:r>
        <w:rPr>
          <w:color w:val="231F20"/>
          <w:w w:val="95"/>
          <w:sz w:val="24"/>
        </w:rPr>
        <w:t>патронаж.</w:t>
      </w:r>
    </w:p>
    <w:p w:rsidR="00915B72" w:rsidRDefault="00915B72" w:rsidP="009C5C80">
      <w:pPr>
        <w:pStyle w:val="BodyText"/>
        <w:widowControl/>
        <w:spacing w:before="1"/>
        <w:ind w:left="283"/>
        <w:rPr>
          <w:sz w:val="21"/>
        </w:rPr>
      </w:pPr>
    </w:p>
    <w:p w:rsidR="00915B72" w:rsidRDefault="00915B72" w:rsidP="009C5C80">
      <w:pPr>
        <w:pStyle w:val="Heading4"/>
        <w:widowControl/>
        <w:ind w:left="720"/>
      </w:pPr>
      <w:r>
        <w:rPr>
          <w:color w:val="231F20"/>
        </w:rPr>
        <w:t>ЗЕМЕДЕЛИЕ</w:t>
      </w:r>
    </w:p>
    <w:p w:rsidR="00915B72" w:rsidRDefault="00915B72" w:rsidP="009C5C80">
      <w:pPr>
        <w:pStyle w:val="BodyText"/>
        <w:widowControl/>
        <w:spacing w:before="2"/>
        <w:rPr>
          <w:b/>
          <w:sz w:val="21"/>
        </w:rPr>
      </w:pPr>
    </w:p>
    <w:p w:rsidR="00915B72" w:rsidRDefault="00915B72" w:rsidP="00A8601E">
      <w:pPr>
        <w:pStyle w:val="BodyText"/>
        <w:widowControl/>
        <w:spacing w:line="268" w:lineRule="exact"/>
        <w:ind w:left="142" w:firstLine="437"/>
        <w:jc w:val="both"/>
      </w:pPr>
      <w:r>
        <w:rPr>
          <w:color w:val="231F20"/>
          <w:u w:val="single" w:color="231F20"/>
        </w:rPr>
        <w:t>Предлагаме допълнителни средства в бюджета на МЗХ в размер на 75 млн. лв.</w:t>
      </w:r>
    </w:p>
    <w:p w:rsidR="00915B72" w:rsidRDefault="00915B72" w:rsidP="00A8601E">
      <w:pPr>
        <w:widowControl/>
        <w:spacing w:before="8" w:line="225" w:lineRule="auto"/>
        <w:ind w:left="142" w:right="1391" w:firstLine="282"/>
        <w:jc w:val="both"/>
        <w:rPr>
          <w:sz w:val="24"/>
        </w:rPr>
      </w:pPr>
      <w:r>
        <w:rPr>
          <w:b/>
          <w:color w:val="231F20"/>
          <w:sz w:val="24"/>
        </w:rPr>
        <w:t>За Селскостопанската академия средствата да са 60 млн. лв.</w:t>
      </w:r>
      <w:r>
        <w:rPr>
          <w:color w:val="231F20"/>
          <w:sz w:val="24"/>
        </w:rPr>
        <w:t>, разпределени, както следва:</w:t>
      </w:r>
    </w:p>
    <w:p w:rsidR="00915B72" w:rsidRDefault="00915B72" w:rsidP="0093133B">
      <w:pPr>
        <w:pStyle w:val="ListParagraph"/>
        <w:widowControl/>
        <w:numPr>
          <w:ilvl w:val="1"/>
          <w:numId w:val="20"/>
        </w:numPr>
        <w:tabs>
          <w:tab w:val="left" w:pos="711"/>
        </w:tabs>
        <w:spacing w:line="252" w:lineRule="exact"/>
        <w:ind w:left="142" w:hanging="321"/>
        <w:jc w:val="both"/>
        <w:rPr>
          <w:sz w:val="24"/>
        </w:rPr>
      </w:pPr>
      <w:r>
        <w:rPr>
          <w:color w:val="231F20"/>
          <w:sz w:val="24"/>
        </w:rPr>
        <w:t>25</w:t>
      </w:r>
      <w:r>
        <w:rPr>
          <w:color w:val="231F20"/>
          <w:spacing w:val="40"/>
          <w:sz w:val="24"/>
        </w:rPr>
        <w:t xml:space="preserve"> </w:t>
      </w:r>
      <w:r>
        <w:rPr>
          <w:color w:val="231F20"/>
          <w:sz w:val="24"/>
        </w:rPr>
        <w:t>млн.</w:t>
      </w:r>
      <w:r>
        <w:rPr>
          <w:color w:val="231F20"/>
          <w:spacing w:val="40"/>
          <w:sz w:val="24"/>
        </w:rPr>
        <w:t xml:space="preserve"> </w:t>
      </w:r>
      <w:r>
        <w:rPr>
          <w:color w:val="231F20"/>
          <w:sz w:val="24"/>
        </w:rPr>
        <w:t>лв.</w:t>
      </w:r>
      <w:r>
        <w:rPr>
          <w:color w:val="231F20"/>
          <w:spacing w:val="40"/>
          <w:sz w:val="24"/>
        </w:rPr>
        <w:t xml:space="preserve"> </w:t>
      </w:r>
      <w:r>
        <w:rPr>
          <w:color w:val="231F20"/>
          <w:sz w:val="24"/>
        </w:rPr>
        <w:t>за</w:t>
      </w:r>
      <w:r>
        <w:rPr>
          <w:color w:val="231F20"/>
          <w:spacing w:val="40"/>
          <w:sz w:val="24"/>
        </w:rPr>
        <w:t xml:space="preserve"> </w:t>
      </w:r>
      <w:r>
        <w:rPr>
          <w:color w:val="231F20"/>
          <w:sz w:val="24"/>
        </w:rPr>
        <w:t>издръжка</w:t>
      </w:r>
      <w:r>
        <w:rPr>
          <w:color w:val="231F20"/>
          <w:spacing w:val="40"/>
          <w:sz w:val="24"/>
        </w:rPr>
        <w:t xml:space="preserve"> </w:t>
      </w:r>
      <w:r>
        <w:rPr>
          <w:color w:val="231F20"/>
          <w:sz w:val="24"/>
        </w:rPr>
        <w:t>и</w:t>
      </w:r>
      <w:r>
        <w:rPr>
          <w:color w:val="231F20"/>
          <w:spacing w:val="40"/>
          <w:sz w:val="24"/>
        </w:rPr>
        <w:t xml:space="preserve"> </w:t>
      </w:r>
      <w:r>
        <w:rPr>
          <w:color w:val="231F20"/>
          <w:sz w:val="24"/>
        </w:rPr>
        <w:t>подобряване</w:t>
      </w:r>
      <w:r>
        <w:rPr>
          <w:color w:val="231F20"/>
          <w:spacing w:val="40"/>
          <w:sz w:val="24"/>
        </w:rPr>
        <w:t xml:space="preserve"> </w:t>
      </w:r>
      <w:r>
        <w:rPr>
          <w:color w:val="231F20"/>
          <w:sz w:val="24"/>
        </w:rPr>
        <w:t>на</w:t>
      </w:r>
      <w:r>
        <w:rPr>
          <w:color w:val="231F20"/>
          <w:spacing w:val="40"/>
          <w:sz w:val="24"/>
        </w:rPr>
        <w:t xml:space="preserve"> </w:t>
      </w:r>
      <w:r>
        <w:rPr>
          <w:color w:val="231F20"/>
          <w:sz w:val="24"/>
        </w:rPr>
        <w:t>материалната</w:t>
      </w:r>
      <w:r>
        <w:rPr>
          <w:color w:val="231F20"/>
          <w:spacing w:val="40"/>
          <w:sz w:val="24"/>
        </w:rPr>
        <w:t xml:space="preserve"> </w:t>
      </w:r>
      <w:r>
        <w:rPr>
          <w:color w:val="231F20"/>
          <w:sz w:val="24"/>
        </w:rPr>
        <w:t>база;</w:t>
      </w:r>
    </w:p>
    <w:p w:rsidR="00915B72" w:rsidRDefault="00915B72" w:rsidP="0093133B">
      <w:pPr>
        <w:pStyle w:val="ListParagraph"/>
        <w:widowControl/>
        <w:numPr>
          <w:ilvl w:val="1"/>
          <w:numId w:val="20"/>
        </w:numPr>
        <w:tabs>
          <w:tab w:val="left" w:pos="707"/>
        </w:tabs>
        <w:ind w:left="142" w:hanging="317"/>
        <w:jc w:val="both"/>
        <w:rPr>
          <w:sz w:val="24"/>
        </w:rPr>
      </w:pPr>
      <w:r>
        <w:rPr>
          <w:color w:val="231F20"/>
          <w:sz w:val="24"/>
        </w:rPr>
        <w:t>35</w:t>
      </w:r>
      <w:r>
        <w:rPr>
          <w:color w:val="231F20"/>
          <w:spacing w:val="45"/>
          <w:sz w:val="24"/>
        </w:rPr>
        <w:t xml:space="preserve"> </w:t>
      </w:r>
      <w:r>
        <w:rPr>
          <w:color w:val="231F20"/>
          <w:sz w:val="24"/>
        </w:rPr>
        <w:t>млн.</w:t>
      </w:r>
      <w:r>
        <w:rPr>
          <w:color w:val="231F20"/>
          <w:spacing w:val="45"/>
          <w:sz w:val="24"/>
        </w:rPr>
        <w:t xml:space="preserve"> </w:t>
      </w:r>
      <w:r>
        <w:rPr>
          <w:color w:val="231F20"/>
          <w:sz w:val="24"/>
        </w:rPr>
        <w:t>лв.</w:t>
      </w:r>
      <w:r>
        <w:rPr>
          <w:color w:val="231F20"/>
          <w:spacing w:val="45"/>
          <w:sz w:val="24"/>
        </w:rPr>
        <w:t xml:space="preserve"> </w:t>
      </w:r>
      <w:r>
        <w:rPr>
          <w:color w:val="231F20"/>
          <w:sz w:val="24"/>
        </w:rPr>
        <w:t>за</w:t>
      </w:r>
      <w:r>
        <w:rPr>
          <w:color w:val="231F20"/>
          <w:spacing w:val="45"/>
          <w:sz w:val="24"/>
        </w:rPr>
        <w:t xml:space="preserve"> </w:t>
      </w:r>
      <w:r>
        <w:rPr>
          <w:color w:val="231F20"/>
          <w:sz w:val="24"/>
        </w:rPr>
        <w:t>приложна</w:t>
      </w:r>
      <w:r>
        <w:rPr>
          <w:color w:val="231F20"/>
          <w:spacing w:val="45"/>
          <w:sz w:val="24"/>
        </w:rPr>
        <w:t xml:space="preserve"> </w:t>
      </w:r>
      <w:r>
        <w:rPr>
          <w:color w:val="231F20"/>
          <w:sz w:val="24"/>
        </w:rPr>
        <w:t>наука</w:t>
      </w:r>
      <w:r>
        <w:rPr>
          <w:color w:val="231F20"/>
          <w:spacing w:val="45"/>
          <w:sz w:val="24"/>
        </w:rPr>
        <w:t xml:space="preserve"> </w:t>
      </w:r>
      <w:r>
        <w:rPr>
          <w:color w:val="231F20"/>
          <w:sz w:val="24"/>
        </w:rPr>
        <w:t>в</w:t>
      </w:r>
      <w:r>
        <w:rPr>
          <w:color w:val="231F20"/>
          <w:spacing w:val="45"/>
          <w:sz w:val="24"/>
        </w:rPr>
        <w:t xml:space="preserve"> </w:t>
      </w:r>
      <w:r>
        <w:rPr>
          <w:color w:val="231F20"/>
          <w:sz w:val="24"/>
        </w:rPr>
        <w:t>т.</w:t>
      </w:r>
      <w:r>
        <w:rPr>
          <w:color w:val="231F20"/>
          <w:spacing w:val="45"/>
          <w:sz w:val="24"/>
        </w:rPr>
        <w:t xml:space="preserve"> </w:t>
      </w:r>
      <w:r>
        <w:rPr>
          <w:color w:val="231F20"/>
          <w:sz w:val="24"/>
        </w:rPr>
        <w:t>ч.:</w:t>
      </w:r>
    </w:p>
    <w:p w:rsidR="00915B72" w:rsidRDefault="00915B72" w:rsidP="0093133B">
      <w:pPr>
        <w:pStyle w:val="ListParagraph"/>
        <w:widowControl/>
        <w:numPr>
          <w:ilvl w:val="0"/>
          <w:numId w:val="16"/>
        </w:numPr>
        <w:tabs>
          <w:tab w:val="left" w:pos="826"/>
          <w:tab w:val="left" w:pos="827"/>
        </w:tabs>
        <w:ind w:left="142" w:hanging="437"/>
        <w:jc w:val="both"/>
        <w:rPr>
          <w:sz w:val="24"/>
        </w:rPr>
      </w:pPr>
      <w:r>
        <w:rPr>
          <w:b/>
          <w:color w:val="231F20"/>
          <w:spacing w:val="3"/>
          <w:sz w:val="24"/>
        </w:rPr>
        <w:t xml:space="preserve">Програма </w:t>
      </w:r>
      <w:r>
        <w:rPr>
          <w:b/>
          <w:color w:val="231F20"/>
          <w:spacing w:val="1"/>
          <w:sz w:val="24"/>
        </w:rPr>
        <w:t xml:space="preserve">за  </w:t>
      </w:r>
      <w:r>
        <w:rPr>
          <w:b/>
          <w:color w:val="231F20"/>
          <w:spacing w:val="3"/>
          <w:sz w:val="24"/>
        </w:rPr>
        <w:t xml:space="preserve">внедряване </w:t>
      </w:r>
      <w:r>
        <w:rPr>
          <w:b/>
          <w:color w:val="231F20"/>
          <w:spacing w:val="1"/>
          <w:sz w:val="24"/>
        </w:rPr>
        <w:t xml:space="preserve">на  </w:t>
      </w:r>
      <w:r>
        <w:rPr>
          <w:b/>
          <w:color w:val="231F20"/>
          <w:spacing w:val="3"/>
          <w:sz w:val="24"/>
        </w:rPr>
        <w:t xml:space="preserve">иновации </w:t>
      </w:r>
      <w:r>
        <w:rPr>
          <w:b/>
          <w:color w:val="231F20"/>
          <w:sz w:val="24"/>
        </w:rPr>
        <w:t xml:space="preserve">в  </w:t>
      </w:r>
      <w:r>
        <w:rPr>
          <w:b/>
          <w:color w:val="231F20"/>
          <w:spacing w:val="3"/>
          <w:sz w:val="24"/>
        </w:rPr>
        <w:t xml:space="preserve">земеделието </w:t>
      </w:r>
      <w:r>
        <w:rPr>
          <w:color w:val="231F20"/>
          <w:w w:val="115"/>
          <w:sz w:val="24"/>
        </w:rPr>
        <w:t xml:space="preserve">– </w:t>
      </w:r>
      <w:r>
        <w:rPr>
          <w:color w:val="231F20"/>
          <w:sz w:val="24"/>
        </w:rPr>
        <w:t xml:space="preserve">10 млн. </w:t>
      </w:r>
      <w:r>
        <w:rPr>
          <w:color w:val="231F20"/>
          <w:spacing w:val="30"/>
          <w:sz w:val="24"/>
        </w:rPr>
        <w:t xml:space="preserve"> </w:t>
      </w:r>
      <w:r>
        <w:rPr>
          <w:color w:val="231F20"/>
          <w:sz w:val="24"/>
        </w:rPr>
        <w:t>лв.;</w:t>
      </w:r>
    </w:p>
    <w:p w:rsidR="00915B72" w:rsidRDefault="00915B72" w:rsidP="0093133B">
      <w:pPr>
        <w:pStyle w:val="ListParagraph"/>
        <w:widowControl/>
        <w:numPr>
          <w:ilvl w:val="0"/>
          <w:numId w:val="16"/>
        </w:numPr>
        <w:tabs>
          <w:tab w:val="left" w:pos="826"/>
          <w:tab w:val="left" w:pos="827"/>
        </w:tabs>
        <w:spacing w:before="8" w:line="225" w:lineRule="auto"/>
        <w:ind w:left="142" w:right="1352" w:firstLine="283"/>
        <w:jc w:val="both"/>
        <w:rPr>
          <w:sz w:val="24"/>
        </w:rPr>
      </w:pPr>
      <w:r>
        <w:rPr>
          <w:b/>
          <w:color w:val="231F20"/>
          <w:spacing w:val="3"/>
          <w:w w:val="95"/>
          <w:sz w:val="24"/>
        </w:rPr>
        <w:lastRenderedPageBreak/>
        <w:t xml:space="preserve">Програма </w:t>
      </w:r>
      <w:r>
        <w:rPr>
          <w:b/>
          <w:color w:val="231F20"/>
          <w:spacing w:val="1"/>
          <w:w w:val="95"/>
          <w:sz w:val="24"/>
        </w:rPr>
        <w:t xml:space="preserve">за </w:t>
      </w:r>
      <w:r>
        <w:rPr>
          <w:b/>
          <w:color w:val="231F20"/>
          <w:spacing w:val="3"/>
          <w:w w:val="95"/>
          <w:sz w:val="24"/>
        </w:rPr>
        <w:t xml:space="preserve">подобряване </w:t>
      </w:r>
      <w:r>
        <w:rPr>
          <w:b/>
          <w:color w:val="231F20"/>
          <w:spacing w:val="1"/>
          <w:w w:val="95"/>
          <w:sz w:val="24"/>
        </w:rPr>
        <w:t xml:space="preserve">на </w:t>
      </w:r>
      <w:r>
        <w:rPr>
          <w:b/>
          <w:color w:val="231F20"/>
          <w:spacing w:val="3"/>
          <w:w w:val="95"/>
          <w:sz w:val="24"/>
        </w:rPr>
        <w:t xml:space="preserve">развъдната </w:t>
      </w:r>
      <w:r>
        <w:rPr>
          <w:b/>
          <w:color w:val="231F20"/>
          <w:w w:val="95"/>
          <w:sz w:val="24"/>
        </w:rPr>
        <w:t xml:space="preserve">и </w:t>
      </w:r>
      <w:r>
        <w:rPr>
          <w:b/>
          <w:color w:val="231F20"/>
          <w:spacing w:val="3"/>
          <w:w w:val="95"/>
          <w:sz w:val="24"/>
        </w:rPr>
        <w:t xml:space="preserve">селекционната дейност </w:t>
      </w:r>
      <w:r>
        <w:rPr>
          <w:b/>
          <w:color w:val="231F20"/>
          <w:spacing w:val="2"/>
          <w:w w:val="95"/>
          <w:sz w:val="24"/>
        </w:rPr>
        <w:t xml:space="preserve">при </w:t>
      </w:r>
      <w:r>
        <w:rPr>
          <w:b/>
          <w:color w:val="231F20"/>
          <w:spacing w:val="5"/>
          <w:w w:val="95"/>
          <w:sz w:val="24"/>
        </w:rPr>
        <w:t xml:space="preserve">кравите </w:t>
      </w:r>
      <w:r>
        <w:rPr>
          <w:b/>
          <w:color w:val="231F20"/>
          <w:sz w:val="24"/>
        </w:rPr>
        <w:t>и</w:t>
      </w:r>
      <w:r>
        <w:rPr>
          <w:b/>
          <w:color w:val="231F20"/>
          <w:spacing w:val="55"/>
          <w:sz w:val="24"/>
        </w:rPr>
        <w:t xml:space="preserve"> </w:t>
      </w:r>
      <w:r>
        <w:rPr>
          <w:b/>
          <w:color w:val="231F20"/>
          <w:spacing w:val="3"/>
          <w:sz w:val="24"/>
        </w:rPr>
        <w:t>овцете</w:t>
      </w:r>
      <w:r>
        <w:rPr>
          <w:color w:val="231F20"/>
          <w:spacing w:val="3"/>
          <w:sz w:val="24"/>
        </w:rPr>
        <w:t>,</w:t>
      </w:r>
      <w:r>
        <w:rPr>
          <w:color w:val="231F20"/>
          <w:spacing w:val="38"/>
          <w:sz w:val="24"/>
        </w:rPr>
        <w:t xml:space="preserve"> </w:t>
      </w:r>
      <w:r>
        <w:rPr>
          <w:color w:val="231F20"/>
          <w:sz w:val="24"/>
        </w:rPr>
        <w:t>с</w:t>
      </w:r>
      <w:r>
        <w:rPr>
          <w:color w:val="231F20"/>
          <w:spacing w:val="38"/>
          <w:sz w:val="24"/>
        </w:rPr>
        <w:t xml:space="preserve"> </w:t>
      </w:r>
      <w:r>
        <w:rPr>
          <w:color w:val="231F20"/>
          <w:sz w:val="24"/>
        </w:rPr>
        <w:t>цел</w:t>
      </w:r>
      <w:r>
        <w:rPr>
          <w:color w:val="231F20"/>
          <w:spacing w:val="38"/>
          <w:sz w:val="24"/>
        </w:rPr>
        <w:t xml:space="preserve"> </w:t>
      </w:r>
      <w:r>
        <w:rPr>
          <w:color w:val="231F20"/>
          <w:sz w:val="24"/>
        </w:rPr>
        <w:t>увеличаване</w:t>
      </w:r>
      <w:r>
        <w:rPr>
          <w:color w:val="231F20"/>
          <w:spacing w:val="38"/>
          <w:sz w:val="24"/>
        </w:rPr>
        <w:t xml:space="preserve"> </w:t>
      </w:r>
      <w:r>
        <w:rPr>
          <w:color w:val="231F20"/>
          <w:sz w:val="24"/>
        </w:rPr>
        <w:t>на</w:t>
      </w:r>
      <w:r>
        <w:rPr>
          <w:color w:val="231F20"/>
          <w:spacing w:val="38"/>
          <w:sz w:val="24"/>
        </w:rPr>
        <w:t xml:space="preserve"> </w:t>
      </w:r>
      <w:r>
        <w:rPr>
          <w:color w:val="231F20"/>
          <w:sz w:val="24"/>
        </w:rPr>
        <w:t>прираста</w:t>
      </w:r>
      <w:r>
        <w:rPr>
          <w:color w:val="231F20"/>
          <w:spacing w:val="38"/>
          <w:sz w:val="24"/>
        </w:rPr>
        <w:t xml:space="preserve"> </w:t>
      </w:r>
      <w:r>
        <w:rPr>
          <w:color w:val="231F20"/>
          <w:sz w:val="24"/>
        </w:rPr>
        <w:t>и</w:t>
      </w:r>
      <w:r>
        <w:rPr>
          <w:color w:val="231F20"/>
          <w:spacing w:val="38"/>
          <w:sz w:val="24"/>
        </w:rPr>
        <w:t xml:space="preserve"> </w:t>
      </w:r>
      <w:r>
        <w:rPr>
          <w:color w:val="231F20"/>
          <w:sz w:val="24"/>
        </w:rPr>
        <w:t>млеконадоя</w:t>
      </w:r>
      <w:r>
        <w:rPr>
          <w:color w:val="231F20"/>
          <w:spacing w:val="38"/>
          <w:sz w:val="24"/>
        </w:rPr>
        <w:t xml:space="preserve"> </w:t>
      </w:r>
      <w:r>
        <w:rPr>
          <w:color w:val="231F20"/>
          <w:w w:val="115"/>
          <w:sz w:val="24"/>
        </w:rPr>
        <w:t>–</w:t>
      </w:r>
      <w:r>
        <w:rPr>
          <w:color w:val="231F20"/>
          <w:spacing w:val="28"/>
          <w:w w:val="115"/>
          <w:sz w:val="24"/>
        </w:rPr>
        <w:t xml:space="preserve"> </w:t>
      </w:r>
      <w:r>
        <w:rPr>
          <w:color w:val="231F20"/>
          <w:sz w:val="24"/>
        </w:rPr>
        <w:t>10</w:t>
      </w:r>
      <w:r>
        <w:rPr>
          <w:color w:val="231F20"/>
          <w:spacing w:val="38"/>
          <w:sz w:val="24"/>
        </w:rPr>
        <w:t xml:space="preserve"> </w:t>
      </w:r>
      <w:r>
        <w:rPr>
          <w:color w:val="231F20"/>
          <w:sz w:val="24"/>
        </w:rPr>
        <w:t>млн.</w:t>
      </w:r>
      <w:r>
        <w:rPr>
          <w:color w:val="231F20"/>
          <w:spacing w:val="38"/>
          <w:sz w:val="24"/>
        </w:rPr>
        <w:t xml:space="preserve"> </w:t>
      </w:r>
      <w:r>
        <w:rPr>
          <w:color w:val="231F20"/>
          <w:sz w:val="24"/>
        </w:rPr>
        <w:t>лв.;</w:t>
      </w:r>
    </w:p>
    <w:p w:rsidR="00915B72" w:rsidRDefault="00915B72" w:rsidP="0093133B">
      <w:pPr>
        <w:pStyle w:val="ListParagraph"/>
        <w:widowControl/>
        <w:numPr>
          <w:ilvl w:val="0"/>
          <w:numId w:val="16"/>
        </w:numPr>
        <w:tabs>
          <w:tab w:val="left" w:pos="826"/>
          <w:tab w:val="left" w:pos="827"/>
        </w:tabs>
        <w:spacing w:line="252" w:lineRule="exact"/>
        <w:ind w:left="142" w:hanging="437"/>
        <w:jc w:val="both"/>
        <w:rPr>
          <w:sz w:val="24"/>
        </w:rPr>
      </w:pPr>
      <w:r>
        <w:rPr>
          <w:b/>
          <w:color w:val="231F20"/>
          <w:spacing w:val="3"/>
          <w:sz w:val="24"/>
        </w:rPr>
        <w:t xml:space="preserve">Програма </w:t>
      </w:r>
      <w:r>
        <w:rPr>
          <w:b/>
          <w:color w:val="231F20"/>
          <w:spacing w:val="1"/>
          <w:sz w:val="24"/>
        </w:rPr>
        <w:t xml:space="preserve">за  </w:t>
      </w:r>
      <w:r>
        <w:rPr>
          <w:b/>
          <w:color w:val="231F20"/>
          <w:spacing w:val="3"/>
          <w:sz w:val="24"/>
        </w:rPr>
        <w:t xml:space="preserve">развитие </w:t>
      </w:r>
      <w:r>
        <w:rPr>
          <w:b/>
          <w:color w:val="231F20"/>
          <w:spacing w:val="1"/>
          <w:sz w:val="24"/>
        </w:rPr>
        <w:t xml:space="preserve">на  </w:t>
      </w:r>
      <w:r>
        <w:rPr>
          <w:b/>
          <w:color w:val="231F20"/>
          <w:spacing w:val="3"/>
          <w:sz w:val="24"/>
        </w:rPr>
        <w:t xml:space="preserve">„прецизното” земеделие </w:t>
      </w:r>
      <w:r>
        <w:rPr>
          <w:color w:val="231F20"/>
          <w:w w:val="115"/>
          <w:sz w:val="24"/>
        </w:rPr>
        <w:t xml:space="preserve">– </w:t>
      </w:r>
      <w:r>
        <w:rPr>
          <w:color w:val="231F20"/>
          <w:sz w:val="24"/>
        </w:rPr>
        <w:t xml:space="preserve">5 млн. </w:t>
      </w:r>
      <w:r>
        <w:rPr>
          <w:color w:val="231F20"/>
          <w:spacing w:val="21"/>
          <w:sz w:val="24"/>
        </w:rPr>
        <w:t xml:space="preserve"> </w:t>
      </w:r>
      <w:r>
        <w:rPr>
          <w:color w:val="231F20"/>
          <w:sz w:val="24"/>
        </w:rPr>
        <w:t>лв.;</w:t>
      </w:r>
    </w:p>
    <w:p w:rsidR="00915B72" w:rsidRDefault="00915B72" w:rsidP="0093133B">
      <w:pPr>
        <w:pStyle w:val="Heading4"/>
        <w:widowControl/>
        <w:numPr>
          <w:ilvl w:val="0"/>
          <w:numId w:val="16"/>
        </w:numPr>
        <w:tabs>
          <w:tab w:val="left" w:pos="826"/>
          <w:tab w:val="left" w:pos="827"/>
        </w:tabs>
        <w:spacing w:line="260" w:lineRule="exact"/>
        <w:ind w:left="142" w:hanging="437"/>
        <w:jc w:val="both"/>
      </w:pPr>
      <w:r>
        <w:rPr>
          <w:color w:val="231F20"/>
          <w:spacing w:val="3"/>
          <w:w w:val="95"/>
        </w:rPr>
        <w:t>Програма</w:t>
      </w:r>
      <w:r>
        <w:rPr>
          <w:color w:val="231F20"/>
          <w:spacing w:val="15"/>
          <w:w w:val="95"/>
        </w:rPr>
        <w:t xml:space="preserve"> </w:t>
      </w:r>
      <w:r>
        <w:rPr>
          <w:color w:val="231F20"/>
          <w:spacing w:val="1"/>
          <w:w w:val="95"/>
        </w:rPr>
        <w:t>за</w:t>
      </w:r>
      <w:r>
        <w:rPr>
          <w:color w:val="231F20"/>
          <w:spacing w:val="15"/>
          <w:w w:val="95"/>
        </w:rPr>
        <w:t xml:space="preserve"> </w:t>
      </w:r>
      <w:r>
        <w:rPr>
          <w:color w:val="231F20"/>
          <w:spacing w:val="3"/>
          <w:w w:val="95"/>
        </w:rPr>
        <w:t>научни</w:t>
      </w:r>
      <w:r>
        <w:rPr>
          <w:color w:val="231F20"/>
          <w:spacing w:val="15"/>
          <w:w w:val="95"/>
        </w:rPr>
        <w:t xml:space="preserve"> </w:t>
      </w:r>
      <w:r>
        <w:rPr>
          <w:color w:val="231F20"/>
          <w:spacing w:val="3"/>
          <w:w w:val="95"/>
        </w:rPr>
        <w:t>изследвания,</w:t>
      </w:r>
      <w:r>
        <w:rPr>
          <w:color w:val="231F20"/>
          <w:spacing w:val="15"/>
          <w:w w:val="95"/>
        </w:rPr>
        <w:t xml:space="preserve"> </w:t>
      </w:r>
      <w:r>
        <w:rPr>
          <w:color w:val="231F20"/>
          <w:spacing w:val="3"/>
          <w:w w:val="95"/>
        </w:rPr>
        <w:t>посветени</w:t>
      </w:r>
      <w:r>
        <w:rPr>
          <w:color w:val="231F20"/>
          <w:spacing w:val="15"/>
          <w:w w:val="95"/>
        </w:rPr>
        <w:t xml:space="preserve"> </w:t>
      </w:r>
      <w:r>
        <w:rPr>
          <w:color w:val="231F20"/>
          <w:spacing w:val="1"/>
          <w:w w:val="95"/>
        </w:rPr>
        <w:t>на</w:t>
      </w:r>
      <w:r>
        <w:rPr>
          <w:color w:val="231F20"/>
          <w:spacing w:val="15"/>
          <w:w w:val="95"/>
        </w:rPr>
        <w:t xml:space="preserve"> </w:t>
      </w:r>
      <w:r>
        <w:rPr>
          <w:color w:val="231F20"/>
          <w:spacing w:val="3"/>
          <w:w w:val="95"/>
        </w:rPr>
        <w:t>развитие</w:t>
      </w:r>
      <w:r>
        <w:rPr>
          <w:color w:val="231F20"/>
          <w:spacing w:val="15"/>
          <w:w w:val="95"/>
        </w:rPr>
        <w:t xml:space="preserve"> </w:t>
      </w:r>
      <w:r>
        <w:rPr>
          <w:color w:val="231F20"/>
          <w:w w:val="95"/>
        </w:rPr>
        <w:t>и</w:t>
      </w:r>
      <w:r>
        <w:rPr>
          <w:color w:val="231F20"/>
          <w:spacing w:val="15"/>
          <w:w w:val="95"/>
        </w:rPr>
        <w:t xml:space="preserve"> </w:t>
      </w:r>
      <w:r>
        <w:rPr>
          <w:color w:val="231F20"/>
          <w:spacing w:val="3"/>
          <w:w w:val="95"/>
        </w:rPr>
        <w:t>опазване</w:t>
      </w:r>
      <w:r>
        <w:rPr>
          <w:color w:val="231F20"/>
          <w:spacing w:val="15"/>
          <w:w w:val="95"/>
        </w:rPr>
        <w:t xml:space="preserve"> </w:t>
      </w:r>
      <w:r>
        <w:rPr>
          <w:color w:val="231F20"/>
          <w:spacing w:val="1"/>
          <w:w w:val="95"/>
        </w:rPr>
        <w:t>на</w:t>
      </w:r>
      <w:r>
        <w:rPr>
          <w:color w:val="231F20"/>
          <w:spacing w:val="15"/>
          <w:w w:val="95"/>
        </w:rPr>
        <w:t xml:space="preserve"> </w:t>
      </w:r>
      <w:r>
        <w:rPr>
          <w:color w:val="231F20"/>
          <w:spacing w:val="5"/>
          <w:w w:val="95"/>
        </w:rPr>
        <w:t>горите</w:t>
      </w:r>
    </w:p>
    <w:p w:rsidR="00915B72" w:rsidRDefault="00915B72" w:rsidP="00A8601E">
      <w:pPr>
        <w:pStyle w:val="BodyText"/>
        <w:widowControl/>
        <w:spacing w:line="260" w:lineRule="exact"/>
        <w:ind w:left="142"/>
        <w:jc w:val="both"/>
      </w:pPr>
      <w:r>
        <w:rPr>
          <w:color w:val="231F20"/>
        </w:rPr>
        <w:t>–10  млн. лв.</w:t>
      </w:r>
    </w:p>
    <w:p w:rsidR="00915B72" w:rsidRDefault="00915B72" w:rsidP="009B38D8">
      <w:pPr>
        <w:widowControl/>
        <w:spacing w:before="9" w:line="225" w:lineRule="auto"/>
        <w:ind w:left="142" w:right="49" w:firstLine="720"/>
        <w:jc w:val="both"/>
        <w:rPr>
          <w:sz w:val="24"/>
        </w:rPr>
      </w:pPr>
      <w:r>
        <w:rPr>
          <w:color w:val="231F20"/>
          <w:sz w:val="24"/>
        </w:rPr>
        <w:t>Предлагаме увеличаване с 8 млн. лв. на средствата за борба с градушките и създаване</w:t>
      </w:r>
      <w:r>
        <w:rPr>
          <w:color w:val="231F20"/>
          <w:spacing w:val="-38"/>
          <w:sz w:val="24"/>
        </w:rPr>
        <w:t xml:space="preserve"> </w:t>
      </w:r>
      <w:r>
        <w:rPr>
          <w:color w:val="231F20"/>
          <w:sz w:val="24"/>
        </w:rPr>
        <w:t>на</w:t>
      </w:r>
      <w:r>
        <w:rPr>
          <w:color w:val="231F20"/>
          <w:spacing w:val="-38"/>
          <w:sz w:val="24"/>
        </w:rPr>
        <w:t xml:space="preserve"> </w:t>
      </w:r>
      <w:r>
        <w:rPr>
          <w:color w:val="231F20"/>
          <w:spacing w:val="2"/>
          <w:sz w:val="24"/>
        </w:rPr>
        <w:t>„</w:t>
      </w:r>
      <w:r>
        <w:rPr>
          <w:b/>
          <w:color w:val="231F20"/>
          <w:spacing w:val="2"/>
          <w:sz w:val="24"/>
        </w:rPr>
        <w:t>Фонд</w:t>
      </w:r>
      <w:r>
        <w:rPr>
          <w:b/>
          <w:color w:val="231F20"/>
          <w:spacing w:val="-33"/>
          <w:sz w:val="24"/>
        </w:rPr>
        <w:t xml:space="preserve"> </w:t>
      </w:r>
      <w:r>
        <w:rPr>
          <w:b/>
          <w:color w:val="231F20"/>
          <w:spacing w:val="1"/>
          <w:sz w:val="24"/>
        </w:rPr>
        <w:t>за</w:t>
      </w:r>
      <w:r>
        <w:rPr>
          <w:b/>
          <w:color w:val="231F20"/>
          <w:spacing w:val="-33"/>
          <w:sz w:val="24"/>
        </w:rPr>
        <w:t xml:space="preserve"> </w:t>
      </w:r>
      <w:r>
        <w:rPr>
          <w:b/>
          <w:color w:val="231F20"/>
          <w:spacing w:val="3"/>
          <w:sz w:val="24"/>
        </w:rPr>
        <w:t>внедряване</w:t>
      </w:r>
      <w:r>
        <w:rPr>
          <w:b/>
          <w:color w:val="231F20"/>
          <w:spacing w:val="-33"/>
          <w:sz w:val="24"/>
        </w:rPr>
        <w:t xml:space="preserve"> </w:t>
      </w:r>
      <w:r>
        <w:rPr>
          <w:b/>
          <w:color w:val="231F20"/>
          <w:spacing w:val="1"/>
          <w:sz w:val="24"/>
        </w:rPr>
        <w:t>на</w:t>
      </w:r>
      <w:r>
        <w:rPr>
          <w:b/>
          <w:color w:val="231F20"/>
          <w:spacing w:val="-33"/>
          <w:sz w:val="24"/>
        </w:rPr>
        <w:t xml:space="preserve"> </w:t>
      </w:r>
      <w:r>
        <w:rPr>
          <w:b/>
          <w:color w:val="231F20"/>
          <w:spacing w:val="3"/>
          <w:sz w:val="24"/>
        </w:rPr>
        <w:t>научните</w:t>
      </w:r>
      <w:r>
        <w:rPr>
          <w:b/>
          <w:color w:val="231F20"/>
          <w:spacing w:val="-33"/>
          <w:sz w:val="24"/>
        </w:rPr>
        <w:t xml:space="preserve"> </w:t>
      </w:r>
      <w:r>
        <w:rPr>
          <w:b/>
          <w:color w:val="231F20"/>
          <w:spacing w:val="3"/>
          <w:sz w:val="24"/>
        </w:rPr>
        <w:t>изследвания</w:t>
      </w:r>
      <w:r>
        <w:rPr>
          <w:b/>
          <w:color w:val="231F20"/>
          <w:spacing w:val="-33"/>
          <w:sz w:val="24"/>
        </w:rPr>
        <w:t xml:space="preserve"> </w:t>
      </w:r>
      <w:r>
        <w:rPr>
          <w:b/>
          <w:color w:val="231F20"/>
          <w:sz w:val="24"/>
        </w:rPr>
        <w:t>в</w:t>
      </w:r>
      <w:r>
        <w:rPr>
          <w:b/>
          <w:color w:val="231F20"/>
          <w:spacing w:val="-33"/>
          <w:sz w:val="24"/>
        </w:rPr>
        <w:t xml:space="preserve"> </w:t>
      </w:r>
      <w:r>
        <w:rPr>
          <w:b/>
          <w:color w:val="231F20"/>
          <w:spacing w:val="3"/>
          <w:sz w:val="24"/>
        </w:rPr>
        <w:t>земеделието”</w:t>
      </w:r>
      <w:r>
        <w:rPr>
          <w:b/>
          <w:color w:val="231F20"/>
          <w:spacing w:val="-38"/>
          <w:sz w:val="24"/>
        </w:rPr>
        <w:t xml:space="preserve"> </w:t>
      </w:r>
      <w:r>
        <w:rPr>
          <w:color w:val="231F20"/>
          <w:sz w:val="24"/>
        </w:rPr>
        <w:t>с</w:t>
      </w:r>
      <w:r>
        <w:rPr>
          <w:color w:val="231F20"/>
          <w:spacing w:val="-38"/>
          <w:sz w:val="24"/>
        </w:rPr>
        <w:t xml:space="preserve"> </w:t>
      </w:r>
      <w:r>
        <w:rPr>
          <w:color w:val="231F20"/>
          <w:sz w:val="24"/>
        </w:rPr>
        <w:t>бюджет</w:t>
      </w:r>
    </w:p>
    <w:p w:rsidR="00915B72" w:rsidRDefault="00915B72" w:rsidP="009B38D8">
      <w:pPr>
        <w:pStyle w:val="BodyText"/>
        <w:widowControl/>
        <w:spacing w:line="225" w:lineRule="auto"/>
        <w:ind w:left="142" w:right="49"/>
        <w:jc w:val="both"/>
      </w:pPr>
      <w:r>
        <w:rPr>
          <w:color w:val="231F20"/>
        </w:rPr>
        <w:t>7 млн. лв. годишно, чрез който държавата допълнително да стимулира земеделските производители (с 3,5 лв. на един дка), които прилагат постиженията на българската земеделска  наука, като:</w:t>
      </w:r>
    </w:p>
    <w:p w:rsidR="00915B72" w:rsidRDefault="00915B72" w:rsidP="00A8601E">
      <w:pPr>
        <w:pStyle w:val="ListParagraph"/>
        <w:widowControl/>
        <w:numPr>
          <w:ilvl w:val="0"/>
          <w:numId w:val="2"/>
        </w:numPr>
        <w:tabs>
          <w:tab w:val="left" w:pos="826"/>
          <w:tab w:val="left" w:pos="827"/>
        </w:tabs>
        <w:spacing w:line="252" w:lineRule="exact"/>
        <w:ind w:left="709" w:firstLine="283"/>
        <w:jc w:val="both"/>
        <w:rPr>
          <w:sz w:val="24"/>
        </w:rPr>
      </w:pPr>
      <w:r>
        <w:rPr>
          <w:color w:val="231F20"/>
          <w:sz w:val="24"/>
        </w:rPr>
        <w:t>използват</w:t>
      </w:r>
      <w:r>
        <w:rPr>
          <w:color w:val="231F20"/>
          <w:spacing w:val="37"/>
          <w:sz w:val="24"/>
        </w:rPr>
        <w:t xml:space="preserve"> </w:t>
      </w:r>
      <w:r>
        <w:rPr>
          <w:color w:val="231F20"/>
          <w:sz w:val="24"/>
        </w:rPr>
        <w:t>произведен</w:t>
      </w:r>
      <w:r>
        <w:rPr>
          <w:color w:val="231F20"/>
          <w:spacing w:val="37"/>
          <w:sz w:val="24"/>
        </w:rPr>
        <w:t xml:space="preserve"> </w:t>
      </w:r>
      <w:r>
        <w:rPr>
          <w:color w:val="231F20"/>
          <w:sz w:val="24"/>
        </w:rPr>
        <w:t>в</w:t>
      </w:r>
      <w:r>
        <w:rPr>
          <w:color w:val="231F20"/>
          <w:spacing w:val="37"/>
          <w:sz w:val="24"/>
        </w:rPr>
        <w:t xml:space="preserve"> </w:t>
      </w:r>
      <w:r>
        <w:rPr>
          <w:color w:val="231F20"/>
          <w:sz w:val="24"/>
        </w:rPr>
        <w:t>научните</w:t>
      </w:r>
      <w:r>
        <w:rPr>
          <w:color w:val="231F20"/>
          <w:spacing w:val="37"/>
          <w:sz w:val="24"/>
        </w:rPr>
        <w:t xml:space="preserve"> </w:t>
      </w:r>
      <w:r>
        <w:rPr>
          <w:color w:val="231F20"/>
          <w:sz w:val="24"/>
        </w:rPr>
        <w:t>институти</w:t>
      </w:r>
      <w:r>
        <w:rPr>
          <w:color w:val="231F20"/>
          <w:spacing w:val="37"/>
          <w:sz w:val="24"/>
        </w:rPr>
        <w:t xml:space="preserve"> </w:t>
      </w:r>
      <w:r>
        <w:rPr>
          <w:color w:val="231F20"/>
          <w:sz w:val="24"/>
        </w:rPr>
        <w:t>на</w:t>
      </w:r>
      <w:r>
        <w:rPr>
          <w:color w:val="231F20"/>
          <w:spacing w:val="37"/>
          <w:sz w:val="24"/>
        </w:rPr>
        <w:t xml:space="preserve"> </w:t>
      </w:r>
      <w:r>
        <w:rPr>
          <w:color w:val="231F20"/>
          <w:sz w:val="24"/>
        </w:rPr>
        <w:t>ССА</w:t>
      </w:r>
      <w:r>
        <w:rPr>
          <w:color w:val="231F20"/>
          <w:spacing w:val="37"/>
          <w:sz w:val="24"/>
        </w:rPr>
        <w:t xml:space="preserve"> </w:t>
      </w:r>
      <w:r>
        <w:rPr>
          <w:color w:val="231F20"/>
          <w:sz w:val="24"/>
        </w:rPr>
        <w:t>посевен</w:t>
      </w:r>
      <w:r>
        <w:rPr>
          <w:color w:val="231F20"/>
          <w:spacing w:val="37"/>
          <w:sz w:val="24"/>
        </w:rPr>
        <w:t xml:space="preserve"> </w:t>
      </w:r>
      <w:r>
        <w:rPr>
          <w:color w:val="231F20"/>
          <w:sz w:val="24"/>
        </w:rPr>
        <w:t>материал;</w:t>
      </w:r>
    </w:p>
    <w:p w:rsidR="00915B72" w:rsidRDefault="00915B72" w:rsidP="00A8601E">
      <w:pPr>
        <w:pStyle w:val="ListParagraph"/>
        <w:widowControl/>
        <w:numPr>
          <w:ilvl w:val="0"/>
          <w:numId w:val="2"/>
        </w:numPr>
        <w:tabs>
          <w:tab w:val="left" w:pos="826"/>
          <w:tab w:val="left" w:pos="827"/>
        </w:tabs>
        <w:spacing w:before="9" w:line="225" w:lineRule="auto"/>
        <w:ind w:left="709" w:right="1359" w:firstLine="283"/>
        <w:jc w:val="both"/>
        <w:rPr>
          <w:sz w:val="24"/>
        </w:rPr>
      </w:pPr>
      <w:r>
        <w:rPr>
          <w:color w:val="231F20"/>
          <w:sz w:val="24"/>
        </w:rPr>
        <w:t>отглеждат български породи животни и използват разработен в нашите научни институти семенен</w:t>
      </w:r>
      <w:r>
        <w:rPr>
          <w:color w:val="231F20"/>
          <w:spacing w:val="15"/>
          <w:sz w:val="24"/>
        </w:rPr>
        <w:t xml:space="preserve"> </w:t>
      </w:r>
      <w:r>
        <w:rPr>
          <w:color w:val="231F20"/>
          <w:sz w:val="24"/>
        </w:rPr>
        <w:t>материал;</w:t>
      </w:r>
    </w:p>
    <w:p w:rsidR="00915B72" w:rsidRDefault="00915B72" w:rsidP="00A8601E">
      <w:pPr>
        <w:pStyle w:val="ListParagraph"/>
        <w:widowControl/>
        <w:numPr>
          <w:ilvl w:val="0"/>
          <w:numId w:val="2"/>
        </w:numPr>
        <w:tabs>
          <w:tab w:val="left" w:pos="826"/>
          <w:tab w:val="left" w:pos="827"/>
        </w:tabs>
        <w:spacing w:before="1" w:line="225" w:lineRule="auto"/>
        <w:ind w:left="709" w:right="1359" w:firstLine="283"/>
        <w:jc w:val="both"/>
        <w:rPr>
          <w:sz w:val="24"/>
        </w:rPr>
      </w:pPr>
      <w:r>
        <w:rPr>
          <w:color w:val="231F20"/>
          <w:sz w:val="24"/>
        </w:rPr>
        <w:t>прилагат разработени в българските научни институти иновативни техники за прецизно</w:t>
      </w:r>
      <w:r>
        <w:rPr>
          <w:color w:val="231F20"/>
          <w:spacing w:val="5"/>
          <w:sz w:val="24"/>
        </w:rPr>
        <w:t xml:space="preserve"> </w:t>
      </w:r>
      <w:r>
        <w:rPr>
          <w:color w:val="231F20"/>
          <w:sz w:val="24"/>
        </w:rPr>
        <w:t>земеделие.</w:t>
      </w:r>
    </w:p>
    <w:p w:rsidR="00A97293" w:rsidRDefault="00A97293" w:rsidP="009C5C80">
      <w:pPr>
        <w:pStyle w:val="Heading4"/>
        <w:widowControl/>
        <w:ind w:left="719"/>
        <w:rPr>
          <w:color w:val="231F20"/>
          <w:lang w:val="bg-BG"/>
        </w:rPr>
      </w:pPr>
    </w:p>
    <w:p w:rsidR="00915B72" w:rsidRDefault="00915B72" w:rsidP="009C5C80">
      <w:pPr>
        <w:pStyle w:val="Heading4"/>
        <w:widowControl/>
        <w:ind w:left="719"/>
      </w:pPr>
      <w:r>
        <w:rPr>
          <w:color w:val="231F20"/>
        </w:rPr>
        <w:t>ТУРИЗЪМ</w:t>
      </w:r>
    </w:p>
    <w:p w:rsidR="00915B72" w:rsidRDefault="00915B72" w:rsidP="009C5C80">
      <w:pPr>
        <w:pStyle w:val="BodyText"/>
        <w:widowControl/>
        <w:spacing w:before="6"/>
        <w:ind w:left="48"/>
        <w:rPr>
          <w:b/>
          <w:sz w:val="22"/>
        </w:rPr>
      </w:pPr>
    </w:p>
    <w:p w:rsidR="00915B72" w:rsidRDefault="00915B72" w:rsidP="001C0A0A">
      <w:pPr>
        <w:widowControl/>
        <w:spacing w:before="1" w:line="225" w:lineRule="auto"/>
        <w:ind w:left="720" w:right="-4" w:firstLine="720"/>
        <w:jc w:val="both"/>
        <w:rPr>
          <w:sz w:val="24"/>
        </w:rPr>
      </w:pPr>
      <w:r>
        <w:rPr>
          <w:color w:val="231F20"/>
          <w:sz w:val="24"/>
        </w:rPr>
        <w:t xml:space="preserve">По отношение на туризма предлагаме пакет от мерки за </w:t>
      </w:r>
      <w:r>
        <w:rPr>
          <w:b/>
          <w:color w:val="231F20"/>
          <w:spacing w:val="3"/>
          <w:sz w:val="24"/>
        </w:rPr>
        <w:t xml:space="preserve">удължаване </w:t>
      </w:r>
      <w:r>
        <w:rPr>
          <w:b/>
          <w:color w:val="231F20"/>
          <w:spacing w:val="1"/>
          <w:sz w:val="24"/>
        </w:rPr>
        <w:t xml:space="preserve">на </w:t>
      </w:r>
      <w:r>
        <w:rPr>
          <w:b/>
          <w:color w:val="231F20"/>
          <w:spacing w:val="5"/>
          <w:sz w:val="24"/>
        </w:rPr>
        <w:t xml:space="preserve">тури- </w:t>
      </w:r>
      <w:r>
        <w:rPr>
          <w:b/>
          <w:color w:val="231F20"/>
          <w:spacing w:val="3"/>
          <w:sz w:val="24"/>
        </w:rPr>
        <w:t>стическия</w:t>
      </w:r>
      <w:r>
        <w:rPr>
          <w:b/>
          <w:color w:val="231F20"/>
          <w:spacing w:val="-12"/>
          <w:sz w:val="24"/>
        </w:rPr>
        <w:t xml:space="preserve"> </w:t>
      </w:r>
      <w:r>
        <w:rPr>
          <w:b/>
          <w:color w:val="231F20"/>
          <w:spacing w:val="3"/>
          <w:sz w:val="24"/>
        </w:rPr>
        <w:t>сезон</w:t>
      </w:r>
      <w:r>
        <w:rPr>
          <w:b/>
          <w:color w:val="231F20"/>
          <w:spacing w:val="-20"/>
          <w:sz w:val="24"/>
        </w:rPr>
        <w:t xml:space="preserve"> </w:t>
      </w:r>
      <w:r>
        <w:rPr>
          <w:color w:val="231F20"/>
          <w:sz w:val="24"/>
        </w:rPr>
        <w:t>с</w:t>
      </w:r>
      <w:r>
        <w:rPr>
          <w:color w:val="231F20"/>
          <w:spacing w:val="-21"/>
          <w:sz w:val="24"/>
        </w:rPr>
        <w:t xml:space="preserve"> </w:t>
      </w:r>
      <w:r>
        <w:rPr>
          <w:color w:val="231F20"/>
          <w:sz w:val="24"/>
        </w:rPr>
        <w:t>повече</w:t>
      </w:r>
      <w:r>
        <w:rPr>
          <w:color w:val="231F20"/>
          <w:spacing w:val="-21"/>
          <w:sz w:val="24"/>
        </w:rPr>
        <w:t xml:space="preserve"> </w:t>
      </w:r>
      <w:r>
        <w:rPr>
          <w:color w:val="231F20"/>
          <w:sz w:val="24"/>
        </w:rPr>
        <w:t>и</w:t>
      </w:r>
      <w:r>
        <w:rPr>
          <w:color w:val="231F20"/>
          <w:spacing w:val="-21"/>
          <w:sz w:val="24"/>
        </w:rPr>
        <w:t xml:space="preserve"> </w:t>
      </w:r>
      <w:r>
        <w:rPr>
          <w:color w:val="231F20"/>
          <w:sz w:val="24"/>
        </w:rPr>
        <w:t>по-разнообразни</w:t>
      </w:r>
      <w:r>
        <w:rPr>
          <w:color w:val="231F20"/>
          <w:spacing w:val="-21"/>
          <w:sz w:val="24"/>
        </w:rPr>
        <w:t xml:space="preserve"> </w:t>
      </w:r>
      <w:r>
        <w:rPr>
          <w:color w:val="231F20"/>
          <w:sz w:val="24"/>
        </w:rPr>
        <w:t>събития</w:t>
      </w:r>
      <w:r>
        <w:rPr>
          <w:color w:val="231F20"/>
          <w:spacing w:val="-21"/>
          <w:sz w:val="24"/>
        </w:rPr>
        <w:t xml:space="preserve"> </w:t>
      </w:r>
      <w:r>
        <w:rPr>
          <w:color w:val="231F20"/>
          <w:sz w:val="24"/>
        </w:rPr>
        <w:t>и</w:t>
      </w:r>
      <w:r>
        <w:rPr>
          <w:color w:val="231F20"/>
          <w:spacing w:val="-21"/>
          <w:sz w:val="24"/>
        </w:rPr>
        <w:t xml:space="preserve"> </w:t>
      </w:r>
      <w:r>
        <w:rPr>
          <w:color w:val="231F20"/>
          <w:sz w:val="24"/>
        </w:rPr>
        <w:t>стимулираме</w:t>
      </w:r>
      <w:r>
        <w:rPr>
          <w:color w:val="231F20"/>
          <w:spacing w:val="-21"/>
          <w:sz w:val="24"/>
        </w:rPr>
        <w:t xml:space="preserve"> </w:t>
      </w:r>
      <w:r>
        <w:rPr>
          <w:color w:val="231F20"/>
          <w:sz w:val="24"/>
        </w:rPr>
        <w:t>вътрешния</w:t>
      </w:r>
      <w:r>
        <w:rPr>
          <w:color w:val="231F20"/>
          <w:spacing w:val="-21"/>
          <w:sz w:val="24"/>
        </w:rPr>
        <w:t xml:space="preserve"> </w:t>
      </w:r>
      <w:r>
        <w:rPr>
          <w:color w:val="231F20"/>
          <w:sz w:val="24"/>
        </w:rPr>
        <w:t>туризъм. Сред  тях</w:t>
      </w:r>
      <w:r>
        <w:rPr>
          <w:color w:val="231F20"/>
          <w:spacing w:val="-15"/>
          <w:sz w:val="24"/>
        </w:rPr>
        <w:t xml:space="preserve"> </w:t>
      </w:r>
      <w:r>
        <w:rPr>
          <w:color w:val="231F20"/>
          <w:sz w:val="24"/>
        </w:rPr>
        <w:t>са:</w:t>
      </w:r>
    </w:p>
    <w:p w:rsidR="00915B72" w:rsidRDefault="00915B72" w:rsidP="0093133B">
      <w:pPr>
        <w:pStyle w:val="ListParagraph"/>
        <w:widowControl/>
        <w:numPr>
          <w:ilvl w:val="0"/>
          <w:numId w:val="10"/>
        </w:numPr>
        <w:tabs>
          <w:tab w:val="left" w:pos="671"/>
        </w:tabs>
        <w:spacing w:before="1" w:line="225" w:lineRule="auto"/>
        <w:ind w:left="720" w:right="-4" w:firstLine="283"/>
        <w:jc w:val="both"/>
        <w:rPr>
          <w:sz w:val="24"/>
        </w:rPr>
      </w:pPr>
      <w:r>
        <w:rPr>
          <w:color w:val="231F20"/>
          <w:sz w:val="24"/>
        </w:rPr>
        <w:t>Подобряване</w:t>
      </w:r>
      <w:r>
        <w:rPr>
          <w:color w:val="231F20"/>
          <w:spacing w:val="-20"/>
          <w:sz w:val="24"/>
        </w:rPr>
        <w:t xml:space="preserve"> </w:t>
      </w:r>
      <w:r>
        <w:rPr>
          <w:color w:val="231F20"/>
          <w:sz w:val="24"/>
        </w:rPr>
        <w:t>функционирането</w:t>
      </w:r>
      <w:r>
        <w:rPr>
          <w:color w:val="231F20"/>
          <w:spacing w:val="-20"/>
          <w:sz w:val="24"/>
        </w:rPr>
        <w:t xml:space="preserve"> </w:t>
      </w:r>
      <w:r>
        <w:rPr>
          <w:color w:val="231F20"/>
          <w:sz w:val="24"/>
        </w:rPr>
        <w:t>на</w:t>
      </w:r>
      <w:r>
        <w:rPr>
          <w:color w:val="231F20"/>
          <w:spacing w:val="-19"/>
          <w:sz w:val="24"/>
        </w:rPr>
        <w:t xml:space="preserve"> </w:t>
      </w:r>
      <w:r>
        <w:rPr>
          <w:b/>
          <w:color w:val="231F20"/>
          <w:spacing w:val="2"/>
          <w:sz w:val="24"/>
        </w:rPr>
        <w:t>СПА</w:t>
      </w:r>
      <w:r>
        <w:rPr>
          <w:b/>
          <w:color w:val="231F20"/>
          <w:spacing w:val="-10"/>
          <w:sz w:val="24"/>
        </w:rPr>
        <w:t xml:space="preserve"> </w:t>
      </w:r>
      <w:r>
        <w:rPr>
          <w:b/>
          <w:color w:val="231F20"/>
          <w:spacing w:val="3"/>
          <w:sz w:val="24"/>
        </w:rPr>
        <w:t>сектора</w:t>
      </w:r>
      <w:r>
        <w:rPr>
          <w:b/>
          <w:color w:val="231F20"/>
          <w:spacing w:val="-19"/>
          <w:sz w:val="24"/>
        </w:rPr>
        <w:t xml:space="preserve"> </w:t>
      </w:r>
      <w:r>
        <w:rPr>
          <w:color w:val="231F20"/>
          <w:sz w:val="24"/>
        </w:rPr>
        <w:t>и</w:t>
      </w:r>
      <w:r>
        <w:rPr>
          <w:color w:val="231F20"/>
          <w:spacing w:val="-20"/>
          <w:sz w:val="24"/>
        </w:rPr>
        <w:t xml:space="preserve"> </w:t>
      </w:r>
      <w:r>
        <w:rPr>
          <w:color w:val="231F20"/>
          <w:sz w:val="24"/>
        </w:rPr>
        <w:t>насърчаване</w:t>
      </w:r>
      <w:r>
        <w:rPr>
          <w:color w:val="231F20"/>
          <w:spacing w:val="-20"/>
          <w:sz w:val="24"/>
        </w:rPr>
        <w:t xml:space="preserve"> </w:t>
      </w:r>
      <w:r>
        <w:rPr>
          <w:color w:val="231F20"/>
          <w:sz w:val="24"/>
        </w:rPr>
        <w:t>на</w:t>
      </w:r>
      <w:r>
        <w:rPr>
          <w:color w:val="231F20"/>
          <w:spacing w:val="-20"/>
          <w:sz w:val="24"/>
        </w:rPr>
        <w:t xml:space="preserve"> </w:t>
      </w:r>
      <w:r>
        <w:rPr>
          <w:color w:val="231F20"/>
          <w:sz w:val="24"/>
        </w:rPr>
        <w:t>неговото</w:t>
      </w:r>
      <w:r>
        <w:rPr>
          <w:color w:val="231F20"/>
          <w:spacing w:val="-20"/>
          <w:sz w:val="24"/>
        </w:rPr>
        <w:t xml:space="preserve"> </w:t>
      </w:r>
      <w:r>
        <w:rPr>
          <w:color w:val="231F20"/>
          <w:sz w:val="24"/>
        </w:rPr>
        <w:t>развитие чрез</w:t>
      </w:r>
      <w:r>
        <w:rPr>
          <w:color w:val="231F20"/>
          <w:spacing w:val="-11"/>
          <w:sz w:val="24"/>
        </w:rPr>
        <w:t xml:space="preserve"> </w:t>
      </w:r>
      <w:r>
        <w:rPr>
          <w:color w:val="231F20"/>
          <w:sz w:val="24"/>
        </w:rPr>
        <w:t>инвестиционна</w:t>
      </w:r>
      <w:r>
        <w:rPr>
          <w:color w:val="231F20"/>
          <w:spacing w:val="-11"/>
          <w:sz w:val="24"/>
        </w:rPr>
        <w:t xml:space="preserve"> </w:t>
      </w:r>
      <w:r>
        <w:rPr>
          <w:color w:val="231F20"/>
          <w:sz w:val="24"/>
        </w:rPr>
        <w:t>подкрепа</w:t>
      </w:r>
      <w:r>
        <w:rPr>
          <w:color w:val="231F20"/>
          <w:spacing w:val="-11"/>
          <w:sz w:val="24"/>
        </w:rPr>
        <w:t xml:space="preserve"> </w:t>
      </w:r>
      <w:r>
        <w:rPr>
          <w:color w:val="231F20"/>
          <w:sz w:val="24"/>
        </w:rPr>
        <w:t>на</w:t>
      </w:r>
      <w:r>
        <w:rPr>
          <w:color w:val="231F20"/>
          <w:spacing w:val="-11"/>
          <w:sz w:val="24"/>
        </w:rPr>
        <w:t xml:space="preserve"> </w:t>
      </w:r>
      <w:r>
        <w:rPr>
          <w:color w:val="231F20"/>
          <w:sz w:val="24"/>
        </w:rPr>
        <w:t>111</w:t>
      </w:r>
      <w:r>
        <w:rPr>
          <w:color w:val="231F20"/>
          <w:spacing w:val="-11"/>
          <w:sz w:val="24"/>
        </w:rPr>
        <w:t xml:space="preserve"> </w:t>
      </w:r>
      <w:r>
        <w:rPr>
          <w:color w:val="231F20"/>
          <w:sz w:val="24"/>
        </w:rPr>
        <w:t>общини</w:t>
      </w:r>
      <w:r>
        <w:rPr>
          <w:color w:val="231F20"/>
          <w:spacing w:val="-11"/>
          <w:sz w:val="24"/>
        </w:rPr>
        <w:t xml:space="preserve"> </w:t>
      </w:r>
      <w:r>
        <w:rPr>
          <w:color w:val="231F20"/>
          <w:sz w:val="24"/>
        </w:rPr>
        <w:t>с</w:t>
      </w:r>
      <w:r>
        <w:rPr>
          <w:color w:val="231F20"/>
          <w:spacing w:val="-11"/>
          <w:sz w:val="24"/>
        </w:rPr>
        <w:t xml:space="preserve"> </w:t>
      </w:r>
      <w:r>
        <w:rPr>
          <w:color w:val="231F20"/>
          <w:sz w:val="24"/>
        </w:rPr>
        <w:t>регистрирани</w:t>
      </w:r>
      <w:r>
        <w:rPr>
          <w:color w:val="231F20"/>
          <w:spacing w:val="-11"/>
          <w:sz w:val="24"/>
        </w:rPr>
        <w:t xml:space="preserve"> </w:t>
      </w:r>
      <w:r>
        <w:rPr>
          <w:color w:val="231F20"/>
          <w:sz w:val="24"/>
        </w:rPr>
        <w:t>минерални</w:t>
      </w:r>
      <w:r>
        <w:rPr>
          <w:color w:val="231F20"/>
          <w:spacing w:val="-11"/>
          <w:sz w:val="24"/>
        </w:rPr>
        <w:t xml:space="preserve"> </w:t>
      </w:r>
      <w:r>
        <w:rPr>
          <w:color w:val="231F20"/>
          <w:sz w:val="24"/>
        </w:rPr>
        <w:t>извори.</w:t>
      </w:r>
      <w:r>
        <w:rPr>
          <w:color w:val="231F20"/>
          <w:spacing w:val="-11"/>
          <w:sz w:val="24"/>
        </w:rPr>
        <w:t xml:space="preserve"> </w:t>
      </w:r>
      <w:r>
        <w:rPr>
          <w:color w:val="231F20"/>
          <w:sz w:val="24"/>
        </w:rPr>
        <w:t>Средства за</w:t>
      </w:r>
      <w:r>
        <w:rPr>
          <w:color w:val="231F20"/>
          <w:spacing w:val="45"/>
          <w:sz w:val="24"/>
        </w:rPr>
        <w:t xml:space="preserve"> </w:t>
      </w:r>
      <w:r>
        <w:rPr>
          <w:color w:val="231F20"/>
          <w:sz w:val="24"/>
        </w:rPr>
        <w:t>развитие</w:t>
      </w:r>
      <w:r>
        <w:rPr>
          <w:color w:val="231F20"/>
          <w:spacing w:val="45"/>
          <w:sz w:val="24"/>
        </w:rPr>
        <w:t xml:space="preserve"> </w:t>
      </w:r>
      <w:r>
        <w:rPr>
          <w:color w:val="231F20"/>
          <w:sz w:val="24"/>
        </w:rPr>
        <w:t>на</w:t>
      </w:r>
      <w:r>
        <w:rPr>
          <w:color w:val="231F20"/>
          <w:spacing w:val="45"/>
          <w:sz w:val="24"/>
        </w:rPr>
        <w:t xml:space="preserve"> </w:t>
      </w:r>
      <w:r>
        <w:rPr>
          <w:color w:val="231F20"/>
          <w:sz w:val="24"/>
        </w:rPr>
        <w:t>инфраструктурата</w:t>
      </w:r>
      <w:r>
        <w:rPr>
          <w:color w:val="231F20"/>
          <w:spacing w:val="45"/>
          <w:sz w:val="24"/>
        </w:rPr>
        <w:t xml:space="preserve"> </w:t>
      </w:r>
      <w:r>
        <w:rPr>
          <w:color w:val="231F20"/>
          <w:sz w:val="24"/>
        </w:rPr>
        <w:t>в</w:t>
      </w:r>
      <w:r>
        <w:rPr>
          <w:color w:val="231F20"/>
          <w:spacing w:val="45"/>
          <w:sz w:val="24"/>
        </w:rPr>
        <w:t xml:space="preserve"> </w:t>
      </w:r>
      <w:r>
        <w:rPr>
          <w:color w:val="231F20"/>
          <w:sz w:val="24"/>
        </w:rPr>
        <w:t>размер</w:t>
      </w:r>
      <w:r>
        <w:rPr>
          <w:color w:val="231F20"/>
          <w:spacing w:val="45"/>
          <w:sz w:val="24"/>
        </w:rPr>
        <w:t xml:space="preserve"> </w:t>
      </w:r>
      <w:r>
        <w:rPr>
          <w:color w:val="231F20"/>
          <w:sz w:val="24"/>
        </w:rPr>
        <w:t>на</w:t>
      </w:r>
      <w:r>
        <w:rPr>
          <w:color w:val="231F20"/>
          <w:spacing w:val="45"/>
          <w:sz w:val="24"/>
        </w:rPr>
        <w:t xml:space="preserve"> </w:t>
      </w:r>
      <w:r>
        <w:rPr>
          <w:color w:val="231F20"/>
          <w:sz w:val="24"/>
        </w:rPr>
        <w:t>15</w:t>
      </w:r>
      <w:r>
        <w:rPr>
          <w:color w:val="231F20"/>
          <w:spacing w:val="45"/>
          <w:sz w:val="24"/>
        </w:rPr>
        <w:t xml:space="preserve"> </w:t>
      </w:r>
      <w:r>
        <w:rPr>
          <w:color w:val="231F20"/>
          <w:sz w:val="24"/>
        </w:rPr>
        <w:t>млн.</w:t>
      </w:r>
      <w:r>
        <w:rPr>
          <w:color w:val="231F20"/>
          <w:spacing w:val="45"/>
          <w:sz w:val="24"/>
        </w:rPr>
        <w:t xml:space="preserve"> </w:t>
      </w:r>
      <w:r>
        <w:rPr>
          <w:color w:val="231F20"/>
          <w:sz w:val="24"/>
        </w:rPr>
        <w:t>лв.;</w:t>
      </w:r>
    </w:p>
    <w:p w:rsidR="00915B72" w:rsidRPr="00A425D7" w:rsidRDefault="00915B72" w:rsidP="0093133B">
      <w:pPr>
        <w:pStyle w:val="ListParagraph"/>
        <w:widowControl/>
        <w:numPr>
          <w:ilvl w:val="0"/>
          <w:numId w:val="10"/>
        </w:numPr>
        <w:tabs>
          <w:tab w:val="left" w:pos="770"/>
          <w:tab w:val="left" w:pos="1418"/>
          <w:tab w:val="left" w:pos="3544"/>
          <w:tab w:val="left" w:pos="5425"/>
          <w:tab w:val="left" w:pos="6427"/>
          <w:tab w:val="left" w:pos="7162"/>
          <w:tab w:val="left" w:pos="8898"/>
        </w:tabs>
        <w:spacing w:before="1" w:line="225" w:lineRule="auto"/>
        <w:ind w:left="720" w:right="-4" w:firstLine="283"/>
        <w:jc w:val="both"/>
        <w:rPr>
          <w:sz w:val="24"/>
        </w:rPr>
      </w:pPr>
      <w:r>
        <w:rPr>
          <w:color w:val="231F20"/>
          <w:sz w:val="24"/>
        </w:rPr>
        <w:t>Стимулиране</w:t>
      </w:r>
      <w:r>
        <w:rPr>
          <w:color w:val="231F20"/>
          <w:spacing w:val="41"/>
          <w:sz w:val="24"/>
        </w:rPr>
        <w:t xml:space="preserve"> </w:t>
      </w:r>
      <w:r>
        <w:rPr>
          <w:color w:val="231F20"/>
          <w:sz w:val="24"/>
        </w:rPr>
        <w:t>на</w:t>
      </w:r>
      <w:r>
        <w:rPr>
          <w:color w:val="231F20"/>
          <w:spacing w:val="42"/>
          <w:sz w:val="24"/>
        </w:rPr>
        <w:t xml:space="preserve"> </w:t>
      </w:r>
      <w:r w:rsidR="00A425D7">
        <w:rPr>
          <w:b/>
          <w:color w:val="231F20"/>
          <w:spacing w:val="3"/>
          <w:sz w:val="24"/>
        </w:rPr>
        <w:t xml:space="preserve">посещенията извън </w:t>
      </w:r>
      <w:r>
        <w:rPr>
          <w:b/>
          <w:color w:val="231F20"/>
          <w:spacing w:val="3"/>
          <w:sz w:val="24"/>
        </w:rPr>
        <w:t>сезона</w:t>
      </w:r>
      <w:r w:rsidR="00A425D7">
        <w:rPr>
          <w:b/>
          <w:color w:val="231F20"/>
          <w:spacing w:val="3"/>
          <w:sz w:val="24"/>
        </w:rPr>
        <w:t xml:space="preserve"> </w:t>
      </w:r>
      <w:r>
        <w:rPr>
          <w:b/>
          <w:color w:val="231F20"/>
          <w:spacing w:val="2"/>
          <w:sz w:val="24"/>
        </w:rPr>
        <w:t>чрез</w:t>
      </w:r>
      <w:r w:rsidR="00A425D7">
        <w:rPr>
          <w:b/>
          <w:color w:val="231F20"/>
          <w:spacing w:val="2"/>
          <w:sz w:val="24"/>
        </w:rPr>
        <w:t xml:space="preserve"> </w:t>
      </w:r>
      <w:r>
        <w:rPr>
          <w:b/>
          <w:color w:val="231F20"/>
          <w:spacing w:val="3"/>
          <w:w w:val="95"/>
          <w:sz w:val="24"/>
        </w:rPr>
        <w:t>туристически</w:t>
      </w:r>
      <w:r w:rsidR="00A425D7">
        <w:rPr>
          <w:b/>
          <w:color w:val="231F20"/>
          <w:spacing w:val="3"/>
          <w:w w:val="95"/>
          <w:sz w:val="24"/>
        </w:rPr>
        <w:t xml:space="preserve"> </w:t>
      </w:r>
      <w:r>
        <w:rPr>
          <w:b/>
          <w:color w:val="231F20"/>
          <w:spacing w:val="3"/>
          <w:sz w:val="24"/>
        </w:rPr>
        <w:t>ваучери</w:t>
      </w:r>
      <w:r>
        <w:rPr>
          <w:b/>
          <w:color w:val="231F20"/>
          <w:spacing w:val="11"/>
          <w:sz w:val="24"/>
        </w:rPr>
        <w:t xml:space="preserve"> </w:t>
      </w:r>
      <w:r>
        <w:rPr>
          <w:color w:val="231F20"/>
          <w:sz w:val="24"/>
        </w:rPr>
        <w:t>по</w:t>
      </w:r>
      <w:r>
        <w:rPr>
          <w:color w:val="231F20"/>
          <w:w w:val="96"/>
          <w:sz w:val="24"/>
        </w:rPr>
        <w:t xml:space="preserve"> </w:t>
      </w:r>
      <w:r>
        <w:rPr>
          <w:color w:val="231F20"/>
          <w:sz w:val="24"/>
        </w:rPr>
        <w:t>следната</w:t>
      </w:r>
      <w:r>
        <w:rPr>
          <w:color w:val="231F20"/>
          <w:spacing w:val="51"/>
          <w:sz w:val="24"/>
        </w:rPr>
        <w:t xml:space="preserve"> </w:t>
      </w:r>
      <w:r>
        <w:rPr>
          <w:color w:val="231F20"/>
          <w:sz w:val="24"/>
        </w:rPr>
        <w:t>схема</w:t>
      </w:r>
      <w:r>
        <w:rPr>
          <w:color w:val="231F20"/>
          <w:spacing w:val="51"/>
          <w:sz w:val="24"/>
        </w:rPr>
        <w:t xml:space="preserve"> </w:t>
      </w:r>
      <w:r>
        <w:rPr>
          <w:color w:val="231F20"/>
          <w:sz w:val="24"/>
        </w:rPr>
        <w:t>на</w:t>
      </w:r>
      <w:r>
        <w:rPr>
          <w:color w:val="231F20"/>
          <w:spacing w:val="51"/>
          <w:sz w:val="24"/>
        </w:rPr>
        <w:t xml:space="preserve"> </w:t>
      </w:r>
      <w:r>
        <w:rPr>
          <w:color w:val="231F20"/>
          <w:sz w:val="24"/>
        </w:rPr>
        <w:t>финансиране:</w:t>
      </w:r>
      <w:r>
        <w:rPr>
          <w:color w:val="231F20"/>
          <w:spacing w:val="53"/>
          <w:sz w:val="24"/>
        </w:rPr>
        <w:t xml:space="preserve"> </w:t>
      </w:r>
      <w:r>
        <w:rPr>
          <w:color w:val="231F20"/>
          <w:sz w:val="24"/>
        </w:rPr>
        <w:t>Държавата</w:t>
      </w:r>
      <w:r>
        <w:rPr>
          <w:color w:val="231F20"/>
          <w:spacing w:val="51"/>
          <w:sz w:val="24"/>
        </w:rPr>
        <w:t xml:space="preserve"> </w:t>
      </w:r>
      <w:r>
        <w:rPr>
          <w:color w:val="231F20"/>
          <w:sz w:val="24"/>
        </w:rPr>
        <w:t>дава</w:t>
      </w:r>
      <w:r>
        <w:rPr>
          <w:color w:val="231F20"/>
          <w:spacing w:val="51"/>
          <w:sz w:val="24"/>
        </w:rPr>
        <w:t xml:space="preserve"> </w:t>
      </w:r>
      <w:r>
        <w:rPr>
          <w:color w:val="231F20"/>
          <w:sz w:val="24"/>
        </w:rPr>
        <w:t>на</w:t>
      </w:r>
      <w:r>
        <w:rPr>
          <w:color w:val="231F20"/>
          <w:spacing w:val="51"/>
          <w:sz w:val="24"/>
        </w:rPr>
        <w:t xml:space="preserve"> </w:t>
      </w:r>
      <w:r>
        <w:rPr>
          <w:color w:val="231F20"/>
          <w:sz w:val="24"/>
        </w:rPr>
        <w:t>всеки</w:t>
      </w:r>
      <w:r>
        <w:rPr>
          <w:color w:val="231F20"/>
          <w:spacing w:val="51"/>
          <w:sz w:val="24"/>
        </w:rPr>
        <w:t xml:space="preserve"> </w:t>
      </w:r>
      <w:r>
        <w:rPr>
          <w:color w:val="231F20"/>
          <w:sz w:val="24"/>
        </w:rPr>
        <w:t>турист</w:t>
      </w:r>
      <w:r>
        <w:rPr>
          <w:color w:val="231F20"/>
          <w:spacing w:val="51"/>
          <w:sz w:val="24"/>
        </w:rPr>
        <w:t xml:space="preserve"> </w:t>
      </w:r>
      <w:r>
        <w:rPr>
          <w:color w:val="231F20"/>
          <w:sz w:val="24"/>
        </w:rPr>
        <w:t>с</w:t>
      </w:r>
      <w:r w:rsidR="00A425D7">
        <w:rPr>
          <w:color w:val="231F20"/>
          <w:spacing w:val="51"/>
          <w:sz w:val="24"/>
        </w:rPr>
        <w:t xml:space="preserve"> </w:t>
      </w:r>
      <w:r>
        <w:rPr>
          <w:color w:val="231F20"/>
          <w:sz w:val="24"/>
        </w:rPr>
        <w:t>резервация</w:t>
      </w:r>
      <w:r>
        <w:rPr>
          <w:color w:val="231F20"/>
          <w:spacing w:val="51"/>
          <w:sz w:val="24"/>
        </w:rPr>
        <w:t xml:space="preserve"> </w:t>
      </w:r>
      <w:r>
        <w:rPr>
          <w:color w:val="231F20"/>
          <w:sz w:val="24"/>
        </w:rPr>
        <w:t>над</w:t>
      </w:r>
      <w:r w:rsidR="00A425D7">
        <w:rPr>
          <w:color w:val="231F20"/>
          <w:sz w:val="24"/>
        </w:rPr>
        <w:t xml:space="preserve"> </w:t>
      </w:r>
      <w:r w:rsidRPr="00A425D7">
        <w:rPr>
          <w:color w:val="231F20"/>
        </w:rPr>
        <w:t xml:space="preserve">4 нощувки ваучер, който покрива такси за посещение и екскурзии до национални туристически обекти, билети за изложения и фестивали и др. културни прояви. Бюджетът на тази програма е 15 млн. лв. годишно. Програмата ще обхване 300 000 души  в </w:t>
      </w:r>
      <w:r w:rsidR="00DC44BB" w:rsidRPr="00A425D7">
        <w:rPr>
          <w:color w:val="231F20"/>
        </w:rPr>
        <w:t xml:space="preserve">     </w:t>
      </w:r>
      <w:r w:rsidRPr="00A425D7">
        <w:rPr>
          <w:color w:val="231F20"/>
        </w:rPr>
        <w:t>месеците  извън  активния сезон.</w:t>
      </w:r>
    </w:p>
    <w:p w:rsidR="00915B72" w:rsidRDefault="00915B72" w:rsidP="001C0A0A">
      <w:pPr>
        <w:pStyle w:val="BodyText"/>
        <w:widowControl/>
        <w:spacing w:line="225" w:lineRule="auto"/>
        <w:ind w:left="768" w:right="-4" w:firstLine="720"/>
        <w:jc w:val="both"/>
      </w:pPr>
      <w:r>
        <w:rPr>
          <w:color w:val="231F20"/>
        </w:rPr>
        <w:t>Въвеждане</w:t>
      </w:r>
      <w:r>
        <w:rPr>
          <w:color w:val="231F20"/>
          <w:spacing w:val="-16"/>
        </w:rPr>
        <w:t xml:space="preserve"> </w:t>
      </w:r>
      <w:r>
        <w:rPr>
          <w:color w:val="231F20"/>
        </w:rPr>
        <w:t>на</w:t>
      </w:r>
      <w:r>
        <w:rPr>
          <w:color w:val="231F20"/>
          <w:spacing w:val="-15"/>
        </w:rPr>
        <w:t xml:space="preserve"> </w:t>
      </w:r>
      <w:r>
        <w:rPr>
          <w:b/>
          <w:color w:val="231F20"/>
          <w:spacing w:val="3"/>
        </w:rPr>
        <w:t>ваучерна</w:t>
      </w:r>
      <w:r>
        <w:rPr>
          <w:b/>
          <w:color w:val="231F20"/>
          <w:spacing w:val="-7"/>
        </w:rPr>
        <w:t xml:space="preserve"> </w:t>
      </w:r>
      <w:r>
        <w:rPr>
          <w:b/>
          <w:color w:val="231F20"/>
          <w:spacing w:val="3"/>
        </w:rPr>
        <w:t>система</w:t>
      </w:r>
      <w:r>
        <w:rPr>
          <w:b/>
          <w:color w:val="231F20"/>
          <w:spacing w:val="-7"/>
        </w:rPr>
        <w:t xml:space="preserve"> </w:t>
      </w:r>
      <w:r>
        <w:rPr>
          <w:b/>
          <w:color w:val="231F20"/>
          <w:spacing w:val="2"/>
        </w:rPr>
        <w:t>при</w:t>
      </w:r>
      <w:r>
        <w:rPr>
          <w:b/>
          <w:color w:val="231F20"/>
          <w:spacing w:val="-7"/>
        </w:rPr>
        <w:t xml:space="preserve"> </w:t>
      </w:r>
      <w:r>
        <w:rPr>
          <w:b/>
          <w:color w:val="231F20"/>
          <w:spacing w:val="3"/>
        </w:rPr>
        <w:t>работодателите</w:t>
      </w:r>
      <w:r>
        <w:rPr>
          <w:b/>
          <w:color w:val="231F20"/>
          <w:spacing w:val="-15"/>
        </w:rPr>
        <w:t xml:space="preserve"> </w:t>
      </w:r>
      <w:r>
        <w:rPr>
          <w:color w:val="231F20"/>
          <w:w w:val="115"/>
        </w:rPr>
        <w:t>–</w:t>
      </w:r>
      <w:r>
        <w:rPr>
          <w:color w:val="231F20"/>
          <w:spacing w:val="-26"/>
          <w:w w:val="115"/>
        </w:rPr>
        <w:t xml:space="preserve"> </w:t>
      </w:r>
      <w:r>
        <w:rPr>
          <w:color w:val="231F20"/>
        </w:rPr>
        <w:t>всеки</w:t>
      </w:r>
      <w:r>
        <w:rPr>
          <w:color w:val="231F20"/>
          <w:spacing w:val="-16"/>
        </w:rPr>
        <w:t xml:space="preserve"> </w:t>
      </w:r>
      <w:r>
        <w:rPr>
          <w:color w:val="231F20"/>
        </w:rPr>
        <w:t>работодател</w:t>
      </w:r>
      <w:r>
        <w:rPr>
          <w:color w:val="231F20"/>
          <w:spacing w:val="-16"/>
        </w:rPr>
        <w:t xml:space="preserve"> </w:t>
      </w:r>
      <w:r>
        <w:rPr>
          <w:color w:val="231F20"/>
        </w:rPr>
        <w:t xml:space="preserve">може да даде ваучер за почивка </w:t>
      </w:r>
      <w:r>
        <w:rPr>
          <w:color w:val="231F20"/>
          <w:w w:val="115"/>
        </w:rPr>
        <w:t xml:space="preserve">– </w:t>
      </w:r>
      <w:r>
        <w:rPr>
          <w:color w:val="231F20"/>
        </w:rPr>
        <w:t>7 дни (до 400 лв), подобно на ваучерите за храна. Като работникът може да го ползва по всяко време на територията на България във всеки хотел, който работи с операторите на ваучери. Мярката е насочена към удължаване на туристическия</w:t>
      </w:r>
      <w:r>
        <w:rPr>
          <w:color w:val="231F20"/>
          <w:spacing w:val="41"/>
        </w:rPr>
        <w:t xml:space="preserve"> </w:t>
      </w:r>
      <w:r>
        <w:rPr>
          <w:color w:val="231F20"/>
        </w:rPr>
        <w:t>сезон</w:t>
      </w:r>
      <w:r>
        <w:rPr>
          <w:color w:val="231F20"/>
          <w:spacing w:val="41"/>
        </w:rPr>
        <w:t xml:space="preserve"> </w:t>
      </w:r>
      <w:r>
        <w:rPr>
          <w:color w:val="231F20"/>
        </w:rPr>
        <w:t>и</w:t>
      </w:r>
      <w:r>
        <w:rPr>
          <w:color w:val="231F20"/>
          <w:spacing w:val="41"/>
        </w:rPr>
        <w:t xml:space="preserve"> </w:t>
      </w:r>
      <w:r>
        <w:rPr>
          <w:color w:val="231F20"/>
        </w:rPr>
        <w:t>подкрепа</w:t>
      </w:r>
      <w:r>
        <w:rPr>
          <w:color w:val="231F20"/>
          <w:spacing w:val="41"/>
        </w:rPr>
        <w:t xml:space="preserve"> </w:t>
      </w:r>
      <w:r>
        <w:rPr>
          <w:color w:val="231F20"/>
        </w:rPr>
        <w:t>на</w:t>
      </w:r>
      <w:r>
        <w:rPr>
          <w:color w:val="231F20"/>
          <w:spacing w:val="41"/>
        </w:rPr>
        <w:t xml:space="preserve"> </w:t>
      </w:r>
      <w:r>
        <w:rPr>
          <w:color w:val="231F20"/>
        </w:rPr>
        <w:t>българския</w:t>
      </w:r>
      <w:r>
        <w:rPr>
          <w:color w:val="231F20"/>
          <w:spacing w:val="41"/>
        </w:rPr>
        <w:t xml:space="preserve"> </w:t>
      </w:r>
      <w:r>
        <w:rPr>
          <w:color w:val="231F20"/>
        </w:rPr>
        <w:t>туризъм.</w:t>
      </w:r>
    </w:p>
    <w:p w:rsidR="00915B72" w:rsidRDefault="00915B72" w:rsidP="001C0A0A">
      <w:pPr>
        <w:pStyle w:val="BodyText"/>
        <w:widowControl/>
        <w:spacing w:line="225" w:lineRule="auto"/>
        <w:ind w:left="720" w:right="-4" w:firstLine="720"/>
        <w:jc w:val="both"/>
      </w:pPr>
      <w:r>
        <w:rPr>
          <w:color w:val="231F20"/>
        </w:rPr>
        <w:t>Създаване</w:t>
      </w:r>
      <w:r>
        <w:rPr>
          <w:color w:val="231F20"/>
          <w:spacing w:val="-15"/>
        </w:rPr>
        <w:t xml:space="preserve"> </w:t>
      </w:r>
      <w:r>
        <w:rPr>
          <w:color w:val="231F20"/>
        </w:rPr>
        <w:t>на</w:t>
      </w:r>
      <w:r>
        <w:rPr>
          <w:color w:val="231F20"/>
          <w:spacing w:val="-15"/>
        </w:rPr>
        <w:t xml:space="preserve"> </w:t>
      </w:r>
      <w:r>
        <w:rPr>
          <w:color w:val="231F20"/>
        </w:rPr>
        <w:t>грантова</w:t>
      </w:r>
      <w:r>
        <w:rPr>
          <w:color w:val="231F20"/>
          <w:spacing w:val="-15"/>
        </w:rPr>
        <w:t xml:space="preserve"> </w:t>
      </w:r>
      <w:r>
        <w:rPr>
          <w:color w:val="231F20"/>
        </w:rPr>
        <w:t>схема</w:t>
      </w:r>
      <w:r>
        <w:rPr>
          <w:color w:val="231F20"/>
          <w:spacing w:val="-15"/>
        </w:rPr>
        <w:t xml:space="preserve"> </w:t>
      </w:r>
      <w:r>
        <w:rPr>
          <w:color w:val="231F20"/>
        </w:rPr>
        <w:t>към</w:t>
      </w:r>
      <w:r>
        <w:rPr>
          <w:color w:val="231F20"/>
          <w:spacing w:val="-15"/>
        </w:rPr>
        <w:t xml:space="preserve"> </w:t>
      </w:r>
      <w:r>
        <w:rPr>
          <w:color w:val="231F20"/>
        </w:rPr>
        <w:t>Министерство</w:t>
      </w:r>
      <w:r>
        <w:rPr>
          <w:color w:val="231F20"/>
          <w:spacing w:val="-15"/>
        </w:rPr>
        <w:t xml:space="preserve"> </w:t>
      </w:r>
      <w:r>
        <w:rPr>
          <w:color w:val="231F20"/>
        </w:rPr>
        <w:t>на</w:t>
      </w:r>
      <w:r>
        <w:rPr>
          <w:color w:val="231F20"/>
          <w:spacing w:val="-15"/>
        </w:rPr>
        <w:t xml:space="preserve"> </w:t>
      </w:r>
      <w:r>
        <w:rPr>
          <w:color w:val="231F20"/>
        </w:rPr>
        <w:t>туризма,</w:t>
      </w:r>
      <w:r>
        <w:rPr>
          <w:color w:val="231F20"/>
          <w:spacing w:val="-15"/>
        </w:rPr>
        <w:t xml:space="preserve"> </w:t>
      </w:r>
      <w:r>
        <w:rPr>
          <w:color w:val="231F20"/>
        </w:rPr>
        <w:t>чиято</w:t>
      </w:r>
      <w:r>
        <w:rPr>
          <w:color w:val="231F20"/>
          <w:spacing w:val="-15"/>
        </w:rPr>
        <w:t xml:space="preserve"> </w:t>
      </w:r>
      <w:r>
        <w:rPr>
          <w:color w:val="231F20"/>
        </w:rPr>
        <w:t>цел</w:t>
      </w:r>
      <w:r>
        <w:rPr>
          <w:color w:val="231F20"/>
          <w:spacing w:val="-15"/>
        </w:rPr>
        <w:t xml:space="preserve"> </w:t>
      </w:r>
      <w:r>
        <w:rPr>
          <w:color w:val="231F20"/>
        </w:rPr>
        <w:t>е</w:t>
      </w:r>
      <w:r>
        <w:rPr>
          <w:color w:val="231F20"/>
          <w:spacing w:val="-15"/>
        </w:rPr>
        <w:t xml:space="preserve"> </w:t>
      </w:r>
      <w:r>
        <w:rPr>
          <w:color w:val="231F20"/>
        </w:rPr>
        <w:t>да</w:t>
      </w:r>
      <w:r>
        <w:rPr>
          <w:color w:val="231F20"/>
          <w:spacing w:val="-15"/>
        </w:rPr>
        <w:t xml:space="preserve"> </w:t>
      </w:r>
      <w:r>
        <w:rPr>
          <w:color w:val="231F20"/>
        </w:rPr>
        <w:t>създава и</w:t>
      </w:r>
      <w:r>
        <w:rPr>
          <w:color w:val="231F20"/>
          <w:spacing w:val="-11"/>
        </w:rPr>
        <w:t xml:space="preserve"> </w:t>
      </w:r>
      <w:r>
        <w:rPr>
          <w:color w:val="231F20"/>
        </w:rPr>
        <w:t>подобрява</w:t>
      </w:r>
      <w:r>
        <w:rPr>
          <w:color w:val="231F20"/>
          <w:spacing w:val="-11"/>
        </w:rPr>
        <w:t xml:space="preserve"> </w:t>
      </w:r>
      <w:r>
        <w:rPr>
          <w:color w:val="231F20"/>
        </w:rPr>
        <w:t>условията</w:t>
      </w:r>
      <w:r>
        <w:rPr>
          <w:color w:val="231F20"/>
          <w:spacing w:val="-11"/>
        </w:rPr>
        <w:t xml:space="preserve"> </w:t>
      </w:r>
      <w:r>
        <w:rPr>
          <w:color w:val="231F20"/>
        </w:rPr>
        <w:t>за</w:t>
      </w:r>
      <w:r>
        <w:rPr>
          <w:color w:val="231F20"/>
          <w:spacing w:val="-11"/>
        </w:rPr>
        <w:t xml:space="preserve"> </w:t>
      </w:r>
      <w:r>
        <w:rPr>
          <w:b/>
          <w:color w:val="231F20"/>
          <w:spacing w:val="3"/>
        </w:rPr>
        <w:t>развитие</w:t>
      </w:r>
      <w:r>
        <w:rPr>
          <w:b/>
          <w:color w:val="231F20"/>
          <w:spacing w:val="-2"/>
        </w:rPr>
        <w:t xml:space="preserve"> </w:t>
      </w:r>
      <w:r>
        <w:rPr>
          <w:b/>
          <w:color w:val="231F20"/>
          <w:spacing w:val="1"/>
        </w:rPr>
        <w:t>на</w:t>
      </w:r>
      <w:r>
        <w:rPr>
          <w:b/>
          <w:color w:val="231F20"/>
          <w:spacing w:val="-2"/>
        </w:rPr>
        <w:t xml:space="preserve"> </w:t>
      </w:r>
      <w:r>
        <w:rPr>
          <w:b/>
          <w:color w:val="231F20"/>
          <w:spacing w:val="3"/>
        </w:rPr>
        <w:t>спортния</w:t>
      </w:r>
      <w:r>
        <w:rPr>
          <w:b/>
          <w:color w:val="231F20"/>
          <w:spacing w:val="-2"/>
        </w:rPr>
        <w:t xml:space="preserve"> </w:t>
      </w:r>
      <w:r>
        <w:rPr>
          <w:b/>
          <w:color w:val="231F20"/>
          <w:spacing w:val="3"/>
        </w:rPr>
        <w:t>туризъм</w:t>
      </w:r>
      <w:r>
        <w:rPr>
          <w:b/>
          <w:color w:val="231F20"/>
          <w:spacing w:val="-11"/>
        </w:rPr>
        <w:t xml:space="preserve"> </w:t>
      </w:r>
      <w:r>
        <w:rPr>
          <w:color w:val="231F20"/>
        </w:rPr>
        <w:t>в</w:t>
      </w:r>
      <w:r>
        <w:rPr>
          <w:color w:val="231F20"/>
          <w:spacing w:val="-11"/>
        </w:rPr>
        <w:t xml:space="preserve"> </w:t>
      </w:r>
      <w:r>
        <w:rPr>
          <w:color w:val="231F20"/>
        </w:rPr>
        <w:t>страната.</w:t>
      </w:r>
      <w:r>
        <w:rPr>
          <w:color w:val="231F20"/>
          <w:spacing w:val="-11"/>
        </w:rPr>
        <w:t xml:space="preserve"> </w:t>
      </w:r>
      <w:r>
        <w:rPr>
          <w:color w:val="231F20"/>
        </w:rPr>
        <w:t>Бюджетът</w:t>
      </w:r>
      <w:r>
        <w:rPr>
          <w:color w:val="231F20"/>
          <w:spacing w:val="-11"/>
        </w:rPr>
        <w:t xml:space="preserve"> </w:t>
      </w:r>
      <w:r>
        <w:rPr>
          <w:color w:val="231F20"/>
        </w:rPr>
        <w:t>на</w:t>
      </w:r>
      <w:r>
        <w:rPr>
          <w:color w:val="231F20"/>
          <w:spacing w:val="-11"/>
        </w:rPr>
        <w:t xml:space="preserve"> </w:t>
      </w:r>
      <w:r>
        <w:rPr>
          <w:color w:val="231F20"/>
        </w:rPr>
        <w:t>тази схема</w:t>
      </w:r>
      <w:r>
        <w:rPr>
          <w:color w:val="231F20"/>
          <w:spacing w:val="45"/>
        </w:rPr>
        <w:t xml:space="preserve"> </w:t>
      </w:r>
      <w:r>
        <w:rPr>
          <w:color w:val="231F20"/>
        </w:rPr>
        <w:t>е</w:t>
      </w:r>
      <w:r>
        <w:rPr>
          <w:color w:val="231F20"/>
          <w:spacing w:val="45"/>
        </w:rPr>
        <w:t xml:space="preserve"> </w:t>
      </w:r>
      <w:r>
        <w:rPr>
          <w:color w:val="231F20"/>
        </w:rPr>
        <w:t>20</w:t>
      </w:r>
      <w:r>
        <w:rPr>
          <w:color w:val="231F20"/>
          <w:spacing w:val="45"/>
        </w:rPr>
        <w:t xml:space="preserve"> </w:t>
      </w:r>
      <w:r>
        <w:rPr>
          <w:color w:val="231F20"/>
        </w:rPr>
        <w:t>млн.</w:t>
      </w:r>
      <w:r>
        <w:rPr>
          <w:color w:val="231F20"/>
          <w:spacing w:val="45"/>
        </w:rPr>
        <w:t xml:space="preserve"> </w:t>
      </w:r>
      <w:r>
        <w:rPr>
          <w:color w:val="231F20"/>
        </w:rPr>
        <w:t>лв.</w:t>
      </w:r>
      <w:r>
        <w:rPr>
          <w:color w:val="231F20"/>
          <w:spacing w:val="45"/>
        </w:rPr>
        <w:t xml:space="preserve"> </w:t>
      </w:r>
      <w:r>
        <w:rPr>
          <w:color w:val="231F20"/>
        </w:rPr>
        <w:t>годишно,</w:t>
      </w:r>
      <w:r>
        <w:rPr>
          <w:color w:val="231F20"/>
          <w:spacing w:val="45"/>
        </w:rPr>
        <w:t xml:space="preserve"> </w:t>
      </w:r>
      <w:r>
        <w:rPr>
          <w:color w:val="231F20"/>
        </w:rPr>
        <w:t>с</w:t>
      </w:r>
      <w:r>
        <w:rPr>
          <w:color w:val="231F20"/>
          <w:spacing w:val="45"/>
        </w:rPr>
        <w:t xml:space="preserve"> </w:t>
      </w:r>
      <w:r>
        <w:rPr>
          <w:color w:val="231F20"/>
        </w:rPr>
        <w:t>които</w:t>
      </w:r>
      <w:r>
        <w:rPr>
          <w:color w:val="231F20"/>
          <w:spacing w:val="45"/>
        </w:rPr>
        <w:t xml:space="preserve"> </w:t>
      </w:r>
      <w:r>
        <w:rPr>
          <w:color w:val="231F20"/>
        </w:rPr>
        <w:t>се</w:t>
      </w:r>
      <w:r>
        <w:rPr>
          <w:color w:val="231F20"/>
          <w:spacing w:val="45"/>
        </w:rPr>
        <w:t xml:space="preserve"> </w:t>
      </w:r>
      <w:r>
        <w:rPr>
          <w:color w:val="231F20"/>
        </w:rPr>
        <w:t>финансират</w:t>
      </w:r>
      <w:r>
        <w:rPr>
          <w:color w:val="231F20"/>
          <w:spacing w:val="45"/>
        </w:rPr>
        <w:t xml:space="preserve"> </w:t>
      </w:r>
      <w:r>
        <w:rPr>
          <w:color w:val="231F20"/>
        </w:rPr>
        <w:t>спортни</w:t>
      </w:r>
      <w:r>
        <w:rPr>
          <w:color w:val="231F20"/>
          <w:spacing w:val="45"/>
        </w:rPr>
        <w:t xml:space="preserve"> </w:t>
      </w:r>
      <w:r>
        <w:rPr>
          <w:color w:val="231F20"/>
        </w:rPr>
        <w:t>събития.</w:t>
      </w:r>
    </w:p>
    <w:p w:rsidR="00915B72" w:rsidRDefault="00915B72" w:rsidP="009C5C80">
      <w:pPr>
        <w:pStyle w:val="BodyText"/>
        <w:widowControl/>
        <w:spacing w:before="6"/>
        <w:rPr>
          <w:sz w:val="19"/>
        </w:rPr>
      </w:pPr>
    </w:p>
    <w:p w:rsidR="00915B72" w:rsidRDefault="00915B72" w:rsidP="00A97293">
      <w:pPr>
        <w:pStyle w:val="Heading4"/>
        <w:widowControl/>
        <w:spacing w:before="71"/>
        <w:ind w:firstLine="614"/>
      </w:pPr>
      <w:r>
        <w:rPr>
          <w:color w:val="231F20"/>
        </w:rPr>
        <w:t>ТРАНСПОРТ И СЪОБЩЕНИЯ</w:t>
      </w:r>
    </w:p>
    <w:p w:rsidR="00915B72" w:rsidRDefault="00915B72" w:rsidP="009C5C80">
      <w:pPr>
        <w:pStyle w:val="BodyText"/>
        <w:widowControl/>
        <w:spacing w:before="6"/>
        <w:rPr>
          <w:b/>
          <w:sz w:val="22"/>
        </w:rPr>
      </w:pPr>
    </w:p>
    <w:p w:rsidR="00915B72" w:rsidRPr="009B38D8" w:rsidRDefault="00915B72" w:rsidP="00A97293">
      <w:pPr>
        <w:pStyle w:val="BodyText"/>
        <w:widowControl/>
        <w:spacing w:line="225" w:lineRule="auto"/>
        <w:ind w:left="851" w:right="102" w:firstLine="720"/>
        <w:jc w:val="both"/>
      </w:pPr>
      <w:r>
        <w:rPr>
          <w:color w:val="231F20"/>
        </w:rPr>
        <w:t>В областта на транспорта и съобщенията вследствие политиките през последните години</w:t>
      </w:r>
      <w:r>
        <w:rPr>
          <w:color w:val="231F20"/>
          <w:spacing w:val="-19"/>
        </w:rPr>
        <w:t xml:space="preserve"> </w:t>
      </w:r>
      <w:r>
        <w:rPr>
          <w:color w:val="231F20"/>
        </w:rPr>
        <w:t>продължава</w:t>
      </w:r>
      <w:r>
        <w:rPr>
          <w:color w:val="231F20"/>
          <w:spacing w:val="-19"/>
        </w:rPr>
        <w:t xml:space="preserve"> </w:t>
      </w:r>
      <w:r>
        <w:rPr>
          <w:color w:val="231F20"/>
        </w:rPr>
        <w:t>влошаването</w:t>
      </w:r>
      <w:r>
        <w:rPr>
          <w:color w:val="231F20"/>
          <w:spacing w:val="-19"/>
        </w:rPr>
        <w:t xml:space="preserve"> </w:t>
      </w:r>
      <w:r>
        <w:rPr>
          <w:color w:val="231F20"/>
        </w:rPr>
        <w:t>натранспортните</w:t>
      </w:r>
      <w:r>
        <w:rPr>
          <w:color w:val="231F20"/>
          <w:spacing w:val="-19"/>
        </w:rPr>
        <w:t xml:space="preserve"> </w:t>
      </w:r>
      <w:r>
        <w:rPr>
          <w:color w:val="231F20"/>
        </w:rPr>
        <w:t>и</w:t>
      </w:r>
      <w:r>
        <w:rPr>
          <w:color w:val="231F20"/>
          <w:spacing w:val="-19"/>
        </w:rPr>
        <w:t xml:space="preserve"> </w:t>
      </w:r>
      <w:r>
        <w:rPr>
          <w:color w:val="231F20"/>
        </w:rPr>
        <w:t>съобщителните</w:t>
      </w:r>
      <w:r>
        <w:rPr>
          <w:color w:val="231F20"/>
          <w:spacing w:val="-19"/>
        </w:rPr>
        <w:t xml:space="preserve"> </w:t>
      </w:r>
      <w:r>
        <w:rPr>
          <w:color w:val="231F20"/>
        </w:rPr>
        <w:t>услуги</w:t>
      </w:r>
      <w:r>
        <w:rPr>
          <w:color w:val="231F20"/>
          <w:spacing w:val="-19"/>
        </w:rPr>
        <w:t xml:space="preserve"> </w:t>
      </w:r>
      <w:r>
        <w:rPr>
          <w:color w:val="231F20"/>
        </w:rPr>
        <w:t>в</w:t>
      </w:r>
      <w:r>
        <w:rPr>
          <w:color w:val="231F20"/>
          <w:spacing w:val="-19"/>
        </w:rPr>
        <w:t xml:space="preserve"> </w:t>
      </w:r>
      <w:r>
        <w:rPr>
          <w:color w:val="231F20"/>
        </w:rPr>
        <w:t xml:space="preserve">провинцията и селските райони за сметка на София. Железопътният транспорт, въпреки направените инвестиции в него, не </w:t>
      </w:r>
      <w:r>
        <w:rPr>
          <w:color w:val="231F20"/>
        </w:rPr>
        <w:lastRenderedPageBreak/>
        <w:t>показва признаци на съживяване. Кризата в БДЖ продължава. Големите инфраструктурни проекти по ОП „Транспорт и транспортна инфраструктура” четвърта</w:t>
      </w:r>
      <w:r>
        <w:rPr>
          <w:color w:val="231F20"/>
          <w:spacing w:val="8"/>
        </w:rPr>
        <w:t xml:space="preserve"> </w:t>
      </w:r>
      <w:r>
        <w:rPr>
          <w:color w:val="231F20"/>
        </w:rPr>
        <w:t>година</w:t>
      </w:r>
      <w:r>
        <w:rPr>
          <w:color w:val="231F20"/>
          <w:spacing w:val="8"/>
        </w:rPr>
        <w:t xml:space="preserve"> </w:t>
      </w:r>
      <w:r>
        <w:rPr>
          <w:color w:val="231F20"/>
        </w:rPr>
        <w:t>не</w:t>
      </w:r>
      <w:r>
        <w:rPr>
          <w:color w:val="231F20"/>
          <w:spacing w:val="8"/>
        </w:rPr>
        <w:t xml:space="preserve"> </w:t>
      </w:r>
      <w:r>
        <w:rPr>
          <w:color w:val="231F20"/>
        </w:rPr>
        <w:t>започват</w:t>
      </w:r>
      <w:r>
        <w:rPr>
          <w:color w:val="231F20"/>
          <w:spacing w:val="8"/>
        </w:rPr>
        <w:t xml:space="preserve"> </w:t>
      </w:r>
      <w:r>
        <w:rPr>
          <w:color w:val="231F20"/>
        </w:rPr>
        <w:t>и</w:t>
      </w:r>
      <w:r>
        <w:rPr>
          <w:color w:val="231F20"/>
          <w:spacing w:val="8"/>
        </w:rPr>
        <w:t xml:space="preserve"> </w:t>
      </w:r>
      <w:r>
        <w:rPr>
          <w:color w:val="231F20"/>
        </w:rPr>
        <w:t>закъсняват</w:t>
      </w:r>
      <w:r>
        <w:rPr>
          <w:color w:val="231F20"/>
          <w:spacing w:val="8"/>
        </w:rPr>
        <w:t xml:space="preserve"> </w:t>
      </w:r>
      <w:r>
        <w:rPr>
          <w:color w:val="231F20"/>
        </w:rPr>
        <w:t>с</w:t>
      </w:r>
      <w:r>
        <w:rPr>
          <w:color w:val="231F20"/>
          <w:spacing w:val="8"/>
        </w:rPr>
        <w:t xml:space="preserve"> </w:t>
      </w:r>
      <w:r>
        <w:rPr>
          <w:color w:val="231F20"/>
        </w:rPr>
        <w:t>усвояване</w:t>
      </w:r>
      <w:r>
        <w:rPr>
          <w:color w:val="231F20"/>
          <w:spacing w:val="8"/>
        </w:rPr>
        <w:t xml:space="preserve"> </w:t>
      </w:r>
      <w:r>
        <w:rPr>
          <w:color w:val="231F20"/>
        </w:rPr>
        <w:t>на</w:t>
      </w:r>
      <w:r>
        <w:rPr>
          <w:color w:val="231F20"/>
          <w:spacing w:val="8"/>
        </w:rPr>
        <w:t xml:space="preserve"> </w:t>
      </w:r>
      <w:r>
        <w:rPr>
          <w:color w:val="231F20"/>
        </w:rPr>
        <w:t>предвидените</w:t>
      </w:r>
      <w:r>
        <w:rPr>
          <w:color w:val="231F20"/>
          <w:spacing w:val="8"/>
        </w:rPr>
        <w:t xml:space="preserve"> </w:t>
      </w:r>
      <w:r>
        <w:rPr>
          <w:color w:val="231F20"/>
        </w:rPr>
        <w:t>за</w:t>
      </w:r>
      <w:r>
        <w:rPr>
          <w:color w:val="231F20"/>
          <w:spacing w:val="8"/>
        </w:rPr>
        <w:t xml:space="preserve"> </w:t>
      </w:r>
      <w:r>
        <w:rPr>
          <w:color w:val="231F20"/>
        </w:rPr>
        <w:t>тях</w:t>
      </w:r>
      <w:r>
        <w:rPr>
          <w:color w:val="231F20"/>
          <w:spacing w:val="8"/>
        </w:rPr>
        <w:t xml:space="preserve"> </w:t>
      </w:r>
      <w:r>
        <w:rPr>
          <w:color w:val="231F20"/>
        </w:rPr>
        <w:t>средства</w:t>
      </w:r>
      <w:r w:rsidR="009B38D8">
        <w:rPr>
          <w:color w:val="231F20"/>
          <w:lang w:val="bg-BG"/>
        </w:rPr>
        <w:t xml:space="preserve"> </w:t>
      </w:r>
      <w:r w:rsidR="009B38D8">
        <w:rPr>
          <w:color w:val="231F20"/>
          <w:w w:val="115"/>
        </w:rPr>
        <w:t>–</w:t>
      </w:r>
      <w:r w:rsidR="009B38D8">
        <w:rPr>
          <w:color w:val="231F20"/>
          <w:w w:val="115"/>
          <w:lang w:val="bg-BG"/>
        </w:rPr>
        <w:t xml:space="preserve"> </w:t>
      </w:r>
      <w:r w:rsidRPr="009B38D8">
        <w:rPr>
          <w:color w:val="231F20"/>
        </w:rPr>
        <w:t>официално са обявени за рискови. Министерствот</w:t>
      </w:r>
      <w:r w:rsidR="009B38D8">
        <w:rPr>
          <w:color w:val="231F20"/>
        </w:rPr>
        <w:t>о на транспорта, информационни</w:t>
      </w:r>
      <w:r w:rsidRPr="009B38D8">
        <w:rPr>
          <w:color w:val="231F20"/>
        </w:rPr>
        <w:t>те</w:t>
      </w:r>
      <w:r w:rsidR="009B38D8">
        <w:rPr>
          <w:color w:val="231F20"/>
          <w:lang w:val="bg-BG"/>
        </w:rPr>
        <w:t xml:space="preserve"> </w:t>
      </w:r>
      <w:r w:rsidRPr="009B38D8">
        <w:rPr>
          <w:color w:val="231F20"/>
        </w:rPr>
        <w:t>технологии</w:t>
      </w:r>
      <w:r w:rsidRPr="009B38D8">
        <w:rPr>
          <w:color w:val="231F20"/>
          <w:spacing w:val="25"/>
        </w:rPr>
        <w:t xml:space="preserve"> </w:t>
      </w:r>
      <w:r w:rsidRPr="009B38D8">
        <w:rPr>
          <w:color w:val="231F20"/>
        </w:rPr>
        <w:t>и</w:t>
      </w:r>
      <w:r w:rsidRPr="009B38D8">
        <w:rPr>
          <w:color w:val="231F20"/>
          <w:spacing w:val="25"/>
        </w:rPr>
        <w:t xml:space="preserve"> </w:t>
      </w:r>
      <w:r w:rsidRPr="009B38D8">
        <w:rPr>
          <w:color w:val="231F20"/>
        </w:rPr>
        <w:t>съобщенията</w:t>
      </w:r>
      <w:r w:rsidRPr="009B38D8">
        <w:rPr>
          <w:color w:val="231F20"/>
          <w:spacing w:val="25"/>
        </w:rPr>
        <w:t xml:space="preserve"> </w:t>
      </w:r>
      <w:r w:rsidRPr="009B38D8">
        <w:rPr>
          <w:color w:val="231F20"/>
        </w:rPr>
        <w:t>провежда</w:t>
      </w:r>
      <w:r w:rsidRPr="009B38D8">
        <w:rPr>
          <w:color w:val="231F20"/>
          <w:spacing w:val="25"/>
        </w:rPr>
        <w:t xml:space="preserve"> </w:t>
      </w:r>
      <w:r w:rsidRPr="009B38D8">
        <w:rPr>
          <w:color w:val="231F20"/>
        </w:rPr>
        <w:t>самоцелна</w:t>
      </w:r>
      <w:r w:rsidRPr="009B38D8">
        <w:rPr>
          <w:color w:val="231F20"/>
          <w:spacing w:val="25"/>
        </w:rPr>
        <w:t xml:space="preserve"> </w:t>
      </w:r>
      <w:r w:rsidRPr="009B38D8">
        <w:rPr>
          <w:color w:val="231F20"/>
        </w:rPr>
        <w:t>к</w:t>
      </w:r>
      <w:r w:rsidR="009B38D8">
        <w:rPr>
          <w:color w:val="231F20"/>
          <w:lang w:val="bg-BG"/>
        </w:rPr>
        <w:t>о</w:t>
      </w:r>
      <w:r w:rsidRPr="009B38D8">
        <w:rPr>
          <w:color w:val="231F20"/>
        </w:rPr>
        <w:t>нцесионна</w:t>
      </w:r>
      <w:r w:rsidRPr="009B38D8">
        <w:rPr>
          <w:color w:val="231F20"/>
          <w:spacing w:val="25"/>
        </w:rPr>
        <w:t xml:space="preserve"> </w:t>
      </w:r>
      <w:r w:rsidRPr="009B38D8">
        <w:rPr>
          <w:color w:val="231F20"/>
        </w:rPr>
        <w:t>политика.</w:t>
      </w:r>
    </w:p>
    <w:p w:rsidR="00915B72" w:rsidRDefault="00915B72" w:rsidP="00A97293">
      <w:pPr>
        <w:pStyle w:val="BodyText"/>
        <w:widowControl/>
        <w:spacing w:line="252" w:lineRule="exact"/>
        <w:ind w:left="1158" w:right="105" w:firstLine="286"/>
        <w:jc w:val="both"/>
      </w:pPr>
      <w:r>
        <w:rPr>
          <w:color w:val="231F20"/>
        </w:rPr>
        <w:t>С нашите алтернативни</w:t>
      </w:r>
      <w:r w:rsidR="00B82749">
        <w:rPr>
          <w:color w:val="231F20"/>
        </w:rPr>
        <w:t xml:space="preserve"> </w:t>
      </w:r>
      <w:r w:rsidR="00B82749">
        <w:rPr>
          <w:color w:val="231F20"/>
          <w:lang w:val="bg-BG"/>
        </w:rPr>
        <w:t>бюджетни</w:t>
      </w:r>
      <w:r>
        <w:rPr>
          <w:color w:val="231F20"/>
        </w:rPr>
        <w:t xml:space="preserve"> политики в транспорта и съобщенията ще реализираме:</w:t>
      </w:r>
    </w:p>
    <w:p w:rsidR="00915B72" w:rsidRDefault="00915B72" w:rsidP="0093133B">
      <w:pPr>
        <w:pStyle w:val="ListParagraph"/>
        <w:widowControl/>
        <w:numPr>
          <w:ilvl w:val="1"/>
          <w:numId w:val="9"/>
        </w:numPr>
        <w:tabs>
          <w:tab w:val="left" w:pos="2082"/>
        </w:tabs>
        <w:spacing w:before="8" w:line="225" w:lineRule="auto"/>
        <w:ind w:left="1158" w:right="104" w:firstLine="282"/>
        <w:jc w:val="both"/>
        <w:rPr>
          <w:sz w:val="24"/>
        </w:rPr>
      </w:pPr>
      <w:r>
        <w:rPr>
          <w:color w:val="231F20"/>
          <w:sz w:val="24"/>
        </w:rPr>
        <w:t>Ускоряване реализацията на инфраструктурните проекти с цел качественото и срочното  им</w:t>
      </w:r>
      <w:r>
        <w:rPr>
          <w:color w:val="231F20"/>
          <w:spacing w:val="-11"/>
          <w:sz w:val="24"/>
        </w:rPr>
        <w:t xml:space="preserve"> </w:t>
      </w:r>
      <w:r>
        <w:rPr>
          <w:color w:val="231F20"/>
          <w:sz w:val="24"/>
        </w:rPr>
        <w:t>приключване;</w:t>
      </w:r>
    </w:p>
    <w:p w:rsidR="00915B72" w:rsidRDefault="00915B72" w:rsidP="0093133B">
      <w:pPr>
        <w:pStyle w:val="ListParagraph"/>
        <w:widowControl/>
        <w:numPr>
          <w:ilvl w:val="1"/>
          <w:numId w:val="9"/>
        </w:numPr>
        <w:tabs>
          <w:tab w:val="left" w:pos="2080"/>
          <w:tab w:val="left" w:pos="2082"/>
        </w:tabs>
        <w:spacing w:line="252" w:lineRule="exact"/>
        <w:ind w:left="1158" w:firstLine="282"/>
        <w:jc w:val="both"/>
        <w:rPr>
          <w:sz w:val="24"/>
        </w:rPr>
      </w:pPr>
      <w:r>
        <w:rPr>
          <w:color w:val="231F20"/>
          <w:sz w:val="24"/>
        </w:rPr>
        <w:t>Съживяване</w:t>
      </w:r>
      <w:r>
        <w:rPr>
          <w:color w:val="231F20"/>
          <w:spacing w:val="25"/>
          <w:sz w:val="24"/>
        </w:rPr>
        <w:t xml:space="preserve"> </w:t>
      </w:r>
      <w:r>
        <w:rPr>
          <w:color w:val="231F20"/>
          <w:sz w:val="24"/>
        </w:rPr>
        <w:t>на</w:t>
      </w:r>
      <w:r>
        <w:rPr>
          <w:color w:val="231F20"/>
          <w:spacing w:val="25"/>
          <w:sz w:val="24"/>
        </w:rPr>
        <w:t xml:space="preserve"> </w:t>
      </w:r>
      <w:r>
        <w:rPr>
          <w:color w:val="231F20"/>
          <w:sz w:val="24"/>
        </w:rPr>
        <w:t>железопътния</w:t>
      </w:r>
      <w:r>
        <w:rPr>
          <w:color w:val="231F20"/>
          <w:spacing w:val="25"/>
          <w:sz w:val="24"/>
        </w:rPr>
        <w:t xml:space="preserve"> </w:t>
      </w:r>
      <w:r>
        <w:rPr>
          <w:color w:val="231F20"/>
          <w:sz w:val="24"/>
        </w:rPr>
        <w:t>транспорт</w:t>
      </w:r>
      <w:r>
        <w:rPr>
          <w:color w:val="231F20"/>
          <w:spacing w:val="25"/>
          <w:sz w:val="24"/>
        </w:rPr>
        <w:t xml:space="preserve"> </w:t>
      </w:r>
      <w:r>
        <w:rPr>
          <w:color w:val="231F20"/>
          <w:sz w:val="24"/>
        </w:rPr>
        <w:t>и</w:t>
      </w:r>
      <w:r>
        <w:rPr>
          <w:color w:val="231F20"/>
          <w:spacing w:val="25"/>
          <w:sz w:val="24"/>
        </w:rPr>
        <w:t xml:space="preserve"> </w:t>
      </w:r>
      <w:r>
        <w:rPr>
          <w:color w:val="231F20"/>
          <w:sz w:val="24"/>
        </w:rPr>
        <w:t>неговата</w:t>
      </w:r>
      <w:r>
        <w:rPr>
          <w:color w:val="231F20"/>
          <w:spacing w:val="25"/>
          <w:sz w:val="24"/>
        </w:rPr>
        <w:t xml:space="preserve"> </w:t>
      </w:r>
      <w:r>
        <w:rPr>
          <w:color w:val="231F20"/>
          <w:sz w:val="24"/>
        </w:rPr>
        <w:t>конкурентоспособност;</w:t>
      </w:r>
    </w:p>
    <w:p w:rsidR="00915B72" w:rsidRDefault="00915B72" w:rsidP="0093133B">
      <w:pPr>
        <w:pStyle w:val="ListParagraph"/>
        <w:widowControl/>
        <w:numPr>
          <w:ilvl w:val="1"/>
          <w:numId w:val="9"/>
        </w:numPr>
        <w:tabs>
          <w:tab w:val="left" w:pos="2082"/>
        </w:tabs>
        <w:spacing w:before="8" w:line="225" w:lineRule="auto"/>
        <w:ind w:left="1158" w:right="104" w:firstLine="282"/>
        <w:jc w:val="both"/>
        <w:rPr>
          <w:sz w:val="24"/>
        </w:rPr>
      </w:pPr>
      <w:r>
        <w:rPr>
          <w:color w:val="231F20"/>
          <w:sz w:val="24"/>
        </w:rPr>
        <w:t>Подобряване транспортното и съобщителното обслужване в селските райони на страната;</w:t>
      </w:r>
    </w:p>
    <w:p w:rsidR="00915B72" w:rsidRDefault="00915B72" w:rsidP="0093133B">
      <w:pPr>
        <w:pStyle w:val="Heading4"/>
        <w:widowControl/>
        <w:numPr>
          <w:ilvl w:val="1"/>
          <w:numId w:val="9"/>
        </w:numPr>
        <w:tabs>
          <w:tab w:val="left" w:pos="2080"/>
          <w:tab w:val="left" w:pos="2082"/>
        </w:tabs>
        <w:spacing w:line="260" w:lineRule="exact"/>
        <w:ind w:left="1158" w:firstLine="282"/>
        <w:jc w:val="both"/>
      </w:pPr>
      <w:r>
        <w:rPr>
          <w:color w:val="231F20"/>
          <w:spacing w:val="3"/>
        </w:rPr>
        <w:t xml:space="preserve">Запазване </w:t>
      </w:r>
      <w:r>
        <w:rPr>
          <w:color w:val="231F20"/>
          <w:spacing w:val="1"/>
        </w:rPr>
        <w:t xml:space="preserve">на </w:t>
      </w:r>
      <w:r>
        <w:rPr>
          <w:color w:val="231F20"/>
          <w:spacing w:val="3"/>
        </w:rPr>
        <w:t xml:space="preserve">Летище София </w:t>
      </w:r>
      <w:r>
        <w:rPr>
          <w:color w:val="231F20"/>
          <w:spacing w:val="2"/>
        </w:rPr>
        <w:t xml:space="preserve">като </w:t>
      </w:r>
      <w:r>
        <w:rPr>
          <w:color w:val="231F20"/>
          <w:spacing w:val="3"/>
        </w:rPr>
        <w:t xml:space="preserve">държавен летищен </w:t>
      </w:r>
      <w:r>
        <w:rPr>
          <w:color w:val="231F20"/>
          <w:spacing w:val="26"/>
        </w:rPr>
        <w:t xml:space="preserve"> </w:t>
      </w:r>
      <w:r>
        <w:rPr>
          <w:color w:val="231F20"/>
          <w:spacing w:val="5"/>
        </w:rPr>
        <w:t>оператор.</w:t>
      </w:r>
    </w:p>
    <w:p w:rsidR="00915B72" w:rsidRDefault="00915B72" w:rsidP="00A97293">
      <w:pPr>
        <w:pStyle w:val="BodyText"/>
        <w:widowControl/>
        <w:spacing w:before="2"/>
        <w:jc w:val="both"/>
        <w:rPr>
          <w:b/>
          <w:sz w:val="21"/>
        </w:rPr>
      </w:pPr>
    </w:p>
    <w:p w:rsidR="00915B72" w:rsidRDefault="00915B72" w:rsidP="00A97293">
      <w:pPr>
        <w:pStyle w:val="BodyText"/>
        <w:widowControl/>
        <w:spacing w:before="1" w:line="268" w:lineRule="exact"/>
        <w:ind w:left="720" w:right="163"/>
        <w:jc w:val="both"/>
      </w:pPr>
      <w:r>
        <w:rPr>
          <w:color w:val="231F20"/>
        </w:rPr>
        <w:t>Приоритетни оперативни цели, които поставяме с алтернативния Бюджет 2018:</w:t>
      </w:r>
    </w:p>
    <w:p w:rsidR="00915B72" w:rsidRDefault="00915B72" w:rsidP="0093133B">
      <w:pPr>
        <w:pStyle w:val="ListParagraph"/>
        <w:widowControl/>
        <w:numPr>
          <w:ilvl w:val="0"/>
          <w:numId w:val="8"/>
        </w:numPr>
        <w:tabs>
          <w:tab w:val="left" w:pos="2082"/>
        </w:tabs>
        <w:spacing w:before="8" w:line="225" w:lineRule="auto"/>
        <w:ind w:left="1158" w:right="98" w:firstLine="282"/>
        <w:jc w:val="both"/>
        <w:rPr>
          <w:sz w:val="24"/>
        </w:rPr>
      </w:pPr>
      <w:r>
        <w:rPr>
          <w:color w:val="231F20"/>
          <w:sz w:val="24"/>
        </w:rPr>
        <w:t>2018</w:t>
      </w:r>
      <w:r>
        <w:rPr>
          <w:color w:val="231F20"/>
          <w:spacing w:val="-8"/>
          <w:sz w:val="24"/>
        </w:rPr>
        <w:t xml:space="preserve"> </w:t>
      </w:r>
      <w:r>
        <w:rPr>
          <w:color w:val="231F20"/>
          <w:sz w:val="24"/>
        </w:rPr>
        <w:t>година</w:t>
      </w:r>
      <w:r>
        <w:rPr>
          <w:color w:val="231F20"/>
          <w:spacing w:val="-8"/>
          <w:sz w:val="24"/>
        </w:rPr>
        <w:t xml:space="preserve"> </w:t>
      </w:r>
      <w:r>
        <w:rPr>
          <w:color w:val="231F20"/>
          <w:sz w:val="24"/>
        </w:rPr>
        <w:t>да</w:t>
      </w:r>
      <w:r>
        <w:rPr>
          <w:color w:val="231F20"/>
          <w:spacing w:val="-8"/>
          <w:sz w:val="24"/>
        </w:rPr>
        <w:t xml:space="preserve"> </w:t>
      </w:r>
      <w:r>
        <w:rPr>
          <w:color w:val="231F20"/>
          <w:sz w:val="24"/>
        </w:rPr>
        <w:t>не</w:t>
      </w:r>
      <w:r>
        <w:rPr>
          <w:color w:val="231F20"/>
          <w:spacing w:val="-8"/>
          <w:sz w:val="24"/>
        </w:rPr>
        <w:t xml:space="preserve"> </w:t>
      </w:r>
      <w:r>
        <w:rPr>
          <w:color w:val="231F20"/>
          <w:sz w:val="24"/>
        </w:rPr>
        <w:t>бъде</w:t>
      </w:r>
      <w:r>
        <w:rPr>
          <w:color w:val="231F20"/>
          <w:spacing w:val="-8"/>
          <w:sz w:val="24"/>
        </w:rPr>
        <w:t xml:space="preserve"> </w:t>
      </w:r>
      <w:r>
        <w:rPr>
          <w:color w:val="231F20"/>
          <w:sz w:val="24"/>
        </w:rPr>
        <w:t>„нулева”</w:t>
      </w:r>
      <w:r>
        <w:rPr>
          <w:color w:val="231F20"/>
          <w:spacing w:val="-8"/>
          <w:sz w:val="24"/>
        </w:rPr>
        <w:t xml:space="preserve"> </w:t>
      </w:r>
      <w:r>
        <w:rPr>
          <w:color w:val="231F20"/>
          <w:sz w:val="24"/>
        </w:rPr>
        <w:t>за</w:t>
      </w:r>
      <w:r>
        <w:rPr>
          <w:color w:val="231F20"/>
          <w:spacing w:val="-8"/>
          <w:sz w:val="24"/>
        </w:rPr>
        <w:t xml:space="preserve"> </w:t>
      </w:r>
      <w:r>
        <w:rPr>
          <w:color w:val="231F20"/>
          <w:sz w:val="24"/>
        </w:rPr>
        <w:t>големите</w:t>
      </w:r>
      <w:r>
        <w:rPr>
          <w:color w:val="231F20"/>
          <w:spacing w:val="-8"/>
          <w:sz w:val="24"/>
        </w:rPr>
        <w:t xml:space="preserve"> </w:t>
      </w:r>
      <w:r>
        <w:rPr>
          <w:color w:val="231F20"/>
          <w:sz w:val="24"/>
        </w:rPr>
        <w:t>инфраструктурни</w:t>
      </w:r>
      <w:r>
        <w:rPr>
          <w:color w:val="231F20"/>
          <w:spacing w:val="-8"/>
          <w:sz w:val="24"/>
        </w:rPr>
        <w:t xml:space="preserve"> </w:t>
      </w:r>
      <w:r>
        <w:rPr>
          <w:color w:val="231F20"/>
          <w:sz w:val="24"/>
        </w:rPr>
        <w:t>проекти</w:t>
      </w:r>
      <w:r>
        <w:rPr>
          <w:color w:val="231F20"/>
          <w:spacing w:val="-8"/>
          <w:sz w:val="24"/>
        </w:rPr>
        <w:t xml:space="preserve"> </w:t>
      </w:r>
      <w:r>
        <w:rPr>
          <w:color w:val="231F20"/>
          <w:sz w:val="24"/>
        </w:rPr>
        <w:t xml:space="preserve">АМ„Струма” Лот3.2 и „Модернизацията на жп линията София </w:t>
      </w:r>
      <w:r>
        <w:rPr>
          <w:color w:val="231F20"/>
          <w:w w:val="115"/>
          <w:sz w:val="24"/>
        </w:rPr>
        <w:t xml:space="preserve">– </w:t>
      </w:r>
      <w:r w:rsidR="00B82749">
        <w:rPr>
          <w:color w:val="231F20"/>
          <w:sz w:val="24"/>
        </w:rPr>
        <w:t>Пловдив”</w:t>
      </w:r>
      <w:r w:rsidR="00B82749">
        <w:rPr>
          <w:color w:val="231F20"/>
          <w:sz w:val="24"/>
          <w:lang w:val="bg-BG"/>
        </w:rPr>
        <w:t>- и</w:t>
      </w:r>
      <w:r w:rsidR="00A425D7">
        <w:rPr>
          <w:color w:val="231F20"/>
          <w:sz w:val="24"/>
        </w:rPr>
        <w:t xml:space="preserve"> двата на стойност по</w:t>
      </w:r>
      <w:r>
        <w:rPr>
          <w:color w:val="231F20"/>
          <w:sz w:val="24"/>
        </w:rPr>
        <w:t xml:space="preserve"> </w:t>
      </w:r>
      <w:r>
        <w:rPr>
          <w:color w:val="231F20"/>
          <w:w w:val="95"/>
          <w:sz w:val="24"/>
        </w:rPr>
        <w:t>1,2 м</w:t>
      </w:r>
      <w:r w:rsidR="00B82749">
        <w:rPr>
          <w:color w:val="231F20"/>
          <w:w w:val="95"/>
          <w:sz w:val="24"/>
          <w:lang w:val="bg-BG"/>
        </w:rPr>
        <w:t xml:space="preserve">илиарда </w:t>
      </w:r>
      <w:r>
        <w:rPr>
          <w:color w:val="231F20"/>
          <w:w w:val="95"/>
          <w:sz w:val="24"/>
        </w:rPr>
        <w:t xml:space="preserve">лева. Предлагаме </w:t>
      </w:r>
      <w:r>
        <w:rPr>
          <w:b/>
          <w:color w:val="231F20"/>
          <w:spacing w:val="3"/>
          <w:w w:val="95"/>
          <w:sz w:val="24"/>
        </w:rPr>
        <w:t xml:space="preserve">увеличение </w:t>
      </w:r>
      <w:r>
        <w:rPr>
          <w:b/>
          <w:color w:val="231F20"/>
          <w:spacing w:val="1"/>
          <w:w w:val="95"/>
          <w:sz w:val="24"/>
        </w:rPr>
        <w:t xml:space="preserve">на </w:t>
      </w:r>
      <w:r>
        <w:rPr>
          <w:b/>
          <w:color w:val="231F20"/>
          <w:spacing w:val="3"/>
          <w:w w:val="95"/>
          <w:sz w:val="24"/>
        </w:rPr>
        <w:t xml:space="preserve">капиталовия трансфер </w:t>
      </w:r>
      <w:r>
        <w:rPr>
          <w:b/>
          <w:color w:val="231F20"/>
          <w:spacing w:val="1"/>
          <w:w w:val="95"/>
          <w:sz w:val="24"/>
        </w:rPr>
        <w:t xml:space="preserve">на </w:t>
      </w:r>
      <w:r>
        <w:rPr>
          <w:b/>
          <w:color w:val="231F20"/>
          <w:spacing w:val="5"/>
          <w:w w:val="95"/>
          <w:sz w:val="24"/>
        </w:rPr>
        <w:t xml:space="preserve">бенефициентите </w:t>
      </w:r>
      <w:r>
        <w:rPr>
          <w:b/>
          <w:color w:val="231F20"/>
          <w:spacing w:val="3"/>
          <w:w w:val="95"/>
          <w:sz w:val="24"/>
        </w:rPr>
        <w:t xml:space="preserve">Агенция „Пътна инфраструктура“ </w:t>
      </w:r>
      <w:r>
        <w:rPr>
          <w:b/>
          <w:color w:val="231F20"/>
          <w:w w:val="95"/>
          <w:sz w:val="24"/>
        </w:rPr>
        <w:t xml:space="preserve">и </w:t>
      </w:r>
      <w:r>
        <w:rPr>
          <w:b/>
          <w:color w:val="231F20"/>
          <w:spacing w:val="3"/>
          <w:w w:val="95"/>
          <w:sz w:val="24"/>
        </w:rPr>
        <w:t xml:space="preserve">Национална компания „Железопътна </w:t>
      </w:r>
      <w:r w:rsidR="008D1286">
        <w:rPr>
          <w:b/>
          <w:color w:val="231F20"/>
          <w:spacing w:val="5"/>
          <w:w w:val="95"/>
          <w:sz w:val="24"/>
        </w:rPr>
        <w:t>инфраст</w:t>
      </w:r>
      <w:r>
        <w:rPr>
          <w:b/>
          <w:color w:val="231F20"/>
          <w:spacing w:val="5"/>
          <w:sz w:val="24"/>
        </w:rPr>
        <w:t xml:space="preserve">руктура“ </w:t>
      </w:r>
      <w:r>
        <w:rPr>
          <w:color w:val="231F20"/>
          <w:sz w:val="24"/>
        </w:rPr>
        <w:t>с цел подготовка и започване реално изпълнение на проектите през 2018 г. Очакван резултат: гарантирано завършване на проектите в установения срок, отпадането им като рискови и предотвратяване на възможната санкция „финансова корекция” за стойността  на  целия</w:t>
      </w:r>
      <w:r>
        <w:rPr>
          <w:color w:val="231F20"/>
          <w:spacing w:val="-35"/>
          <w:sz w:val="24"/>
        </w:rPr>
        <w:t xml:space="preserve"> </w:t>
      </w:r>
      <w:r>
        <w:rPr>
          <w:color w:val="231F20"/>
          <w:sz w:val="24"/>
        </w:rPr>
        <w:t>проект.</w:t>
      </w:r>
    </w:p>
    <w:p w:rsidR="00915B72" w:rsidRDefault="00915B72" w:rsidP="0093133B">
      <w:pPr>
        <w:pStyle w:val="ListParagraph"/>
        <w:widowControl/>
        <w:numPr>
          <w:ilvl w:val="0"/>
          <w:numId w:val="8"/>
        </w:numPr>
        <w:tabs>
          <w:tab w:val="left" w:pos="2082"/>
        </w:tabs>
        <w:spacing w:line="225" w:lineRule="auto"/>
        <w:ind w:left="1158" w:right="98" w:firstLine="282"/>
        <w:jc w:val="both"/>
        <w:rPr>
          <w:sz w:val="24"/>
        </w:rPr>
      </w:pPr>
      <w:r>
        <w:rPr>
          <w:b/>
          <w:color w:val="231F20"/>
          <w:spacing w:val="3"/>
          <w:sz w:val="24"/>
        </w:rPr>
        <w:t xml:space="preserve">Отпадане финансирането </w:t>
      </w:r>
      <w:r>
        <w:rPr>
          <w:b/>
          <w:color w:val="231F20"/>
          <w:spacing w:val="1"/>
          <w:sz w:val="24"/>
        </w:rPr>
        <w:t xml:space="preserve">на </w:t>
      </w:r>
      <w:r>
        <w:rPr>
          <w:b/>
          <w:color w:val="231F20"/>
          <w:spacing w:val="3"/>
          <w:sz w:val="24"/>
        </w:rPr>
        <w:t xml:space="preserve">Коридор </w:t>
      </w:r>
      <w:r>
        <w:rPr>
          <w:b/>
          <w:color w:val="231F20"/>
          <w:spacing w:val="2"/>
          <w:sz w:val="24"/>
        </w:rPr>
        <w:t xml:space="preserve">„Sea </w:t>
      </w:r>
      <w:r>
        <w:rPr>
          <w:b/>
          <w:color w:val="231F20"/>
          <w:sz w:val="24"/>
        </w:rPr>
        <w:t xml:space="preserve">2 </w:t>
      </w:r>
      <w:r>
        <w:rPr>
          <w:b/>
          <w:color w:val="231F20"/>
          <w:spacing w:val="2"/>
          <w:sz w:val="24"/>
        </w:rPr>
        <w:t xml:space="preserve">Sea“ със </w:t>
      </w:r>
      <w:r>
        <w:rPr>
          <w:b/>
          <w:color w:val="231F20"/>
          <w:spacing w:val="3"/>
          <w:sz w:val="24"/>
        </w:rPr>
        <w:t xml:space="preserve">средства </w:t>
      </w:r>
      <w:r>
        <w:rPr>
          <w:b/>
          <w:color w:val="231F20"/>
          <w:spacing w:val="1"/>
          <w:sz w:val="24"/>
        </w:rPr>
        <w:t xml:space="preserve">от </w:t>
      </w:r>
      <w:r>
        <w:rPr>
          <w:b/>
          <w:color w:val="231F20"/>
          <w:spacing w:val="5"/>
          <w:sz w:val="24"/>
        </w:rPr>
        <w:t xml:space="preserve">бюджета </w:t>
      </w:r>
      <w:r>
        <w:rPr>
          <w:color w:val="231F20"/>
          <w:sz w:val="24"/>
        </w:rPr>
        <w:t>Започване на процедури за финансова по</w:t>
      </w:r>
      <w:r w:rsidR="008D1286">
        <w:rPr>
          <w:color w:val="231F20"/>
          <w:sz w:val="24"/>
        </w:rPr>
        <w:t xml:space="preserve">мощ от източници на ЕС, както </w:t>
      </w:r>
      <w:r>
        <w:rPr>
          <w:color w:val="231F20"/>
          <w:sz w:val="24"/>
        </w:rPr>
        <w:t xml:space="preserve">е направила гръцката страна за техния участък Александруполис </w:t>
      </w:r>
      <w:r>
        <w:rPr>
          <w:color w:val="231F20"/>
          <w:w w:val="115"/>
          <w:sz w:val="24"/>
        </w:rPr>
        <w:t xml:space="preserve">– </w:t>
      </w:r>
      <w:r>
        <w:rPr>
          <w:color w:val="231F20"/>
          <w:sz w:val="24"/>
        </w:rPr>
        <w:t xml:space="preserve">българска граница. Предлагаме северните жп участъци от коридора </w:t>
      </w:r>
      <w:r>
        <w:rPr>
          <w:b/>
          <w:color w:val="231F20"/>
          <w:spacing w:val="3"/>
          <w:sz w:val="24"/>
        </w:rPr>
        <w:t xml:space="preserve">Карнобат </w:t>
      </w:r>
      <w:r>
        <w:rPr>
          <w:b/>
          <w:color w:val="231F20"/>
          <w:w w:val="115"/>
          <w:sz w:val="24"/>
        </w:rPr>
        <w:t xml:space="preserve">– </w:t>
      </w:r>
      <w:r>
        <w:rPr>
          <w:b/>
          <w:color w:val="231F20"/>
          <w:spacing w:val="3"/>
          <w:sz w:val="24"/>
        </w:rPr>
        <w:t xml:space="preserve">Синдел </w:t>
      </w:r>
      <w:r>
        <w:rPr>
          <w:b/>
          <w:color w:val="231F20"/>
          <w:w w:val="115"/>
          <w:sz w:val="24"/>
        </w:rPr>
        <w:t xml:space="preserve">– </w:t>
      </w:r>
      <w:r>
        <w:rPr>
          <w:b/>
          <w:color w:val="231F20"/>
          <w:spacing w:val="2"/>
          <w:sz w:val="24"/>
        </w:rPr>
        <w:t xml:space="preserve">Русе </w:t>
      </w:r>
      <w:r>
        <w:rPr>
          <w:b/>
          <w:color w:val="231F20"/>
          <w:spacing w:val="1"/>
          <w:sz w:val="24"/>
        </w:rPr>
        <w:t xml:space="preserve">да </w:t>
      </w:r>
      <w:r>
        <w:rPr>
          <w:b/>
          <w:color w:val="231F20"/>
          <w:spacing w:val="5"/>
          <w:sz w:val="24"/>
        </w:rPr>
        <w:t xml:space="preserve">бъдат </w:t>
      </w:r>
      <w:r>
        <w:rPr>
          <w:b/>
          <w:color w:val="231F20"/>
          <w:spacing w:val="3"/>
          <w:sz w:val="24"/>
        </w:rPr>
        <w:t xml:space="preserve">подобрени </w:t>
      </w:r>
      <w:r>
        <w:rPr>
          <w:b/>
          <w:color w:val="231F20"/>
          <w:spacing w:val="1"/>
          <w:sz w:val="24"/>
        </w:rPr>
        <w:t xml:space="preserve">по </w:t>
      </w:r>
      <w:r>
        <w:rPr>
          <w:b/>
          <w:color w:val="231F20"/>
          <w:spacing w:val="3"/>
          <w:sz w:val="24"/>
        </w:rPr>
        <w:t xml:space="preserve">линията </w:t>
      </w:r>
      <w:r>
        <w:rPr>
          <w:b/>
          <w:color w:val="231F20"/>
          <w:spacing w:val="1"/>
          <w:sz w:val="24"/>
        </w:rPr>
        <w:t xml:space="preserve">на </w:t>
      </w:r>
      <w:r>
        <w:rPr>
          <w:b/>
          <w:color w:val="231F20"/>
          <w:spacing w:val="3"/>
          <w:sz w:val="24"/>
        </w:rPr>
        <w:t xml:space="preserve">капиталните ремонти </w:t>
      </w:r>
      <w:r>
        <w:rPr>
          <w:b/>
          <w:color w:val="231F20"/>
          <w:spacing w:val="1"/>
          <w:sz w:val="24"/>
        </w:rPr>
        <w:t xml:space="preserve">за 40 </w:t>
      </w:r>
      <w:r>
        <w:rPr>
          <w:b/>
          <w:color w:val="231F20"/>
          <w:spacing w:val="2"/>
          <w:sz w:val="24"/>
        </w:rPr>
        <w:t xml:space="preserve">млн. лв. </w:t>
      </w:r>
      <w:r>
        <w:rPr>
          <w:color w:val="231F20"/>
          <w:sz w:val="24"/>
        </w:rPr>
        <w:t>Очакван резултат: неотложно подобряване на проектните параметри на жп линиите по северната част на коридора. Генерално решаване финансирането на Коридор „Sea 2 Sea“ с европейски средства</w:t>
      </w:r>
      <w:r>
        <w:rPr>
          <w:color w:val="231F20"/>
          <w:spacing w:val="47"/>
          <w:sz w:val="24"/>
        </w:rPr>
        <w:t xml:space="preserve"> </w:t>
      </w:r>
      <w:r>
        <w:rPr>
          <w:color w:val="231F20"/>
          <w:sz w:val="24"/>
        </w:rPr>
        <w:t>като</w:t>
      </w:r>
      <w:r>
        <w:rPr>
          <w:color w:val="231F20"/>
          <w:spacing w:val="47"/>
          <w:sz w:val="24"/>
        </w:rPr>
        <w:t xml:space="preserve"> </w:t>
      </w:r>
      <w:r>
        <w:rPr>
          <w:color w:val="231F20"/>
          <w:sz w:val="24"/>
        </w:rPr>
        <w:t>трансграничен</w:t>
      </w:r>
      <w:r>
        <w:rPr>
          <w:color w:val="231F20"/>
          <w:spacing w:val="47"/>
          <w:sz w:val="24"/>
        </w:rPr>
        <w:t xml:space="preserve"> </w:t>
      </w:r>
      <w:r>
        <w:rPr>
          <w:color w:val="231F20"/>
          <w:sz w:val="24"/>
        </w:rPr>
        <w:t>проект</w:t>
      </w:r>
      <w:r>
        <w:rPr>
          <w:color w:val="231F20"/>
          <w:spacing w:val="47"/>
          <w:sz w:val="24"/>
        </w:rPr>
        <w:t xml:space="preserve"> </w:t>
      </w:r>
      <w:r>
        <w:rPr>
          <w:color w:val="231F20"/>
          <w:sz w:val="24"/>
        </w:rPr>
        <w:t>съвместно</w:t>
      </w:r>
      <w:r>
        <w:rPr>
          <w:color w:val="231F20"/>
          <w:spacing w:val="47"/>
          <w:sz w:val="24"/>
        </w:rPr>
        <w:t xml:space="preserve"> </w:t>
      </w:r>
      <w:r>
        <w:rPr>
          <w:color w:val="231F20"/>
          <w:sz w:val="24"/>
        </w:rPr>
        <w:t>с</w:t>
      </w:r>
      <w:r>
        <w:rPr>
          <w:color w:val="231F20"/>
          <w:spacing w:val="47"/>
          <w:sz w:val="24"/>
        </w:rPr>
        <w:t xml:space="preserve"> </w:t>
      </w:r>
      <w:r>
        <w:rPr>
          <w:color w:val="231F20"/>
          <w:sz w:val="24"/>
        </w:rPr>
        <w:t>гръцката</w:t>
      </w:r>
      <w:r>
        <w:rPr>
          <w:color w:val="231F20"/>
          <w:spacing w:val="47"/>
          <w:sz w:val="24"/>
        </w:rPr>
        <w:t xml:space="preserve"> </w:t>
      </w:r>
      <w:r>
        <w:rPr>
          <w:color w:val="231F20"/>
          <w:sz w:val="24"/>
        </w:rPr>
        <w:t>страна.</w:t>
      </w:r>
    </w:p>
    <w:p w:rsidR="00915B72" w:rsidRDefault="00915B72" w:rsidP="0093133B">
      <w:pPr>
        <w:pStyle w:val="ListParagraph"/>
        <w:widowControl/>
        <w:numPr>
          <w:ilvl w:val="0"/>
          <w:numId w:val="8"/>
        </w:numPr>
        <w:tabs>
          <w:tab w:val="left" w:pos="1418"/>
          <w:tab w:val="left" w:pos="2080"/>
          <w:tab w:val="left" w:pos="2082"/>
          <w:tab w:val="left" w:pos="6624"/>
        </w:tabs>
        <w:spacing w:line="225" w:lineRule="auto"/>
        <w:ind w:left="1158" w:right="105" w:firstLine="282"/>
        <w:jc w:val="both"/>
        <w:rPr>
          <w:sz w:val="24"/>
        </w:rPr>
      </w:pPr>
      <w:r>
        <w:rPr>
          <w:color w:val="231F20"/>
          <w:spacing w:val="-6"/>
          <w:sz w:val="24"/>
        </w:rPr>
        <w:t>Предлагаме</w:t>
      </w:r>
      <w:r>
        <w:rPr>
          <w:color w:val="231F20"/>
          <w:spacing w:val="-29"/>
          <w:sz w:val="24"/>
        </w:rPr>
        <w:t xml:space="preserve"> </w:t>
      </w:r>
      <w:r>
        <w:rPr>
          <w:b/>
          <w:color w:val="231F20"/>
          <w:sz w:val="24"/>
        </w:rPr>
        <w:t>закупуване</w:t>
      </w:r>
      <w:r>
        <w:rPr>
          <w:b/>
          <w:color w:val="231F20"/>
          <w:spacing w:val="-22"/>
          <w:sz w:val="24"/>
        </w:rPr>
        <w:t xml:space="preserve"> </w:t>
      </w:r>
      <w:r>
        <w:rPr>
          <w:b/>
          <w:color w:val="231F20"/>
          <w:sz w:val="24"/>
        </w:rPr>
        <w:t>на</w:t>
      </w:r>
      <w:r>
        <w:rPr>
          <w:b/>
          <w:color w:val="231F20"/>
          <w:spacing w:val="-22"/>
          <w:sz w:val="24"/>
        </w:rPr>
        <w:t xml:space="preserve"> </w:t>
      </w:r>
      <w:r>
        <w:rPr>
          <w:b/>
          <w:color w:val="231F20"/>
          <w:sz w:val="24"/>
        </w:rPr>
        <w:t>нови</w:t>
      </w:r>
      <w:r>
        <w:rPr>
          <w:b/>
          <w:color w:val="231F20"/>
          <w:spacing w:val="-22"/>
          <w:sz w:val="24"/>
        </w:rPr>
        <w:t xml:space="preserve"> </w:t>
      </w:r>
      <w:r>
        <w:rPr>
          <w:b/>
          <w:color w:val="231F20"/>
          <w:sz w:val="24"/>
        </w:rPr>
        <w:t>влакове</w:t>
      </w:r>
      <w:r>
        <w:rPr>
          <w:b/>
          <w:color w:val="231F20"/>
          <w:spacing w:val="-22"/>
          <w:sz w:val="24"/>
        </w:rPr>
        <w:t xml:space="preserve"> </w:t>
      </w:r>
      <w:r>
        <w:rPr>
          <w:b/>
          <w:color w:val="231F20"/>
          <w:sz w:val="24"/>
        </w:rPr>
        <w:t>за</w:t>
      </w:r>
      <w:r>
        <w:rPr>
          <w:b/>
          <w:color w:val="231F20"/>
          <w:spacing w:val="-22"/>
          <w:sz w:val="24"/>
        </w:rPr>
        <w:t xml:space="preserve"> </w:t>
      </w:r>
      <w:r>
        <w:rPr>
          <w:b/>
          <w:color w:val="231F20"/>
          <w:sz w:val="24"/>
        </w:rPr>
        <w:t>БДЖ</w:t>
      </w:r>
      <w:r>
        <w:rPr>
          <w:b/>
          <w:color w:val="231F20"/>
          <w:spacing w:val="-22"/>
          <w:sz w:val="24"/>
        </w:rPr>
        <w:t xml:space="preserve"> </w:t>
      </w:r>
      <w:r>
        <w:rPr>
          <w:b/>
          <w:color w:val="231F20"/>
          <w:sz w:val="24"/>
        </w:rPr>
        <w:t>„Пътнически</w:t>
      </w:r>
      <w:r>
        <w:rPr>
          <w:b/>
          <w:color w:val="231F20"/>
          <w:spacing w:val="-22"/>
          <w:sz w:val="24"/>
        </w:rPr>
        <w:t xml:space="preserve"> </w:t>
      </w:r>
      <w:r>
        <w:rPr>
          <w:b/>
          <w:color w:val="231F20"/>
          <w:sz w:val="24"/>
        </w:rPr>
        <w:t>превози”.</w:t>
      </w:r>
      <w:r>
        <w:rPr>
          <w:b/>
          <w:color w:val="231F20"/>
          <w:spacing w:val="-24"/>
          <w:sz w:val="24"/>
        </w:rPr>
        <w:t xml:space="preserve"> </w:t>
      </w:r>
      <w:r>
        <w:rPr>
          <w:color w:val="231F20"/>
          <w:spacing w:val="-3"/>
          <w:sz w:val="24"/>
        </w:rPr>
        <w:t>За</w:t>
      </w:r>
      <w:r>
        <w:rPr>
          <w:color w:val="231F20"/>
          <w:spacing w:val="-29"/>
          <w:sz w:val="24"/>
        </w:rPr>
        <w:t xml:space="preserve"> </w:t>
      </w:r>
      <w:r>
        <w:rPr>
          <w:color w:val="231F20"/>
          <w:spacing w:val="-6"/>
          <w:sz w:val="24"/>
        </w:rPr>
        <w:t>целта</w:t>
      </w:r>
      <w:r>
        <w:rPr>
          <w:color w:val="231F20"/>
          <w:spacing w:val="-6"/>
          <w:w w:val="94"/>
          <w:sz w:val="24"/>
        </w:rPr>
        <w:t xml:space="preserve"> </w:t>
      </w:r>
      <w:r>
        <w:rPr>
          <w:color w:val="231F20"/>
          <w:sz w:val="24"/>
        </w:rPr>
        <w:t xml:space="preserve">е  </w:t>
      </w:r>
      <w:r>
        <w:rPr>
          <w:color w:val="231F20"/>
          <w:spacing w:val="-5"/>
          <w:sz w:val="24"/>
        </w:rPr>
        <w:t xml:space="preserve">необходим  капиталов  трансфер  </w:t>
      </w:r>
      <w:r>
        <w:rPr>
          <w:color w:val="231F20"/>
          <w:spacing w:val="-3"/>
          <w:sz w:val="24"/>
        </w:rPr>
        <w:t>за</w:t>
      </w:r>
      <w:r>
        <w:rPr>
          <w:color w:val="231F20"/>
          <w:spacing w:val="-27"/>
          <w:sz w:val="24"/>
        </w:rPr>
        <w:t xml:space="preserve"> </w:t>
      </w:r>
      <w:r>
        <w:rPr>
          <w:color w:val="231F20"/>
          <w:spacing w:val="-4"/>
          <w:sz w:val="24"/>
        </w:rPr>
        <w:t>2018</w:t>
      </w:r>
      <w:r>
        <w:rPr>
          <w:color w:val="231F20"/>
          <w:spacing w:val="40"/>
          <w:sz w:val="24"/>
        </w:rPr>
        <w:t xml:space="preserve"> </w:t>
      </w:r>
      <w:r w:rsidR="00A425D7">
        <w:rPr>
          <w:color w:val="231F20"/>
          <w:spacing w:val="-3"/>
          <w:sz w:val="24"/>
        </w:rPr>
        <w:t xml:space="preserve">г. </w:t>
      </w:r>
      <w:r>
        <w:rPr>
          <w:color w:val="231F20"/>
          <w:spacing w:val="-3"/>
          <w:sz w:val="24"/>
        </w:rPr>
        <w:t>от</w:t>
      </w:r>
      <w:r>
        <w:rPr>
          <w:color w:val="231F20"/>
          <w:spacing w:val="40"/>
          <w:sz w:val="24"/>
        </w:rPr>
        <w:t xml:space="preserve"> </w:t>
      </w:r>
      <w:r>
        <w:rPr>
          <w:color w:val="231F20"/>
          <w:spacing w:val="-4"/>
          <w:sz w:val="24"/>
        </w:rPr>
        <w:t>100</w:t>
      </w:r>
      <w:r>
        <w:rPr>
          <w:color w:val="231F20"/>
          <w:spacing w:val="40"/>
          <w:sz w:val="24"/>
        </w:rPr>
        <w:t xml:space="preserve"> </w:t>
      </w:r>
      <w:r>
        <w:rPr>
          <w:color w:val="231F20"/>
          <w:spacing w:val="-4"/>
          <w:sz w:val="24"/>
        </w:rPr>
        <w:t>млн.</w:t>
      </w:r>
      <w:r>
        <w:rPr>
          <w:color w:val="231F20"/>
          <w:spacing w:val="40"/>
          <w:sz w:val="24"/>
        </w:rPr>
        <w:t xml:space="preserve"> </w:t>
      </w:r>
      <w:r>
        <w:rPr>
          <w:color w:val="231F20"/>
          <w:spacing w:val="-4"/>
          <w:sz w:val="24"/>
        </w:rPr>
        <w:t>лв.</w:t>
      </w:r>
      <w:r>
        <w:rPr>
          <w:color w:val="231F20"/>
          <w:spacing w:val="40"/>
          <w:sz w:val="24"/>
        </w:rPr>
        <w:t xml:space="preserve"> </w:t>
      </w:r>
      <w:r>
        <w:rPr>
          <w:color w:val="231F20"/>
          <w:spacing w:val="-4"/>
          <w:sz w:val="24"/>
        </w:rPr>
        <w:t>(при</w:t>
      </w:r>
      <w:r>
        <w:rPr>
          <w:color w:val="231F20"/>
          <w:spacing w:val="40"/>
          <w:sz w:val="24"/>
        </w:rPr>
        <w:t xml:space="preserve"> </w:t>
      </w:r>
      <w:r>
        <w:rPr>
          <w:color w:val="231F20"/>
          <w:spacing w:val="-5"/>
          <w:sz w:val="24"/>
        </w:rPr>
        <w:t>обичайните</w:t>
      </w:r>
      <w:r>
        <w:rPr>
          <w:color w:val="231F20"/>
          <w:spacing w:val="40"/>
          <w:sz w:val="24"/>
        </w:rPr>
        <w:t xml:space="preserve"> </w:t>
      </w:r>
      <w:r>
        <w:rPr>
          <w:color w:val="231F20"/>
          <w:spacing w:val="-5"/>
          <w:sz w:val="24"/>
        </w:rPr>
        <w:t>досега</w:t>
      </w:r>
      <w:r>
        <w:rPr>
          <w:color w:val="231F20"/>
          <w:spacing w:val="40"/>
          <w:sz w:val="24"/>
        </w:rPr>
        <w:t xml:space="preserve"> </w:t>
      </w:r>
      <w:r>
        <w:rPr>
          <w:color w:val="231F20"/>
          <w:spacing w:val="-5"/>
          <w:sz w:val="24"/>
        </w:rPr>
        <w:t>30</w:t>
      </w:r>
      <w:r>
        <w:rPr>
          <w:color w:val="231F20"/>
          <w:spacing w:val="-5"/>
          <w:w w:val="118"/>
          <w:sz w:val="24"/>
        </w:rPr>
        <w:t xml:space="preserve"> </w:t>
      </w:r>
      <w:r>
        <w:rPr>
          <w:color w:val="231F20"/>
          <w:spacing w:val="-4"/>
          <w:sz w:val="24"/>
        </w:rPr>
        <w:t xml:space="preserve">млв. лв.). </w:t>
      </w:r>
      <w:r>
        <w:rPr>
          <w:color w:val="231F20"/>
          <w:spacing w:val="-5"/>
          <w:sz w:val="24"/>
        </w:rPr>
        <w:t xml:space="preserve">Предложението </w:t>
      </w:r>
      <w:r>
        <w:rPr>
          <w:color w:val="231F20"/>
          <w:sz w:val="24"/>
        </w:rPr>
        <w:t xml:space="preserve">е </w:t>
      </w:r>
      <w:r>
        <w:rPr>
          <w:color w:val="231F20"/>
          <w:spacing w:val="-5"/>
          <w:sz w:val="24"/>
        </w:rPr>
        <w:t xml:space="preserve">свързано </w:t>
      </w:r>
      <w:r>
        <w:rPr>
          <w:color w:val="231F20"/>
          <w:sz w:val="24"/>
        </w:rPr>
        <w:t xml:space="preserve">с </w:t>
      </w:r>
      <w:r>
        <w:rPr>
          <w:color w:val="231F20"/>
          <w:spacing w:val="-5"/>
          <w:sz w:val="24"/>
        </w:rPr>
        <w:t xml:space="preserve">условието </w:t>
      </w:r>
      <w:r>
        <w:rPr>
          <w:color w:val="231F20"/>
          <w:sz w:val="24"/>
        </w:rPr>
        <w:t xml:space="preserve">в </w:t>
      </w:r>
      <w:r>
        <w:rPr>
          <w:color w:val="231F20"/>
          <w:spacing w:val="-5"/>
          <w:sz w:val="24"/>
        </w:rPr>
        <w:t xml:space="preserve">тръжните документи </w:t>
      </w:r>
      <w:r>
        <w:rPr>
          <w:color w:val="231F20"/>
          <w:spacing w:val="-3"/>
          <w:sz w:val="24"/>
        </w:rPr>
        <w:t xml:space="preserve">за </w:t>
      </w:r>
      <w:r>
        <w:rPr>
          <w:color w:val="231F20"/>
          <w:spacing w:val="-5"/>
          <w:sz w:val="24"/>
        </w:rPr>
        <w:t>доставка</w:t>
      </w:r>
      <w:r>
        <w:rPr>
          <w:color w:val="231F20"/>
          <w:spacing w:val="25"/>
          <w:sz w:val="24"/>
        </w:rPr>
        <w:t xml:space="preserve"> </w:t>
      </w:r>
      <w:r>
        <w:rPr>
          <w:color w:val="231F20"/>
          <w:spacing w:val="-3"/>
          <w:sz w:val="24"/>
        </w:rPr>
        <w:t>на</w:t>
      </w:r>
      <w:r>
        <w:rPr>
          <w:color w:val="231F20"/>
          <w:spacing w:val="-1"/>
          <w:sz w:val="24"/>
        </w:rPr>
        <w:t xml:space="preserve"> </w:t>
      </w:r>
      <w:r>
        <w:rPr>
          <w:color w:val="231F20"/>
          <w:spacing w:val="-5"/>
          <w:sz w:val="24"/>
        </w:rPr>
        <w:t>нови</w:t>
      </w:r>
      <w:r>
        <w:rPr>
          <w:color w:val="231F20"/>
          <w:spacing w:val="-5"/>
          <w:w w:val="97"/>
          <w:sz w:val="24"/>
        </w:rPr>
        <w:t xml:space="preserve"> </w:t>
      </w:r>
      <w:r>
        <w:rPr>
          <w:color w:val="231F20"/>
          <w:spacing w:val="-5"/>
          <w:sz w:val="24"/>
        </w:rPr>
        <w:t>влакове</w:t>
      </w:r>
      <w:r>
        <w:rPr>
          <w:color w:val="231F20"/>
          <w:spacing w:val="-10"/>
          <w:sz w:val="24"/>
        </w:rPr>
        <w:t xml:space="preserve"> </w:t>
      </w:r>
      <w:r>
        <w:rPr>
          <w:color w:val="231F20"/>
          <w:spacing w:val="-3"/>
          <w:sz w:val="24"/>
        </w:rPr>
        <w:t>да</w:t>
      </w:r>
      <w:r>
        <w:rPr>
          <w:color w:val="231F20"/>
          <w:spacing w:val="-10"/>
          <w:sz w:val="24"/>
        </w:rPr>
        <w:t xml:space="preserve"> </w:t>
      </w:r>
      <w:r>
        <w:rPr>
          <w:color w:val="231F20"/>
          <w:spacing w:val="-4"/>
          <w:sz w:val="24"/>
        </w:rPr>
        <w:t>бъде</w:t>
      </w:r>
      <w:r>
        <w:rPr>
          <w:color w:val="231F20"/>
          <w:spacing w:val="-10"/>
          <w:sz w:val="24"/>
        </w:rPr>
        <w:t xml:space="preserve"> </w:t>
      </w:r>
      <w:r>
        <w:rPr>
          <w:color w:val="231F20"/>
          <w:spacing w:val="-5"/>
          <w:sz w:val="24"/>
        </w:rPr>
        <w:t>предвидено</w:t>
      </w:r>
      <w:r>
        <w:rPr>
          <w:color w:val="231F20"/>
          <w:spacing w:val="-10"/>
          <w:sz w:val="24"/>
        </w:rPr>
        <w:t xml:space="preserve"> </w:t>
      </w:r>
      <w:r>
        <w:rPr>
          <w:color w:val="231F20"/>
          <w:sz w:val="24"/>
        </w:rPr>
        <w:t>и</w:t>
      </w:r>
      <w:r>
        <w:rPr>
          <w:color w:val="231F20"/>
          <w:spacing w:val="-10"/>
          <w:sz w:val="24"/>
        </w:rPr>
        <w:t xml:space="preserve"> </w:t>
      </w:r>
      <w:r>
        <w:rPr>
          <w:color w:val="231F20"/>
          <w:spacing w:val="-5"/>
          <w:sz w:val="24"/>
        </w:rPr>
        <w:t>участие</w:t>
      </w:r>
      <w:r>
        <w:rPr>
          <w:color w:val="231F20"/>
          <w:spacing w:val="-10"/>
          <w:sz w:val="24"/>
        </w:rPr>
        <w:t xml:space="preserve"> </w:t>
      </w:r>
      <w:r>
        <w:rPr>
          <w:color w:val="231F20"/>
          <w:spacing w:val="-3"/>
          <w:sz w:val="24"/>
        </w:rPr>
        <w:t>на</w:t>
      </w:r>
      <w:r>
        <w:rPr>
          <w:color w:val="231F20"/>
          <w:spacing w:val="-10"/>
          <w:sz w:val="24"/>
        </w:rPr>
        <w:t xml:space="preserve"> </w:t>
      </w:r>
      <w:r>
        <w:rPr>
          <w:color w:val="231F20"/>
          <w:spacing w:val="-5"/>
          <w:sz w:val="24"/>
        </w:rPr>
        <w:t>български</w:t>
      </w:r>
      <w:r>
        <w:rPr>
          <w:color w:val="231F20"/>
          <w:spacing w:val="-10"/>
          <w:sz w:val="24"/>
        </w:rPr>
        <w:t xml:space="preserve"> </w:t>
      </w:r>
      <w:r>
        <w:rPr>
          <w:color w:val="231F20"/>
          <w:spacing w:val="-5"/>
          <w:sz w:val="24"/>
        </w:rPr>
        <w:t>производители</w:t>
      </w:r>
      <w:r>
        <w:rPr>
          <w:color w:val="231F20"/>
          <w:spacing w:val="-10"/>
          <w:sz w:val="24"/>
        </w:rPr>
        <w:t xml:space="preserve"> </w:t>
      </w:r>
      <w:r>
        <w:rPr>
          <w:color w:val="231F20"/>
          <w:spacing w:val="-3"/>
          <w:sz w:val="24"/>
        </w:rPr>
        <w:t>на</w:t>
      </w:r>
      <w:r>
        <w:rPr>
          <w:color w:val="231F20"/>
          <w:spacing w:val="-10"/>
          <w:sz w:val="24"/>
        </w:rPr>
        <w:t xml:space="preserve"> </w:t>
      </w:r>
      <w:r>
        <w:rPr>
          <w:color w:val="231F20"/>
          <w:spacing w:val="-5"/>
          <w:sz w:val="24"/>
        </w:rPr>
        <w:t>подвижни</w:t>
      </w:r>
      <w:r>
        <w:rPr>
          <w:color w:val="231F20"/>
          <w:spacing w:val="-10"/>
          <w:sz w:val="24"/>
        </w:rPr>
        <w:t xml:space="preserve"> </w:t>
      </w:r>
      <w:r>
        <w:rPr>
          <w:color w:val="231F20"/>
          <w:spacing w:val="-3"/>
          <w:sz w:val="24"/>
        </w:rPr>
        <w:t>жп</w:t>
      </w:r>
      <w:r>
        <w:rPr>
          <w:color w:val="231F20"/>
          <w:spacing w:val="-10"/>
          <w:sz w:val="24"/>
        </w:rPr>
        <w:t xml:space="preserve"> </w:t>
      </w:r>
      <w:r>
        <w:rPr>
          <w:color w:val="231F20"/>
          <w:spacing w:val="-5"/>
          <w:sz w:val="24"/>
        </w:rPr>
        <w:t>състави.</w:t>
      </w:r>
    </w:p>
    <w:p w:rsidR="00915B72" w:rsidRDefault="00915B72" w:rsidP="00A97293">
      <w:pPr>
        <w:pStyle w:val="BodyText"/>
        <w:widowControl/>
        <w:spacing w:line="225" w:lineRule="auto"/>
        <w:ind w:left="1158" w:right="105" w:firstLine="720"/>
        <w:jc w:val="both"/>
      </w:pPr>
      <w:r>
        <w:rPr>
          <w:color w:val="231F20"/>
        </w:rPr>
        <w:t>Очакван резултат: Подобряване конкурентността на БДЖ и завишаване на неговия дял на транспортния  пазар.</w:t>
      </w:r>
    </w:p>
    <w:p w:rsidR="00915B72" w:rsidRDefault="00915B72" w:rsidP="0093133B">
      <w:pPr>
        <w:pStyle w:val="ListParagraph"/>
        <w:widowControl/>
        <w:numPr>
          <w:ilvl w:val="0"/>
          <w:numId w:val="8"/>
        </w:numPr>
        <w:tabs>
          <w:tab w:val="left" w:pos="2082"/>
        </w:tabs>
        <w:spacing w:line="225" w:lineRule="auto"/>
        <w:ind w:left="1158" w:right="104" w:firstLine="282"/>
        <w:jc w:val="both"/>
        <w:rPr>
          <w:sz w:val="24"/>
        </w:rPr>
      </w:pPr>
      <w:r>
        <w:rPr>
          <w:color w:val="231F20"/>
          <w:sz w:val="24"/>
        </w:rPr>
        <w:t>За преодоляване на натрупалите се негативни процеси в транспортното и пощен- ското</w:t>
      </w:r>
      <w:r>
        <w:rPr>
          <w:color w:val="231F20"/>
          <w:spacing w:val="-15"/>
          <w:sz w:val="24"/>
        </w:rPr>
        <w:t xml:space="preserve"> </w:t>
      </w:r>
      <w:r>
        <w:rPr>
          <w:color w:val="231F20"/>
          <w:sz w:val="24"/>
        </w:rPr>
        <w:t>обслужване</w:t>
      </w:r>
      <w:r>
        <w:rPr>
          <w:color w:val="231F20"/>
          <w:spacing w:val="-15"/>
          <w:sz w:val="24"/>
        </w:rPr>
        <w:t xml:space="preserve"> </w:t>
      </w:r>
      <w:r>
        <w:rPr>
          <w:color w:val="231F20"/>
          <w:sz w:val="24"/>
        </w:rPr>
        <w:t>на</w:t>
      </w:r>
      <w:r>
        <w:rPr>
          <w:color w:val="231F20"/>
          <w:spacing w:val="-15"/>
          <w:sz w:val="24"/>
        </w:rPr>
        <w:t xml:space="preserve"> </w:t>
      </w:r>
      <w:r>
        <w:rPr>
          <w:color w:val="231F20"/>
          <w:sz w:val="24"/>
        </w:rPr>
        <w:t>селските</w:t>
      </w:r>
      <w:r>
        <w:rPr>
          <w:color w:val="231F20"/>
          <w:spacing w:val="-15"/>
          <w:sz w:val="24"/>
        </w:rPr>
        <w:t xml:space="preserve"> </w:t>
      </w:r>
      <w:r>
        <w:rPr>
          <w:color w:val="231F20"/>
          <w:sz w:val="24"/>
        </w:rPr>
        <w:t>райони</w:t>
      </w:r>
      <w:r>
        <w:rPr>
          <w:color w:val="231F20"/>
          <w:spacing w:val="-15"/>
          <w:sz w:val="24"/>
        </w:rPr>
        <w:t xml:space="preserve"> </w:t>
      </w:r>
      <w:r>
        <w:rPr>
          <w:color w:val="231F20"/>
          <w:sz w:val="24"/>
        </w:rPr>
        <w:t>и</w:t>
      </w:r>
      <w:r>
        <w:rPr>
          <w:color w:val="231F20"/>
          <w:spacing w:val="-15"/>
          <w:sz w:val="24"/>
        </w:rPr>
        <w:t xml:space="preserve"> </w:t>
      </w:r>
      <w:r>
        <w:rPr>
          <w:color w:val="231F20"/>
          <w:sz w:val="24"/>
        </w:rPr>
        <w:t>малките</w:t>
      </w:r>
      <w:r>
        <w:rPr>
          <w:color w:val="231F20"/>
          <w:spacing w:val="-15"/>
          <w:sz w:val="24"/>
        </w:rPr>
        <w:t xml:space="preserve"> </w:t>
      </w:r>
      <w:r>
        <w:rPr>
          <w:color w:val="231F20"/>
          <w:sz w:val="24"/>
        </w:rPr>
        <w:t>населени</w:t>
      </w:r>
      <w:r>
        <w:rPr>
          <w:color w:val="231F20"/>
          <w:spacing w:val="-15"/>
          <w:sz w:val="24"/>
        </w:rPr>
        <w:t xml:space="preserve"> </w:t>
      </w:r>
      <w:r>
        <w:rPr>
          <w:color w:val="231F20"/>
          <w:sz w:val="24"/>
        </w:rPr>
        <w:t>места</w:t>
      </w:r>
      <w:r>
        <w:rPr>
          <w:color w:val="231F20"/>
          <w:spacing w:val="-15"/>
          <w:sz w:val="24"/>
        </w:rPr>
        <w:t xml:space="preserve"> </w:t>
      </w:r>
      <w:r>
        <w:rPr>
          <w:color w:val="231F20"/>
          <w:sz w:val="24"/>
        </w:rPr>
        <w:t>на</w:t>
      </w:r>
      <w:r>
        <w:rPr>
          <w:color w:val="231F20"/>
          <w:spacing w:val="-15"/>
          <w:sz w:val="24"/>
        </w:rPr>
        <w:t xml:space="preserve"> </w:t>
      </w:r>
      <w:r>
        <w:rPr>
          <w:color w:val="231F20"/>
          <w:sz w:val="24"/>
        </w:rPr>
        <w:t>територията</w:t>
      </w:r>
      <w:r>
        <w:rPr>
          <w:color w:val="231F20"/>
          <w:spacing w:val="-15"/>
          <w:sz w:val="24"/>
        </w:rPr>
        <w:t xml:space="preserve"> </w:t>
      </w:r>
      <w:r>
        <w:rPr>
          <w:color w:val="231F20"/>
          <w:sz w:val="24"/>
        </w:rPr>
        <w:t>на</w:t>
      </w:r>
      <w:r>
        <w:rPr>
          <w:color w:val="231F20"/>
          <w:spacing w:val="-15"/>
          <w:sz w:val="24"/>
        </w:rPr>
        <w:t xml:space="preserve"> </w:t>
      </w:r>
      <w:r>
        <w:rPr>
          <w:color w:val="231F20"/>
          <w:sz w:val="24"/>
        </w:rPr>
        <w:t>цялата страна</w:t>
      </w:r>
      <w:r>
        <w:rPr>
          <w:color w:val="231F20"/>
          <w:spacing w:val="-16"/>
          <w:sz w:val="24"/>
        </w:rPr>
        <w:t xml:space="preserve"> </w:t>
      </w:r>
      <w:r>
        <w:rPr>
          <w:color w:val="231F20"/>
          <w:sz w:val="24"/>
        </w:rPr>
        <w:t>предлагаме:</w:t>
      </w:r>
    </w:p>
    <w:p w:rsidR="00915B72" w:rsidRDefault="00915B72" w:rsidP="0093133B">
      <w:pPr>
        <w:pStyle w:val="ListParagraph"/>
        <w:widowControl/>
        <w:numPr>
          <w:ilvl w:val="0"/>
          <w:numId w:val="7"/>
        </w:numPr>
        <w:tabs>
          <w:tab w:val="left" w:pos="2082"/>
        </w:tabs>
        <w:spacing w:line="225" w:lineRule="auto"/>
        <w:ind w:left="1560" w:right="105" w:firstLine="282"/>
        <w:jc w:val="both"/>
        <w:rPr>
          <w:sz w:val="24"/>
        </w:rPr>
      </w:pPr>
      <w:r>
        <w:rPr>
          <w:b/>
          <w:color w:val="231F20"/>
          <w:spacing w:val="3"/>
          <w:sz w:val="24"/>
        </w:rPr>
        <w:t>завишаване</w:t>
      </w:r>
      <w:r>
        <w:rPr>
          <w:b/>
          <w:color w:val="231F20"/>
          <w:spacing w:val="-7"/>
          <w:sz w:val="24"/>
        </w:rPr>
        <w:t xml:space="preserve"> </w:t>
      </w:r>
      <w:r>
        <w:rPr>
          <w:b/>
          <w:color w:val="231F20"/>
          <w:spacing w:val="1"/>
          <w:sz w:val="24"/>
        </w:rPr>
        <w:t>на</w:t>
      </w:r>
      <w:r>
        <w:rPr>
          <w:b/>
          <w:color w:val="231F20"/>
          <w:spacing w:val="-7"/>
          <w:sz w:val="24"/>
        </w:rPr>
        <w:t xml:space="preserve"> </w:t>
      </w:r>
      <w:r>
        <w:rPr>
          <w:b/>
          <w:color w:val="231F20"/>
          <w:spacing w:val="3"/>
          <w:sz w:val="24"/>
        </w:rPr>
        <w:t>субсидиите</w:t>
      </w:r>
      <w:r>
        <w:rPr>
          <w:b/>
          <w:color w:val="231F20"/>
          <w:spacing w:val="-7"/>
          <w:sz w:val="24"/>
        </w:rPr>
        <w:t xml:space="preserve"> </w:t>
      </w:r>
      <w:r>
        <w:rPr>
          <w:b/>
          <w:color w:val="231F20"/>
          <w:spacing w:val="1"/>
          <w:sz w:val="24"/>
        </w:rPr>
        <w:t>за</w:t>
      </w:r>
      <w:r>
        <w:rPr>
          <w:b/>
          <w:color w:val="231F20"/>
          <w:spacing w:val="-7"/>
          <w:sz w:val="24"/>
        </w:rPr>
        <w:t xml:space="preserve"> </w:t>
      </w:r>
      <w:r>
        <w:rPr>
          <w:b/>
          <w:color w:val="231F20"/>
          <w:spacing w:val="3"/>
          <w:sz w:val="24"/>
        </w:rPr>
        <w:t>автобусните</w:t>
      </w:r>
      <w:r>
        <w:rPr>
          <w:b/>
          <w:color w:val="231F20"/>
          <w:spacing w:val="-7"/>
          <w:sz w:val="24"/>
        </w:rPr>
        <w:t xml:space="preserve"> </w:t>
      </w:r>
      <w:r>
        <w:rPr>
          <w:b/>
          <w:color w:val="231F20"/>
          <w:spacing w:val="3"/>
          <w:sz w:val="24"/>
        </w:rPr>
        <w:t>превозвачи</w:t>
      </w:r>
      <w:r>
        <w:rPr>
          <w:b/>
          <w:color w:val="231F20"/>
          <w:spacing w:val="-15"/>
          <w:sz w:val="24"/>
        </w:rPr>
        <w:t xml:space="preserve"> </w:t>
      </w:r>
      <w:r>
        <w:rPr>
          <w:color w:val="231F20"/>
          <w:sz w:val="24"/>
        </w:rPr>
        <w:t>в</w:t>
      </w:r>
      <w:r>
        <w:rPr>
          <w:color w:val="231F20"/>
          <w:spacing w:val="-16"/>
          <w:sz w:val="24"/>
        </w:rPr>
        <w:t xml:space="preserve"> </w:t>
      </w:r>
      <w:r>
        <w:rPr>
          <w:color w:val="231F20"/>
          <w:sz w:val="24"/>
        </w:rPr>
        <w:t>тези</w:t>
      </w:r>
      <w:r>
        <w:rPr>
          <w:color w:val="231F20"/>
          <w:spacing w:val="-16"/>
          <w:sz w:val="24"/>
        </w:rPr>
        <w:t xml:space="preserve"> </w:t>
      </w:r>
      <w:r>
        <w:rPr>
          <w:color w:val="231F20"/>
          <w:sz w:val="24"/>
        </w:rPr>
        <w:t>райони</w:t>
      </w:r>
      <w:r>
        <w:rPr>
          <w:color w:val="231F20"/>
          <w:spacing w:val="-16"/>
          <w:sz w:val="24"/>
        </w:rPr>
        <w:t xml:space="preserve"> </w:t>
      </w:r>
      <w:r>
        <w:rPr>
          <w:color w:val="231F20"/>
          <w:sz w:val="24"/>
        </w:rPr>
        <w:t>два</w:t>
      </w:r>
      <w:r>
        <w:rPr>
          <w:color w:val="231F20"/>
          <w:spacing w:val="-16"/>
          <w:sz w:val="24"/>
        </w:rPr>
        <w:t xml:space="preserve"> </w:t>
      </w:r>
      <w:r>
        <w:rPr>
          <w:color w:val="231F20"/>
          <w:sz w:val="24"/>
        </w:rPr>
        <w:t>пъти, от  17  на  34  млн.</w:t>
      </w:r>
      <w:r>
        <w:rPr>
          <w:color w:val="231F20"/>
          <w:spacing w:val="-27"/>
          <w:sz w:val="24"/>
        </w:rPr>
        <w:t xml:space="preserve"> </w:t>
      </w:r>
      <w:r>
        <w:rPr>
          <w:color w:val="231F20"/>
          <w:sz w:val="24"/>
        </w:rPr>
        <w:t>лв.;</w:t>
      </w:r>
    </w:p>
    <w:p w:rsidR="00915B72" w:rsidRDefault="00915B72" w:rsidP="0093133B">
      <w:pPr>
        <w:pStyle w:val="ListParagraph"/>
        <w:widowControl/>
        <w:numPr>
          <w:ilvl w:val="0"/>
          <w:numId w:val="7"/>
        </w:numPr>
        <w:tabs>
          <w:tab w:val="left" w:pos="2082"/>
        </w:tabs>
        <w:spacing w:line="225" w:lineRule="auto"/>
        <w:ind w:left="1560" w:right="105" w:firstLine="282"/>
        <w:jc w:val="both"/>
        <w:rPr>
          <w:sz w:val="24"/>
        </w:rPr>
      </w:pPr>
      <w:r>
        <w:rPr>
          <w:b/>
          <w:color w:val="231F20"/>
          <w:spacing w:val="3"/>
          <w:sz w:val="24"/>
        </w:rPr>
        <w:lastRenderedPageBreak/>
        <w:t>завишаване</w:t>
      </w:r>
      <w:r>
        <w:rPr>
          <w:b/>
          <w:color w:val="231F20"/>
          <w:spacing w:val="-25"/>
          <w:sz w:val="24"/>
        </w:rPr>
        <w:t xml:space="preserve"> </w:t>
      </w:r>
      <w:r>
        <w:rPr>
          <w:b/>
          <w:color w:val="231F20"/>
          <w:spacing w:val="1"/>
          <w:sz w:val="24"/>
        </w:rPr>
        <w:t>на</w:t>
      </w:r>
      <w:r>
        <w:rPr>
          <w:b/>
          <w:color w:val="231F20"/>
          <w:spacing w:val="-25"/>
          <w:sz w:val="24"/>
        </w:rPr>
        <w:t xml:space="preserve"> </w:t>
      </w:r>
      <w:r>
        <w:rPr>
          <w:b/>
          <w:color w:val="231F20"/>
          <w:spacing w:val="3"/>
          <w:sz w:val="24"/>
        </w:rPr>
        <w:t>субсидията</w:t>
      </w:r>
      <w:r>
        <w:rPr>
          <w:b/>
          <w:color w:val="231F20"/>
          <w:spacing w:val="-25"/>
          <w:sz w:val="24"/>
        </w:rPr>
        <w:t xml:space="preserve"> </w:t>
      </w:r>
      <w:r>
        <w:rPr>
          <w:b/>
          <w:color w:val="231F20"/>
          <w:spacing w:val="1"/>
          <w:sz w:val="24"/>
        </w:rPr>
        <w:t>на</w:t>
      </w:r>
      <w:r>
        <w:rPr>
          <w:b/>
          <w:color w:val="231F20"/>
          <w:spacing w:val="-25"/>
          <w:sz w:val="24"/>
        </w:rPr>
        <w:t xml:space="preserve"> </w:t>
      </w:r>
      <w:r>
        <w:rPr>
          <w:b/>
          <w:color w:val="231F20"/>
          <w:spacing w:val="1"/>
          <w:sz w:val="24"/>
        </w:rPr>
        <w:t>ДП</w:t>
      </w:r>
      <w:r>
        <w:rPr>
          <w:b/>
          <w:color w:val="231F20"/>
          <w:spacing w:val="-25"/>
          <w:sz w:val="24"/>
        </w:rPr>
        <w:t xml:space="preserve"> </w:t>
      </w:r>
      <w:r>
        <w:rPr>
          <w:b/>
          <w:color w:val="231F20"/>
          <w:spacing w:val="3"/>
          <w:sz w:val="24"/>
        </w:rPr>
        <w:t>„Български</w:t>
      </w:r>
      <w:r>
        <w:rPr>
          <w:b/>
          <w:color w:val="231F20"/>
          <w:spacing w:val="-25"/>
          <w:sz w:val="24"/>
        </w:rPr>
        <w:t xml:space="preserve"> </w:t>
      </w:r>
      <w:r>
        <w:rPr>
          <w:b/>
          <w:color w:val="231F20"/>
          <w:spacing w:val="3"/>
          <w:sz w:val="24"/>
        </w:rPr>
        <w:t>пощи”</w:t>
      </w:r>
      <w:r>
        <w:rPr>
          <w:b/>
          <w:color w:val="231F20"/>
          <w:spacing w:val="-31"/>
          <w:sz w:val="24"/>
        </w:rPr>
        <w:t xml:space="preserve"> </w:t>
      </w:r>
      <w:r>
        <w:rPr>
          <w:color w:val="231F20"/>
          <w:sz w:val="24"/>
        </w:rPr>
        <w:t>за</w:t>
      </w:r>
      <w:r>
        <w:rPr>
          <w:color w:val="231F20"/>
          <w:spacing w:val="-31"/>
          <w:sz w:val="24"/>
        </w:rPr>
        <w:t xml:space="preserve"> </w:t>
      </w:r>
      <w:r>
        <w:rPr>
          <w:color w:val="231F20"/>
          <w:sz w:val="24"/>
        </w:rPr>
        <w:t>универсалната</w:t>
      </w:r>
      <w:r>
        <w:rPr>
          <w:color w:val="231F20"/>
          <w:spacing w:val="-31"/>
          <w:sz w:val="24"/>
        </w:rPr>
        <w:t xml:space="preserve"> </w:t>
      </w:r>
      <w:r>
        <w:rPr>
          <w:color w:val="231F20"/>
          <w:sz w:val="24"/>
        </w:rPr>
        <w:t>пощенска услуга</w:t>
      </w:r>
      <w:r>
        <w:rPr>
          <w:color w:val="231F20"/>
          <w:spacing w:val="47"/>
          <w:sz w:val="24"/>
        </w:rPr>
        <w:t xml:space="preserve"> </w:t>
      </w:r>
      <w:r>
        <w:rPr>
          <w:color w:val="231F20"/>
          <w:sz w:val="24"/>
        </w:rPr>
        <w:t>от</w:t>
      </w:r>
      <w:r>
        <w:rPr>
          <w:color w:val="231F20"/>
          <w:spacing w:val="47"/>
          <w:sz w:val="24"/>
        </w:rPr>
        <w:t xml:space="preserve"> </w:t>
      </w:r>
      <w:r>
        <w:rPr>
          <w:color w:val="231F20"/>
          <w:sz w:val="24"/>
        </w:rPr>
        <w:t>15</w:t>
      </w:r>
      <w:r>
        <w:rPr>
          <w:color w:val="231F20"/>
          <w:spacing w:val="47"/>
          <w:sz w:val="24"/>
        </w:rPr>
        <w:t xml:space="preserve"> </w:t>
      </w:r>
      <w:r>
        <w:rPr>
          <w:color w:val="231F20"/>
          <w:sz w:val="24"/>
        </w:rPr>
        <w:t>на</w:t>
      </w:r>
      <w:r>
        <w:rPr>
          <w:color w:val="231F20"/>
          <w:spacing w:val="47"/>
          <w:sz w:val="24"/>
        </w:rPr>
        <w:t xml:space="preserve"> </w:t>
      </w:r>
      <w:r>
        <w:rPr>
          <w:color w:val="231F20"/>
          <w:sz w:val="24"/>
        </w:rPr>
        <w:t>20</w:t>
      </w:r>
      <w:r>
        <w:rPr>
          <w:color w:val="231F20"/>
          <w:spacing w:val="47"/>
          <w:sz w:val="24"/>
        </w:rPr>
        <w:t xml:space="preserve"> </w:t>
      </w:r>
      <w:r>
        <w:rPr>
          <w:color w:val="231F20"/>
          <w:sz w:val="24"/>
        </w:rPr>
        <w:t>млн.</w:t>
      </w:r>
      <w:r>
        <w:rPr>
          <w:color w:val="231F20"/>
          <w:spacing w:val="47"/>
          <w:sz w:val="24"/>
        </w:rPr>
        <w:t xml:space="preserve"> </w:t>
      </w:r>
      <w:r>
        <w:rPr>
          <w:color w:val="231F20"/>
          <w:sz w:val="24"/>
        </w:rPr>
        <w:t>лв.</w:t>
      </w:r>
    </w:p>
    <w:p w:rsidR="00915B72" w:rsidRDefault="00915B72" w:rsidP="00A97293">
      <w:pPr>
        <w:pStyle w:val="BodyText"/>
        <w:widowControl/>
        <w:spacing w:line="225" w:lineRule="auto"/>
        <w:ind w:left="1158" w:right="104" w:firstLine="720"/>
        <w:jc w:val="both"/>
      </w:pPr>
      <w:r>
        <w:rPr>
          <w:color w:val="231F20"/>
        </w:rPr>
        <w:t xml:space="preserve">Очакван резултат: принос в спиране на обезлюдяването на тези райони, подоб- ряване комуникациите с общинските и областните центрове на живеещите в тях, подобряване на социалния статус. (Субсидирането на автобусни превозвачи извън районите на гранични и високопланински селища </w:t>
      </w:r>
      <w:r w:rsidR="008D1286">
        <w:rPr>
          <w:color w:val="231F20"/>
        </w:rPr>
        <w:t>е необходима законодателна ини</w:t>
      </w:r>
      <w:r>
        <w:rPr>
          <w:color w:val="231F20"/>
        </w:rPr>
        <w:t>циатива, която сме готови да направим!).</w:t>
      </w:r>
    </w:p>
    <w:p w:rsidR="00915B72" w:rsidRDefault="00915B72" w:rsidP="00A97293">
      <w:pPr>
        <w:pStyle w:val="Heading4"/>
        <w:widowControl/>
        <w:spacing w:before="72"/>
        <w:ind w:left="720"/>
        <w:jc w:val="both"/>
      </w:pPr>
      <w:r>
        <w:rPr>
          <w:color w:val="231F20"/>
        </w:rPr>
        <w:t>ОТБРАНА И СИГУРНОСТ</w:t>
      </w:r>
    </w:p>
    <w:p w:rsidR="00915B72" w:rsidRDefault="00915B72" w:rsidP="00A97293">
      <w:pPr>
        <w:pStyle w:val="BodyText"/>
        <w:widowControl/>
        <w:spacing w:before="7"/>
        <w:ind w:left="331"/>
        <w:jc w:val="both"/>
        <w:rPr>
          <w:b/>
          <w:sz w:val="22"/>
        </w:rPr>
      </w:pPr>
    </w:p>
    <w:p w:rsidR="00915B72" w:rsidRDefault="00915B72" w:rsidP="00A97293">
      <w:pPr>
        <w:pStyle w:val="BodyText"/>
        <w:widowControl/>
        <w:spacing w:line="225" w:lineRule="auto"/>
        <w:ind w:left="720" w:right="49" w:firstLine="720"/>
        <w:jc w:val="both"/>
      </w:pPr>
      <w:r>
        <w:rPr>
          <w:color w:val="231F20"/>
          <w:u w:val="single" w:color="231F20"/>
        </w:rPr>
        <w:t>Допълнителните средства за отбрана и сигурност спрямо 2017 г. са в размер на</w:t>
      </w:r>
      <w:r w:rsidR="00A425D7">
        <w:rPr>
          <w:color w:val="231F20"/>
          <w:u w:val="single" w:color="231F20"/>
        </w:rPr>
        <w:t xml:space="preserve"> </w:t>
      </w:r>
      <w:r>
        <w:rPr>
          <w:color w:val="231F20"/>
          <w:u w:val="single" w:color="231F20"/>
        </w:rPr>
        <w:t>581  млн.</w:t>
      </w:r>
      <w:r>
        <w:rPr>
          <w:color w:val="231F20"/>
          <w:spacing w:val="-4"/>
          <w:u w:val="single" w:color="231F20"/>
        </w:rPr>
        <w:t xml:space="preserve"> </w:t>
      </w:r>
      <w:r>
        <w:rPr>
          <w:color w:val="231F20"/>
          <w:u w:val="single" w:color="231F20"/>
        </w:rPr>
        <w:t>лв.</w:t>
      </w:r>
    </w:p>
    <w:p w:rsidR="00915B72" w:rsidRDefault="00915B72" w:rsidP="00A97293">
      <w:pPr>
        <w:widowControl/>
        <w:spacing w:line="225" w:lineRule="auto"/>
        <w:ind w:left="720" w:right="49" w:firstLine="720"/>
        <w:jc w:val="both"/>
        <w:rPr>
          <w:sz w:val="24"/>
        </w:rPr>
      </w:pPr>
      <w:r>
        <w:rPr>
          <w:color w:val="231F20"/>
          <w:sz w:val="24"/>
        </w:rPr>
        <w:t xml:space="preserve">Приоритетна за нас остава задачата за </w:t>
      </w:r>
      <w:r>
        <w:rPr>
          <w:b/>
          <w:color w:val="231F20"/>
          <w:sz w:val="24"/>
        </w:rPr>
        <w:t xml:space="preserve">осъвременяване с минимум десет процента на базата за определяне размера на основното месечно възнаграждение </w:t>
      </w:r>
      <w:r>
        <w:rPr>
          <w:b/>
          <w:color w:val="231F20"/>
          <w:w w:val="95"/>
          <w:sz w:val="24"/>
        </w:rPr>
        <w:t xml:space="preserve">за най-ниската длъжност на служителите в сектор „Сигурност”, както и за поддръжка </w:t>
      </w:r>
      <w:r>
        <w:rPr>
          <w:b/>
          <w:color w:val="231F20"/>
          <w:sz w:val="24"/>
        </w:rPr>
        <w:t xml:space="preserve">на въоръжението и техниката в изправност. </w:t>
      </w:r>
      <w:r>
        <w:rPr>
          <w:color w:val="231F20"/>
          <w:sz w:val="24"/>
        </w:rPr>
        <w:t>За осъществяване на тази задача средствата  са за:</w:t>
      </w:r>
    </w:p>
    <w:p w:rsidR="00915B72" w:rsidRPr="008D1286" w:rsidRDefault="008D1286" w:rsidP="00A97293">
      <w:pPr>
        <w:widowControl/>
        <w:tabs>
          <w:tab w:val="left" w:pos="1701"/>
        </w:tabs>
        <w:spacing w:line="252" w:lineRule="exact"/>
        <w:ind w:left="709" w:firstLine="709"/>
        <w:jc w:val="both"/>
        <w:rPr>
          <w:sz w:val="24"/>
        </w:rPr>
      </w:pPr>
      <w:r w:rsidRPr="008D1286">
        <w:rPr>
          <w:color w:val="231F20"/>
          <w:w w:val="115"/>
          <w:sz w:val="24"/>
        </w:rPr>
        <w:t>–</w:t>
      </w:r>
      <w:r>
        <w:rPr>
          <w:color w:val="231F20"/>
          <w:sz w:val="24"/>
        </w:rPr>
        <w:tab/>
      </w:r>
      <w:r w:rsidR="00915B72" w:rsidRPr="008D1286">
        <w:rPr>
          <w:color w:val="231F20"/>
          <w:sz w:val="24"/>
        </w:rPr>
        <w:t xml:space="preserve">МО  </w:t>
      </w:r>
      <w:r w:rsidR="00915B72" w:rsidRPr="008D1286">
        <w:rPr>
          <w:color w:val="231F20"/>
          <w:w w:val="120"/>
          <w:sz w:val="24"/>
        </w:rPr>
        <w:t xml:space="preserve">–  </w:t>
      </w:r>
      <w:r w:rsidR="00915B72" w:rsidRPr="008D1286">
        <w:rPr>
          <w:color w:val="231F20"/>
          <w:sz w:val="24"/>
        </w:rPr>
        <w:t>351  млн.</w:t>
      </w:r>
      <w:r w:rsidR="00915B72" w:rsidRPr="008D1286">
        <w:rPr>
          <w:color w:val="231F20"/>
          <w:spacing w:val="-19"/>
          <w:sz w:val="24"/>
        </w:rPr>
        <w:t xml:space="preserve"> </w:t>
      </w:r>
      <w:r w:rsidR="00915B72" w:rsidRPr="008D1286">
        <w:rPr>
          <w:color w:val="231F20"/>
          <w:sz w:val="24"/>
        </w:rPr>
        <w:t>лева;</w:t>
      </w:r>
    </w:p>
    <w:p w:rsidR="00915B72" w:rsidRPr="008D1286" w:rsidRDefault="008D1286" w:rsidP="00A97293">
      <w:pPr>
        <w:widowControl/>
        <w:tabs>
          <w:tab w:val="left" w:pos="1701"/>
        </w:tabs>
        <w:ind w:left="709" w:firstLine="709"/>
        <w:jc w:val="both"/>
        <w:rPr>
          <w:sz w:val="24"/>
        </w:rPr>
      </w:pPr>
      <w:r w:rsidRPr="008D1286">
        <w:rPr>
          <w:color w:val="231F20"/>
          <w:w w:val="115"/>
          <w:sz w:val="24"/>
        </w:rPr>
        <w:t>–</w:t>
      </w:r>
      <w:r>
        <w:rPr>
          <w:color w:val="231F20"/>
          <w:w w:val="115"/>
          <w:sz w:val="24"/>
        </w:rPr>
        <w:tab/>
      </w:r>
      <w:r w:rsidR="00915B72" w:rsidRPr="008D1286">
        <w:rPr>
          <w:color w:val="231F20"/>
          <w:sz w:val="24"/>
        </w:rPr>
        <w:t xml:space="preserve">МВР  </w:t>
      </w:r>
      <w:r w:rsidR="00915B72" w:rsidRPr="008D1286">
        <w:rPr>
          <w:color w:val="231F20"/>
          <w:w w:val="120"/>
          <w:sz w:val="24"/>
        </w:rPr>
        <w:t xml:space="preserve">–  </w:t>
      </w:r>
      <w:r w:rsidR="00915B72" w:rsidRPr="008D1286">
        <w:rPr>
          <w:color w:val="231F20"/>
          <w:sz w:val="24"/>
        </w:rPr>
        <w:t>160  млн.</w:t>
      </w:r>
      <w:r w:rsidR="00915B72" w:rsidRPr="008D1286">
        <w:rPr>
          <w:color w:val="231F20"/>
          <w:spacing w:val="-4"/>
          <w:sz w:val="24"/>
        </w:rPr>
        <w:t xml:space="preserve"> </w:t>
      </w:r>
      <w:r w:rsidR="00915B72" w:rsidRPr="008D1286">
        <w:rPr>
          <w:color w:val="231F20"/>
          <w:sz w:val="24"/>
        </w:rPr>
        <w:t>лева;</w:t>
      </w:r>
    </w:p>
    <w:p w:rsidR="00915B72" w:rsidRPr="008D1286" w:rsidRDefault="008D1286" w:rsidP="00A97293">
      <w:pPr>
        <w:widowControl/>
        <w:tabs>
          <w:tab w:val="left" w:pos="1701"/>
        </w:tabs>
        <w:spacing w:line="225" w:lineRule="auto"/>
        <w:ind w:left="709" w:firstLine="709"/>
        <w:jc w:val="both"/>
        <w:rPr>
          <w:sz w:val="24"/>
        </w:rPr>
      </w:pPr>
      <w:r w:rsidRPr="008D1286">
        <w:rPr>
          <w:color w:val="231F20"/>
          <w:w w:val="115"/>
          <w:sz w:val="24"/>
        </w:rPr>
        <w:t>–</w:t>
      </w:r>
      <w:r>
        <w:rPr>
          <w:color w:val="231F20"/>
          <w:w w:val="115"/>
          <w:sz w:val="24"/>
        </w:rPr>
        <w:tab/>
      </w:r>
      <w:r w:rsidR="00915B72" w:rsidRPr="008D1286">
        <w:rPr>
          <w:color w:val="231F20"/>
          <w:sz w:val="24"/>
        </w:rPr>
        <w:t xml:space="preserve">ДАНС, ДАР, НСО, Правосъдие </w:t>
      </w:r>
      <w:r w:rsidR="00915B72" w:rsidRPr="008D1286">
        <w:rPr>
          <w:color w:val="231F20"/>
          <w:w w:val="115"/>
          <w:sz w:val="24"/>
        </w:rPr>
        <w:t xml:space="preserve">– </w:t>
      </w:r>
      <w:r w:rsidR="00915B72" w:rsidRPr="008D1286">
        <w:rPr>
          <w:color w:val="231F20"/>
          <w:sz w:val="24"/>
        </w:rPr>
        <w:t>охрана на съдебната власт и на лицата, за</w:t>
      </w:r>
      <w:r>
        <w:rPr>
          <w:color w:val="231F20"/>
          <w:sz w:val="24"/>
        </w:rPr>
        <w:softHyphen/>
      </w:r>
      <w:r w:rsidR="00915B72" w:rsidRPr="008D1286">
        <w:rPr>
          <w:color w:val="231F20"/>
          <w:sz w:val="24"/>
        </w:rPr>
        <w:t>стра</w:t>
      </w:r>
      <w:r>
        <w:rPr>
          <w:color w:val="231F20"/>
          <w:sz w:val="24"/>
        </w:rPr>
        <w:softHyphen/>
      </w:r>
      <w:r w:rsidR="00915B72" w:rsidRPr="008D1286">
        <w:rPr>
          <w:color w:val="231F20"/>
          <w:sz w:val="24"/>
        </w:rPr>
        <w:t>ше</w:t>
      </w:r>
      <w:r>
        <w:rPr>
          <w:color w:val="231F20"/>
          <w:sz w:val="24"/>
        </w:rPr>
        <w:softHyphen/>
      </w:r>
      <w:r w:rsidR="00915B72" w:rsidRPr="008D1286">
        <w:rPr>
          <w:color w:val="231F20"/>
          <w:sz w:val="24"/>
        </w:rPr>
        <w:t xml:space="preserve">ни в процеса на наказателното производство, местата за изпълняване на  наказанията </w:t>
      </w:r>
      <w:r w:rsidR="00915B72" w:rsidRPr="008D1286">
        <w:rPr>
          <w:color w:val="231F20"/>
          <w:w w:val="115"/>
          <w:sz w:val="24"/>
        </w:rPr>
        <w:t xml:space="preserve">–  </w:t>
      </w:r>
      <w:r w:rsidR="00915B72" w:rsidRPr="008D1286">
        <w:rPr>
          <w:color w:val="231F20"/>
          <w:sz w:val="24"/>
        </w:rPr>
        <w:t>70  млн.</w:t>
      </w:r>
      <w:r w:rsidR="00915B72" w:rsidRPr="008D1286">
        <w:rPr>
          <w:color w:val="231F20"/>
          <w:spacing w:val="-9"/>
          <w:sz w:val="24"/>
        </w:rPr>
        <w:t xml:space="preserve"> </w:t>
      </w:r>
      <w:r w:rsidR="00915B72" w:rsidRPr="008D1286">
        <w:rPr>
          <w:color w:val="231F20"/>
          <w:sz w:val="24"/>
        </w:rPr>
        <w:t>лева.</w:t>
      </w:r>
    </w:p>
    <w:p w:rsidR="00915B72" w:rsidRDefault="00915B72" w:rsidP="00A97293">
      <w:pPr>
        <w:pStyle w:val="BodyText"/>
        <w:widowControl/>
        <w:spacing w:line="252" w:lineRule="exact"/>
        <w:ind w:left="720"/>
        <w:jc w:val="both"/>
      </w:pPr>
      <w:r>
        <w:rPr>
          <w:color w:val="231F20"/>
        </w:rPr>
        <w:t>Очакваме  да постигнем:</w:t>
      </w:r>
    </w:p>
    <w:p w:rsidR="00915B72" w:rsidRDefault="00915B72" w:rsidP="00A97293">
      <w:pPr>
        <w:pStyle w:val="ListParagraph"/>
        <w:widowControl/>
        <w:numPr>
          <w:ilvl w:val="0"/>
          <w:numId w:val="1"/>
        </w:numPr>
        <w:tabs>
          <w:tab w:val="left" w:pos="1547"/>
        </w:tabs>
        <w:spacing w:before="9" w:line="225" w:lineRule="auto"/>
        <w:ind w:left="1287" w:right="49" w:firstLine="284"/>
        <w:jc w:val="both"/>
        <w:rPr>
          <w:sz w:val="24"/>
        </w:rPr>
      </w:pPr>
      <w:r>
        <w:rPr>
          <w:color w:val="231F20"/>
          <w:sz w:val="24"/>
        </w:rPr>
        <w:t xml:space="preserve">Подобряване на социалното положение и условията за работа на хората в сектор „Сигурност” </w:t>
      </w:r>
      <w:r>
        <w:rPr>
          <w:color w:val="231F20"/>
          <w:w w:val="115"/>
          <w:sz w:val="24"/>
        </w:rPr>
        <w:t xml:space="preserve">– </w:t>
      </w:r>
      <w:r>
        <w:rPr>
          <w:color w:val="231F20"/>
          <w:sz w:val="24"/>
        </w:rPr>
        <w:t xml:space="preserve">МО, МВР, ДАНС, ДАР, НСО и органите за охрана на </w:t>
      </w:r>
      <w:r>
        <w:rPr>
          <w:color w:val="231F20"/>
          <w:w w:val="95"/>
          <w:sz w:val="24"/>
        </w:rPr>
        <w:t>съдебната</w:t>
      </w:r>
      <w:r>
        <w:rPr>
          <w:color w:val="231F20"/>
          <w:spacing w:val="60"/>
          <w:w w:val="95"/>
          <w:sz w:val="24"/>
        </w:rPr>
        <w:t xml:space="preserve"> </w:t>
      </w:r>
      <w:r>
        <w:rPr>
          <w:color w:val="231F20"/>
          <w:w w:val="95"/>
          <w:sz w:val="24"/>
        </w:rPr>
        <w:t>власт;</w:t>
      </w:r>
    </w:p>
    <w:p w:rsidR="00915B72" w:rsidRDefault="00915B72" w:rsidP="00A97293">
      <w:pPr>
        <w:pStyle w:val="ListParagraph"/>
        <w:widowControl/>
        <w:numPr>
          <w:ilvl w:val="0"/>
          <w:numId w:val="1"/>
        </w:numPr>
        <w:tabs>
          <w:tab w:val="left" w:pos="1547"/>
        </w:tabs>
        <w:spacing w:line="252" w:lineRule="exact"/>
        <w:ind w:left="1287" w:right="49" w:firstLine="284"/>
        <w:jc w:val="both"/>
        <w:rPr>
          <w:sz w:val="24"/>
        </w:rPr>
      </w:pPr>
      <w:r>
        <w:rPr>
          <w:color w:val="231F20"/>
          <w:sz w:val="24"/>
        </w:rPr>
        <w:t>Поддръжка</w:t>
      </w:r>
      <w:r>
        <w:rPr>
          <w:color w:val="231F20"/>
          <w:spacing w:val="40"/>
          <w:sz w:val="24"/>
        </w:rPr>
        <w:t xml:space="preserve"> </w:t>
      </w:r>
      <w:r>
        <w:rPr>
          <w:color w:val="231F20"/>
          <w:sz w:val="24"/>
        </w:rPr>
        <w:t>на</w:t>
      </w:r>
      <w:r>
        <w:rPr>
          <w:color w:val="231F20"/>
          <w:spacing w:val="40"/>
          <w:sz w:val="24"/>
        </w:rPr>
        <w:t xml:space="preserve"> </w:t>
      </w:r>
      <w:r>
        <w:rPr>
          <w:color w:val="231F20"/>
          <w:sz w:val="24"/>
        </w:rPr>
        <w:t>въоръжението</w:t>
      </w:r>
      <w:r>
        <w:rPr>
          <w:color w:val="231F20"/>
          <w:spacing w:val="40"/>
          <w:sz w:val="24"/>
        </w:rPr>
        <w:t xml:space="preserve"> </w:t>
      </w:r>
      <w:r>
        <w:rPr>
          <w:color w:val="231F20"/>
          <w:sz w:val="24"/>
        </w:rPr>
        <w:t>и</w:t>
      </w:r>
      <w:r>
        <w:rPr>
          <w:color w:val="231F20"/>
          <w:spacing w:val="40"/>
          <w:sz w:val="24"/>
        </w:rPr>
        <w:t xml:space="preserve"> </w:t>
      </w:r>
      <w:r>
        <w:rPr>
          <w:color w:val="231F20"/>
          <w:sz w:val="24"/>
        </w:rPr>
        <w:t>техниката</w:t>
      </w:r>
      <w:r>
        <w:rPr>
          <w:color w:val="231F20"/>
          <w:spacing w:val="40"/>
          <w:sz w:val="24"/>
        </w:rPr>
        <w:t xml:space="preserve"> </w:t>
      </w:r>
      <w:r>
        <w:rPr>
          <w:color w:val="231F20"/>
          <w:sz w:val="24"/>
        </w:rPr>
        <w:t>в</w:t>
      </w:r>
      <w:r>
        <w:rPr>
          <w:color w:val="231F20"/>
          <w:spacing w:val="40"/>
          <w:sz w:val="24"/>
        </w:rPr>
        <w:t xml:space="preserve"> </w:t>
      </w:r>
      <w:r>
        <w:rPr>
          <w:color w:val="231F20"/>
          <w:sz w:val="24"/>
        </w:rPr>
        <w:t>изправност;</w:t>
      </w:r>
    </w:p>
    <w:p w:rsidR="00915B72" w:rsidRDefault="00915B72" w:rsidP="00A97293">
      <w:pPr>
        <w:pStyle w:val="ListParagraph"/>
        <w:widowControl/>
        <w:numPr>
          <w:ilvl w:val="0"/>
          <w:numId w:val="1"/>
        </w:numPr>
        <w:tabs>
          <w:tab w:val="left" w:pos="1547"/>
        </w:tabs>
        <w:spacing w:before="8" w:line="225" w:lineRule="auto"/>
        <w:ind w:left="1287" w:right="49" w:firstLine="284"/>
        <w:jc w:val="both"/>
        <w:rPr>
          <w:sz w:val="24"/>
        </w:rPr>
      </w:pPr>
      <w:r>
        <w:rPr>
          <w:color w:val="231F20"/>
          <w:sz w:val="24"/>
        </w:rPr>
        <w:t>Спиране „ерозията“ в сектор „Сигурност”,</w:t>
      </w:r>
      <w:r w:rsidR="008D1286">
        <w:rPr>
          <w:color w:val="231F20"/>
          <w:sz w:val="24"/>
        </w:rPr>
        <w:t xml:space="preserve"> частично попълване на не</w:t>
      </w:r>
      <w:r w:rsidR="008D1286">
        <w:rPr>
          <w:color w:val="231F20"/>
          <w:sz w:val="24"/>
        </w:rPr>
        <w:softHyphen/>
        <w:t>до</w:t>
      </w:r>
      <w:r w:rsidR="008D1286">
        <w:rPr>
          <w:color w:val="231F20"/>
          <w:sz w:val="24"/>
        </w:rPr>
        <w:softHyphen/>
        <w:t>ком</w:t>
      </w:r>
      <w:r>
        <w:rPr>
          <w:color w:val="231F20"/>
          <w:sz w:val="24"/>
        </w:rPr>
        <w:t>плекта</w:t>
      </w:r>
      <w:r>
        <w:rPr>
          <w:color w:val="231F20"/>
          <w:spacing w:val="45"/>
          <w:sz w:val="24"/>
        </w:rPr>
        <w:t xml:space="preserve"> </w:t>
      </w:r>
      <w:r>
        <w:rPr>
          <w:color w:val="231F20"/>
          <w:sz w:val="24"/>
        </w:rPr>
        <w:t>от</w:t>
      </w:r>
      <w:r>
        <w:rPr>
          <w:color w:val="231F20"/>
          <w:spacing w:val="45"/>
          <w:sz w:val="24"/>
        </w:rPr>
        <w:t xml:space="preserve"> </w:t>
      </w:r>
      <w:r>
        <w:rPr>
          <w:color w:val="231F20"/>
          <w:sz w:val="24"/>
        </w:rPr>
        <w:t>личен</w:t>
      </w:r>
      <w:r>
        <w:rPr>
          <w:color w:val="231F20"/>
          <w:spacing w:val="45"/>
          <w:sz w:val="24"/>
        </w:rPr>
        <w:t xml:space="preserve"> </w:t>
      </w:r>
      <w:r>
        <w:rPr>
          <w:color w:val="231F20"/>
          <w:sz w:val="24"/>
        </w:rPr>
        <w:t>състав</w:t>
      </w:r>
      <w:r>
        <w:rPr>
          <w:color w:val="231F20"/>
          <w:spacing w:val="45"/>
          <w:sz w:val="24"/>
        </w:rPr>
        <w:t xml:space="preserve"> </w:t>
      </w:r>
      <w:r>
        <w:rPr>
          <w:color w:val="231F20"/>
          <w:sz w:val="24"/>
        </w:rPr>
        <w:t>в</w:t>
      </w:r>
      <w:r>
        <w:rPr>
          <w:color w:val="231F20"/>
          <w:spacing w:val="45"/>
          <w:sz w:val="24"/>
        </w:rPr>
        <w:t xml:space="preserve"> </w:t>
      </w:r>
      <w:r>
        <w:rPr>
          <w:color w:val="231F20"/>
          <w:sz w:val="24"/>
        </w:rPr>
        <w:t>Министерството</w:t>
      </w:r>
      <w:r>
        <w:rPr>
          <w:color w:val="231F20"/>
          <w:spacing w:val="45"/>
          <w:sz w:val="24"/>
        </w:rPr>
        <w:t xml:space="preserve"> </w:t>
      </w:r>
      <w:r>
        <w:rPr>
          <w:color w:val="231F20"/>
          <w:sz w:val="24"/>
        </w:rPr>
        <w:t>на</w:t>
      </w:r>
      <w:r>
        <w:rPr>
          <w:color w:val="231F20"/>
          <w:spacing w:val="45"/>
          <w:sz w:val="24"/>
        </w:rPr>
        <w:t xml:space="preserve"> </w:t>
      </w:r>
      <w:r>
        <w:rPr>
          <w:color w:val="231F20"/>
          <w:sz w:val="24"/>
        </w:rPr>
        <w:t>отбраната</w:t>
      </w:r>
      <w:r>
        <w:rPr>
          <w:color w:val="231F20"/>
          <w:spacing w:val="45"/>
          <w:sz w:val="24"/>
        </w:rPr>
        <w:t xml:space="preserve"> </w:t>
      </w:r>
      <w:r>
        <w:rPr>
          <w:color w:val="231F20"/>
          <w:sz w:val="24"/>
        </w:rPr>
        <w:t>и</w:t>
      </w:r>
      <w:r>
        <w:rPr>
          <w:color w:val="231F20"/>
          <w:spacing w:val="45"/>
          <w:sz w:val="24"/>
        </w:rPr>
        <w:t xml:space="preserve"> </w:t>
      </w:r>
      <w:r>
        <w:rPr>
          <w:color w:val="231F20"/>
          <w:sz w:val="24"/>
        </w:rPr>
        <w:t>МВР.</w:t>
      </w:r>
    </w:p>
    <w:p w:rsidR="00915B72" w:rsidRDefault="00915B72" w:rsidP="00A97293">
      <w:pPr>
        <w:pStyle w:val="ListParagraph"/>
        <w:widowControl/>
        <w:numPr>
          <w:ilvl w:val="0"/>
          <w:numId w:val="1"/>
        </w:numPr>
        <w:tabs>
          <w:tab w:val="left" w:pos="1547"/>
        </w:tabs>
        <w:spacing w:line="225" w:lineRule="auto"/>
        <w:ind w:left="1287" w:right="49" w:firstLine="284"/>
        <w:jc w:val="both"/>
        <w:rPr>
          <w:sz w:val="24"/>
        </w:rPr>
      </w:pPr>
      <w:r>
        <w:rPr>
          <w:color w:val="231F20"/>
          <w:sz w:val="24"/>
        </w:rPr>
        <w:t>Прекратяване на отлива на военнослужещи и полицейски служители от Министерството  на  отбраната  и</w:t>
      </w:r>
      <w:r>
        <w:rPr>
          <w:color w:val="231F20"/>
          <w:spacing w:val="-15"/>
          <w:sz w:val="24"/>
        </w:rPr>
        <w:t xml:space="preserve"> </w:t>
      </w:r>
      <w:r>
        <w:rPr>
          <w:color w:val="231F20"/>
          <w:sz w:val="24"/>
        </w:rPr>
        <w:t>МВР.</w:t>
      </w:r>
    </w:p>
    <w:p w:rsidR="00915B72" w:rsidRDefault="00915B72" w:rsidP="009C5C80">
      <w:pPr>
        <w:pStyle w:val="BodyText"/>
        <w:widowControl/>
        <w:spacing w:before="2"/>
        <w:ind w:left="331"/>
        <w:rPr>
          <w:sz w:val="21"/>
        </w:rPr>
      </w:pPr>
    </w:p>
    <w:p w:rsidR="00915B72" w:rsidRDefault="00915B72" w:rsidP="009C5C80">
      <w:pPr>
        <w:pStyle w:val="Heading4"/>
        <w:widowControl/>
        <w:ind w:left="720"/>
      </w:pPr>
      <w:r>
        <w:rPr>
          <w:color w:val="231F20"/>
        </w:rPr>
        <w:t>КУЛТУРА</w:t>
      </w:r>
    </w:p>
    <w:p w:rsidR="00915B72" w:rsidRDefault="00915B72" w:rsidP="009C5C80">
      <w:pPr>
        <w:pStyle w:val="BodyText"/>
        <w:widowControl/>
        <w:spacing w:before="7"/>
        <w:ind w:left="331"/>
        <w:rPr>
          <w:b/>
          <w:sz w:val="22"/>
        </w:rPr>
      </w:pPr>
    </w:p>
    <w:p w:rsidR="00915B72" w:rsidRDefault="00915B72" w:rsidP="009B38D8">
      <w:pPr>
        <w:pStyle w:val="BodyText"/>
        <w:widowControl/>
        <w:spacing w:line="225" w:lineRule="auto"/>
        <w:ind w:left="437" w:right="49" w:firstLine="720"/>
        <w:jc w:val="both"/>
      </w:pPr>
      <w:r>
        <w:rPr>
          <w:color w:val="231F20"/>
        </w:rPr>
        <w:t xml:space="preserve">Постепенното нарастване на средствата за функция „Култура“ до един процент от БВП в републиканския бюджет е важна предпоставка за постигане на устойчиво развитие на българската култура и за превръщането й в стратегическо направление на дейност. </w:t>
      </w:r>
      <w:r>
        <w:rPr>
          <w:color w:val="231F20"/>
          <w:u w:val="single" w:color="231F20"/>
        </w:rPr>
        <w:t>Осигуряването на около 100 млн. лв. повече в бюджета за 2018 г. за сектор „Култура</w:t>
      </w:r>
      <w:r>
        <w:rPr>
          <w:color w:val="231F20"/>
        </w:rPr>
        <w:t>“   ще  даде</w:t>
      </w:r>
      <w:r>
        <w:rPr>
          <w:color w:val="231F20"/>
          <w:spacing w:val="25"/>
        </w:rPr>
        <w:t xml:space="preserve"> </w:t>
      </w:r>
      <w:r>
        <w:rPr>
          <w:color w:val="231F20"/>
        </w:rPr>
        <w:t>възможност:</w:t>
      </w:r>
    </w:p>
    <w:p w:rsidR="00915B72" w:rsidRDefault="00915B72" w:rsidP="009B38D8">
      <w:pPr>
        <w:pStyle w:val="ListParagraph"/>
        <w:widowControl/>
        <w:numPr>
          <w:ilvl w:val="0"/>
          <w:numId w:val="6"/>
        </w:numPr>
        <w:tabs>
          <w:tab w:val="left" w:pos="733"/>
        </w:tabs>
        <w:spacing w:line="225" w:lineRule="auto"/>
        <w:ind w:left="437" w:right="49" w:firstLine="283"/>
        <w:jc w:val="both"/>
        <w:rPr>
          <w:sz w:val="24"/>
        </w:rPr>
      </w:pPr>
      <w:r>
        <w:rPr>
          <w:b/>
          <w:color w:val="231F20"/>
          <w:spacing w:val="1"/>
          <w:sz w:val="24"/>
        </w:rPr>
        <w:t xml:space="preserve">да се </w:t>
      </w:r>
      <w:r>
        <w:rPr>
          <w:b/>
          <w:color w:val="231F20"/>
          <w:spacing w:val="3"/>
          <w:sz w:val="24"/>
        </w:rPr>
        <w:t xml:space="preserve">увеличат </w:t>
      </w:r>
      <w:r>
        <w:rPr>
          <w:b/>
          <w:color w:val="231F20"/>
          <w:sz w:val="24"/>
        </w:rPr>
        <w:t xml:space="preserve">с </w:t>
      </w:r>
      <w:r>
        <w:rPr>
          <w:b/>
          <w:color w:val="231F20"/>
          <w:spacing w:val="1"/>
          <w:sz w:val="24"/>
        </w:rPr>
        <w:t xml:space="preserve">50 </w:t>
      </w:r>
      <w:r>
        <w:rPr>
          <w:b/>
          <w:color w:val="231F20"/>
          <w:spacing w:val="2"/>
          <w:sz w:val="24"/>
        </w:rPr>
        <w:t xml:space="preserve">млн. лв. </w:t>
      </w:r>
      <w:r>
        <w:rPr>
          <w:b/>
          <w:color w:val="231F20"/>
          <w:spacing w:val="3"/>
          <w:sz w:val="24"/>
        </w:rPr>
        <w:t xml:space="preserve">средствата </w:t>
      </w:r>
      <w:r>
        <w:rPr>
          <w:b/>
          <w:color w:val="231F20"/>
          <w:spacing w:val="1"/>
          <w:sz w:val="24"/>
        </w:rPr>
        <w:t xml:space="preserve">за </w:t>
      </w:r>
      <w:r>
        <w:rPr>
          <w:b/>
          <w:color w:val="231F20"/>
          <w:spacing w:val="3"/>
          <w:sz w:val="24"/>
        </w:rPr>
        <w:t xml:space="preserve">създаване </w:t>
      </w:r>
      <w:r>
        <w:rPr>
          <w:b/>
          <w:color w:val="231F20"/>
          <w:sz w:val="24"/>
        </w:rPr>
        <w:t xml:space="preserve">и </w:t>
      </w:r>
      <w:r>
        <w:rPr>
          <w:b/>
          <w:color w:val="231F20"/>
          <w:spacing w:val="3"/>
          <w:sz w:val="24"/>
        </w:rPr>
        <w:t xml:space="preserve">популяризиране </w:t>
      </w:r>
      <w:r>
        <w:rPr>
          <w:b/>
          <w:color w:val="231F20"/>
          <w:spacing w:val="5"/>
          <w:sz w:val="24"/>
        </w:rPr>
        <w:t xml:space="preserve">на </w:t>
      </w:r>
      <w:r>
        <w:rPr>
          <w:b/>
          <w:color w:val="231F20"/>
          <w:spacing w:val="3"/>
          <w:sz w:val="24"/>
        </w:rPr>
        <w:t>съвременното</w:t>
      </w:r>
      <w:r>
        <w:rPr>
          <w:b/>
          <w:color w:val="231F20"/>
          <w:spacing w:val="-24"/>
          <w:sz w:val="24"/>
        </w:rPr>
        <w:t xml:space="preserve"> </w:t>
      </w:r>
      <w:r>
        <w:rPr>
          <w:b/>
          <w:color w:val="231F20"/>
          <w:spacing w:val="3"/>
          <w:sz w:val="24"/>
        </w:rPr>
        <w:t>изкуство</w:t>
      </w:r>
      <w:r>
        <w:rPr>
          <w:b/>
          <w:color w:val="231F20"/>
          <w:spacing w:val="-24"/>
          <w:sz w:val="24"/>
        </w:rPr>
        <w:t xml:space="preserve"> </w:t>
      </w:r>
      <w:r>
        <w:rPr>
          <w:b/>
          <w:color w:val="231F20"/>
          <w:sz w:val="24"/>
        </w:rPr>
        <w:t>в</w:t>
      </w:r>
      <w:r>
        <w:rPr>
          <w:b/>
          <w:color w:val="231F20"/>
          <w:spacing w:val="-24"/>
          <w:sz w:val="24"/>
        </w:rPr>
        <w:t xml:space="preserve"> </w:t>
      </w:r>
      <w:r>
        <w:rPr>
          <w:b/>
          <w:color w:val="231F20"/>
          <w:spacing w:val="3"/>
          <w:sz w:val="24"/>
        </w:rPr>
        <w:t>страната</w:t>
      </w:r>
      <w:r>
        <w:rPr>
          <w:b/>
          <w:color w:val="231F20"/>
          <w:spacing w:val="-24"/>
          <w:sz w:val="24"/>
        </w:rPr>
        <w:t xml:space="preserve"> </w:t>
      </w:r>
      <w:r>
        <w:rPr>
          <w:b/>
          <w:color w:val="231F20"/>
          <w:sz w:val="24"/>
        </w:rPr>
        <w:t>и</w:t>
      </w:r>
      <w:r>
        <w:rPr>
          <w:b/>
          <w:color w:val="231F20"/>
          <w:spacing w:val="-24"/>
          <w:sz w:val="24"/>
        </w:rPr>
        <w:t xml:space="preserve"> </w:t>
      </w:r>
      <w:r>
        <w:rPr>
          <w:b/>
          <w:color w:val="231F20"/>
          <w:sz w:val="24"/>
        </w:rPr>
        <w:t>в</w:t>
      </w:r>
      <w:r>
        <w:rPr>
          <w:b/>
          <w:color w:val="231F20"/>
          <w:spacing w:val="-24"/>
          <w:sz w:val="24"/>
        </w:rPr>
        <w:t xml:space="preserve"> </w:t>
      </w:r>
      <w:r>
        <w:rPr>
          <w:b/>
          <w:color w:val="231F20"/>
          <w:spacing w:val="3"/>
          <w:sz w:val="24"/>
        </w:rPr>
        <w:t>чужбина,</w:t>
      </w:r>
      <w:r>
        <w:rPr>
          <w:b/>
          <w:color w:val="231F20"/>
          <w:spacing w:val="-25"/>
          <w:sz w:val="24"/>
        </w:rPr>
        <w:t xml:space="preserve"> </w:t>
      </w:r>
      <w:r>
        <w:rPr>
          <w:color w:val="231F20"/>
          <w:sz w:val="24"/>
        </w:rPr>
        <w:t>в</w:t>
      </w:r>
      <w:r>
        <w:rPr>
          <w:color w:val="231F20"/>
          <w:spacing w:val="-30"/>
          <w:sz w:val="24"/>
        </w:rPr>
        <w:t xml:space="preserve"> </w:t>
      </w:r>
      <w:r>
        <w:rPr>
          <w:color w:val="231F20"/>
          <w:sz w:val="24"/>
        </w:rPr>
        <w:t>т.ч.</w:t>
      </w:r>
      <w:r>
        <w:rPr>
          <w:color w:val="231F20"/>
          <w:spacing w:val="-30"/>
          <w:sz w:val="24"/>
        </w:rPr>
        <w:t xml:space="preserve"> </w:t>
      </w:r>
      <w:r>
        <w:rPr>
          <w:color w:val="231F20"/>
          <w:sz w:val="24"/>
        </w:rPr>
        <w:t>и</w:t>
      </w:r>
      <w:r>
        <w:rPr>
          <w:color w:val="231F20"/>
          <w:spacing w:val="-30"/>
          <w:sz w:val="24"/>
        </w:rPr>
        <w:t xml:space="preserve"> </w:t>
      </w:r>
      <w:r>
        <w:rPr>
          <w:color w:val="231F20"/>
          <w:sz w:val="24"/>
        </w:rPr>
        <w:t>за</w:t>
      </w:r>
      <w:r>
        <w:rPr>
          <w:color w:val="231F20"/>
          <w:spacing w:val="-30"/>
          <w:sz w:val="24"/>
        </w:rPr>
        <w:t xml:space="preserve"> </w:t>
      </w:r>
      <w:r>
        <w:rPr>
          <w:color w:val="231F20"/>
          <w:sz w:val="24"/>
        </w:rPr>
        <w:t>подкрепа</w:t>
      </w:r>
      <w:r>
        <w:rPr>
          <w:color w:val="231F20"/>
          <w:spacing w:val="-30"/>
          <w:sz w:val="24"/>
        </w:rPr>
        <w:t xml:space="preserve"> </w:t>
      </w:r>
      <w:r>
        <w:rPr>
          <w:color w:val="231F20"/>
          <w:sz w:val="24"/>
        </w:rPr>
        <w:t>на</w:t>
      </w:r>
      <w:r>
        <w:rPr>
          <w:color w:val="231F20"/>
          <w:spacing w:val="-30"/>
          <w:sz w:val="24"/>
        </w:rPr>
        <w:t xml:space="preserve"> </w:t>
      </w:r>
      <w:r>
        <w:rPr>
          <w:color w:val="231F20"/>
          <w:sz w:val="24"/>
        </w:rPr>
        <w:t>младите</w:t>
      </w:r>
      <w:r>
        <w:rPr>
          <w:color w:val="231F20"/>
          <w:spacing w:val="-30"/>
          <w:sz w:val="24"/>
        </w:rPr>
        <w:t xml:space="preserve"> </w:t>
      </w:r>
      <w:r>
        <w:rPr>
          <w:color w:val="231F20"/>
          <w:sz w:val="24"/>
        </w:rPr>
        <w:t>таланти в изкуствата и културата и подпомагане на образователни програми за подрастващите,  за</w:t>
      </w:r>
      <w:r>
        <w:rPr>
          <w:color w:val="231F20"/>
          <w:spacing w:val="-11"/>
          <w:sz w:val="24"/>
        </w:rPr>
        <w:t xml:space="preserve"> </w:t>
      </w:r>
      <w:r>
        <w:rPr>
          <w:color w:val="231F20"/>
          <w:sz w:val="24"/>
        </w:rPr>
        <w:t>постигане</w:t>
      </w:r>
      <w:r>
        <w:rPr>
          <w:color w:val="231F20"/>
          <w:spacing w:val="-11"/>
          <w:sz w:val="24"/>
        </w:rPr>
        <w:t xml:space="preserve"> </w:t>
      </w:r>
      <w:r>
        <w:rPr>
          <w:color w:val="231F20"/>
          <w:sz w:val="24"/>
        </w:rPr>
        <w:t>на</w:t>
      </w:r>
      <w:r>
        <w:rPr>
          <w:color w:val="231F20"/>
          <w:spacing w:val="-11"/>
          <w:sz w:val="24"/>
        </w:rPr>
        <w:t xml:space="preserve"> </w:t>
      </w:r>
      <w:r>
        <w:rPr>
          <w:color w:val="231F20"/>
          <w:sz w:val="24"/>
        </w:rPr>
        <w:t>по-високи</w:t>
      </w:r>
      <w:r>
        <w:rPr>
          <w:color w:val="231F20"/>
          <w:spacing w:val="-11"/>
          <w:sz w:val="24"/>
        </w:rPr>
        <w:t xml:space="preserve"> </w:t>
      </w:r>
      <w:r>
        <w:rPr>
          <w:color w:val="231F20"/>
          <w:sz w:val="24"/>
        </w:rPr>
        <w:t>стандарти</w:t>
      </w:r>
      <w:r>
        <w:rPr>
          <w:color w:val="231F20"/>
          <w:spacing w:val="-11"/>
          <w:sz w:val="24"/>
        </w:rPr>
        <w:t xml:space="preserve"> </w:t>
      </w:r>
      <w:r>
        <w:rPr>
          <w:color w:val="231F20"/>
          <w:sz w:val="24"/>
        </w:rPr>
        <w:t>за</w:t>
      </w:r>
      <w:r>
        <w:rPr>
          <w:color w:val="231F20"/>
          <w:spacing w:val="-11"/>
          <w:sz w:val="24"/>
        </w:rPr>
        <w:t xml:space="preserve"> </w:t>
      </w:r>
      <w:r>
        <w:rPr>
          <w:color w:val="231F20"/>
          <w:sz w:val="24"/>
        </w:rPr>
        <w:t>издръжка</w:t>
      </w:r>
      <w:r>
        <w:rPr>
          <w:color w:val="231F20"/>
          <w:spacing w:val="-11"/>
          <w:sz w:val="24"/>
        </w:rPr>
        <w:t xml:space="preserve"> </w:t>
      </w:r>
      <w:r>
        <w:rPr>
          <w:color w:val="231F20"/>
          <w:sz w:val="24"/>
        </w:rPr>
        <w:t>и</w:t>
      </w:r>
      <w:r>
        <w:rPr>
          <w:color w:val="231F20"/>
          <w:spacing w:val="-11"/>
          <w:sz w:val="24"/>
        </w:rPr>
        <w:t xml:space="preserve"> </w:t>
      </w:r>
      <w:r>
        <w:rPr>
          <w:color w:val="231F20"/>
          <w:sz w:val="24"/>
        </w:rPr>
        <w:t>дейност</w:t>
      </w:r>
      <w:r>
        <w:rPr>
          <w:color w:val="231F20"/>
          <w:spacing w:val="-11"/>
          <w:sz w:val="24"/>
        </w:rPr>
        <w:t xml:space="preserve"> </w:t>
      </w:r>
      <w:r>
        <w:rPr>
          <w:color w:val="231F20"/>
          <w:sz w:val="24"/>
        </w:rPr>
        <w:t>за</w:t>
      </w:r>
      <w:r>
        <w:rPr>
          <w:color w:val="231F20"/>
          <w:spacing w:val="-11"/>
          <w:sz w:val="24"/>
        </w:rPr>
        <w:t xml:space="preserve"> </w:t>
      </w:r>
      <w:r>
        <w:rPr>
          <w:color w:val="231F20"/>
          <w:sz w:val="24"/>
        </w:rPr>
        <w:t>читалищата,</w:t>
      </w:r>
      <w:r>
        <w:rPr>
          <w:color w:val="231F20"/>
          <w:spacing w:val="-11"/>
          <w:sz w:val="24"/>
        </w:rPr>
        <w:t xml:space="preserve"> </w:t>
      </w:r>
      <w:r>
        <w:rPr>
          <w:color w:val="231F20"/>
          <w:sz w:val="24"/>
        </w:rPr>
        <w:t>библиотеките, музеите и художествените галерии, за развитие на материалната база на културните институти,</w:t>
      </w:r>
      <w:r>
        <w:rPr>
          <w:color w:val="231F20"/>
          <w:spacing w:val="40"/>
          <w:sz w:val="24"/>
        </w:rPr>
        <w:t xml:space="preserve"> </w:t>
      </w:r>
      <w:r>
        <w:rPr>
          <w:color w:val="231F20"/>
          <w:sz w:val="24"/>
        </w:rPr>
        <w:t>за</w:t>
      </w:r>
      <w:r>
        <w:rPr>
          <w:color w:val="231F20"/>
          <w:spacing w:val="40"/>
          <w:sz w:val="24"/>
        </w:rPr>
        <w:t xml:space="preserve"> </w:t>
      </w:r>
      <w:r>
        <w:rPr>
          <w:color w:val="231F20"/>
          <w:sz w:val="24"/>
        </w:rPr>
        <w:t>защита</w:t>
      </w:r>
      <w:r>
        <w:rPr>
          <w:color w:val="231F20"/>
          <w:spacing w:val="40"/>
          <w:sz w:val="24"/>
        </w:rPr>
        <w:t xml:space="preserve"> </w:t>
      </w:r>
      <w:r>
        <w:rPr>
          <w:color w:val="231F20"/>
          <w:sz w:val="24"/>
        </w:rPr>
        <w:t>на</w:t>
      </w:r>
      <w:r>
        <w:rPr>
          <w:color w:val="231F20"/>
          <w:spacing w:val="40"/>
          <w:sz w:val="24"/>
        </w:rPr>
        <w:t xml:space="preserve"> </w:t>
      </w:r>
      <w:r>
        <w:rPr>
          <w:color w:val="231F20"/>
          <w:sz w:val="24"/>
        </w:rPr>
        <w:t>интелектуалната</w:t>
      </w:r>
      <w:r>
        <w:rPr>
          <w:color w:val="231F20"/>
          <w:spacing w:val="40"/>
          <w:sz w:val="24"/>
        </w:rPr>
        <w:t xml:space="preserve"> </w:t>
      </w:r>
      <w:r>
        <w:rPr>
          <w:color w:val="231F20"/>
          <w:sz w:val="24"/>
        </w:rPr>
        <w:t>собственост</w:t>
      </w:r>
      <w:r>
        <w:rPr>
          <w:color w:val="231F20"/>
          <w:spacing w:val="40"/>
          <w:sz w:val="24"/>
        </w:rPr>
        <w:t xml:space="preserve"> </w:t>
      </w:r>
      <w:r>
        <w:rPr>
          <w:color w:val="231F20"/>
          <w:sz w:val="24"/>
        </w:rPr>
        <w:t>и</w:t>
      </w:r>
      <w:r>
        <w:rPr>
          <w:color w:val="231F20"/>
          <w:spacing w:val="40"/>
          <w:sz w:val="24"/>
        </w:rPr>
        <w:t xml:space="preserve"> </w:t>
      </w:r>
      <w:r>
        <w:rPr>
          <w:color w:val="231F20"/>
          <w:sz w:val="24"/>
        </w:rPr>
        <w:t>на</w:t>
      </w:r>
      <w:r>
        <w:rPr>
          <w:color w:val="231F20"/>
          <w:spacing w:val="40"/>
          <w:sz w:val="24"/>
        </w:rPr>
        <w:t xml:space="preserve"> </w:t>
      </w:r>
      <w:r>
        <w:rPr>
          <w:color w:val="231F20"/>
          <w:sz w:val="24"/>
        </w:rPr>
        <w:t>авторските</w:t>
      </w:r>
      <w:r>
        <w:rPr>
          <w:color w:val="231F20"/>
          <w:spacing w:val="40"/>
          <w:sz w:val="24"/>
        </w:rPr>
        <w:t xml:space="preserve"> </w:t>
      </w:r>
      <w:r>
        <w:rPr>
          <w:color w:val="231F20"/>
          <w:sz w:val="24"/>
        </w:rPr>
        <w:t>права;</w:t>
      </w:r>
    </w:p>
    <w:p w:rsidR="00915B72" w:rsidRDefault="00915B72" w:rsidP="009B38D8">
      <w:pPr>
        <w:pStyle w:val="ListParagraph"/>
        <w:widowControl/>
        <w:numPr>
          <w:ilvl w:val="0"/>
          <w:numId w:val="6"/>
        </w:numPr>
        <w:tabs>
          <w:tab w:val="left" w:pos="787"/>
        </w:tabs>
        <w:spacing w:line="225" w:lineRule="auto"/>
        <w:ind w:left="437" w:right="49" w:firstLine="283"/>
        <w:jc w:val="both"/>
        <w:rPr>
          <w:sz w:val="24"/>
        </w:rPr>
      </w:pPr>
      <w:r>
        <w:rPr>
          <w:b/>
          <w:color w:val="231F20"/>
          <w:spacing w:val="1"/>
          <w:sz w:val="24"/>
        </w:rPr>
        <w:t xml:space="preserve">да се </w:t>
      </w:r>
      <w:r>
        <w:rPr>
          <w:b/>
          <w:color w:val="231F20"/>
          <w:spacing w:val="3"/>
          <w:sz w:val="24"/>
        </w:rPr>
        <w:t xml:space="preserve">увеличат </w:t>
      </w:r>
      <w:r>
        <w:rPr>
          <w:b/>
          <w:color w:val="231F20"/>
          <w:sz w:val="24"/>
        </w:rPr>
        <w:t xml:space="preserve">с </w:t>
      </w:r>
      <w:r>
        <w:rPr>
          <w:b/>
          <w:color w:val="231F20"/>
          <w:spacing w:val="1"/>
          <w:sz w:val="24"/>
        </w:rPr>
        <w:t xml:space="preserve">30 </w:t>
      </w:r>
      <w:r>
        <w:rPr>
          <w:b/>
          <w:color w:val="231F20"/>
          <w:spacing w:val="2"/>
          <w:sz w:val="24"/>
        </w:rPr>
        <w:t xml:space="preserve">млн. лв. </w:t>
      </w:r>
      <w:r>
        <w:rPr>
          <w:b/>
          <w:color w:val="231F20"/>
          <w:spacing w:val="3"/>
          <w:sz w:val="24"/>
        </w:rPr>
        <w:t xml:space="preserve">средствата </w:t>
      </w:r>
      <w:r>
        <w:rPr>
          <w:b/>
          <w:color w:val="231F20"/>
          <w:spacing w:val="1"/>
          <w:sz w:val="24"/>
        </w:rPr>
        <w:t xml:space="preserve">за </w:t>
      </w:r>
      <w:r>
        <w:rPr>
          <w:b/>
          <w:color w:val="231F20"/>
          <w:spacing w:val="3"/>
          <w:sz w:val="24"/>
        </w:rPr>
        <w:t xml:space="preserve">опазване </w:t>
      </w:r>
      <w:r>
        <w:rPr>
          <w:b/>
          <w:color w:val="231F20"/>
          <w:spacing w:val="1"/>
          <w:sz w:val="24"/>
        </w:rPr>
        <w:t xml:space="preserve">на </w:t>
      </w:r>
      <w:r>
        <w:rPr>
          <w:b/>
          <w:color w:val="231F20"/>
          <w:spacing w:val="3"/>
          <w:sz w:val="24"/>
        </w:rPr>
        <w:t xml:space="preserve">движимото </w:t>
      </w:r>
      <w:r>
        <w:rPr>
          <w:b/>
          <w:color w:val="231F20"/>
          <w:sz w:val="24"/>
        </w:rPr>
        <w:t xml:space="preserve">и </w:t>
      </w:r>
      <w:r>
        <w:rPr>
          <w:b/>
          <w:color w:val="231F20"/>
          <w:spacing w:val="3"/>
          <w:sz w:val="24"/>
        </w:rPr>
        <w:t>недвижимото културно наследство</w:t>
      </w:r>
      <w:r>
        <w:rPr>
          <w:color w:val="231F20"/>
          <w:spacing w:val="3"/>
          <w:sz w:val="24"/>
        </w:rPr>
        <w:t xml:space="preserve">, </w:t>
      </w:r>
      <w:r>
        <w:rPr>
          <w:color w:val="231F20"/>
          <w:sz w:val="24"/>
        </w:rPr>
        <w:t>в т.ч. за археологически проучвания, консервация и реставрация на недвижими паметници на културата, за развитие на културния</w:t>
      </w:r>
      <w:r>
        <w:rPr>
          <w:color w:val="231F20"/>
          <w:spacing w:val="-10"/>
          <w:sz w:val="24"/>
        </w:rPr>
        <w:t xml:space="preserve"> </w:t>
      </w:r>
      <w:r>
        <w:rPr>
          <w:color w:val="231F20"/>
          <w:sz w:val="24"/>
        </w:rPr>
        <w:t>туризъм;</w:t>
      </w:r>
    </w:p>
    <w:p w:rsidR="00915B72" w:rsidRDefault="00915B72" w:rsidP="009B38D8">
      <w:pPr>
        <w:pStyle w:val="Heading4"/>
        <w:widowControl/>
        <w:numPr>
          <w:ilvl w:val="0"/>
          <w:numId w:val="6"/>
        </w:numPr>
        <w:tabs>
          <w:tab w:val="left" w:pos="753"/>
        </w:tabs>
        <w:spacing w:line="225" w:lineRule="auto"/>
        <w:ind w:left="437" w:right="49" w:firstLine="283"/>
        <w:jc w:val="both"/>
      </w:pPr>
      <w:r>
        <w:rPr>
          <w:color w:val="231F20"/>
          <w:spacing w:val="1"/>
        </w:rPr>
        <w:lastRenderedPageBreak/>
        <w:t xml:space="preserve">да се </w:t>
      </w:r>
      <w:r>
        <w:rPr>
          <w:color w:val="231F20"/>
          <w:spacing w:val="3"/>
        </w:rPr>
        <w:t xml:space="preserve">увеличат </w:t>
      </w:r>
      <w:r>
        <w:rPr>
          <w:color w:val="231F20"/>
        </w:rPr>
        <w:t xml:space="preserve">с 5 </w:t>
      </w:r>
      <w:r>
        <w:rPr>
          <w:color w:val="231F20"/>
          <w:spacing w:val="2"/>
        </w:rPr>
        <w:t xml:space="preserve">млн. лв. </w:t>
      </w:r>
      <w:r>
        <w:rPr>
          <w:color w:val="231F20"/>
          <w:spacing w:val="3"/>
        </w:rPr>
        <w:t xml:space="preserve">средствата </w:t>
      </w:r>
      <w:r>
        <w:rPr>
          <w:color w:val="231F20"/>
          <w:spacing w:val="1"/>
        </w:rPr>
        <w:t xml:space="preserve">за </w:t>
      </w:r>
      <w:r>
        <w:rPr>
          <w:color w:val="231F20"/>
          <w:spacing w:val="3"/>
        </w:rPr>
        <w:t xml:space="preserve">административни разходи </w:t>
      </w:r>
      <w:r>
        <w:rPr>
          <w:color w:val="231F20"/>
        </w:rPr>
        <w:t xml:space="preserve">и </w:t>
      </w:r>
      <w:r>
        <w:rPr>
          <w:color w:val="231F20"/>
          <w:spacing w:val="5"/>
        </w:rPr>
        <w:t xml:space="preserve">за </w:t>
      </w:r>
      <w:r>
        <w:rPr>
          <w:color w:val="231F20"/>
          <w:spacing w:val="3"/>
        </w:rPr>
        <w:t xml:space="preserve">увеличаване </w:t>
      </w:r>
      <w:r>
        <w:rPr>
          <w:color w:val="231F20"/>
          <w:spacing w:val="1"/>
        </w:rPr>
        <w:t xml:space="preserve">на  </w:t>
      </w:r>
      <w:r>
        <w:rPr>
          <w:color w:val="231F20"/>
          <w:spacing w:val="3"/>
        </w:rPr>
        <w:t xml:space="preserve">работната заплата </w:t>
      </w:r>
      <w:r>
        <w:rPr>
          <w:color w:val="231F20"/>
        </w:rPr>
        <w:t xml:space="preserve">в </w:t>
      </w:r>
      <w:r>
        <w:rPr>
          <w:color w:val="231F20"/>
          <w:spacing w:val="3"/>
        </w:rPr>
        <w:t xml:space="preserve">културните институти </w:t>
      </w:r>
      <w:r>
        <w:rPr>
          <w:color w:val="231F20"/>
        </w:rPr>
        <w:t>и</w:t>
      </w:r>
      <w:r>
        <w:rPr>
          <w:color w:val="231F20"/>
          <w:spacing w:val="11"/>
        </w:rPr>
        <w:t xml:space="preserve"> </w:t>
      </w:r>
      <w:r>
        <w:rPr>
          <w:color w:val="231F20"/>
          <w:spacing w:val="5"/>
        </w:rPr>
        <w:t>организации;</w:t>
      </w:r>
    </w:p>
    <w:p w:rsidR="00915B72" w:rsidRDefault="00915B72" w:rsidP="009B38D8">
      <w:pPr>
        <w:pStyle w:val="ListParagraph"/>
        <w:widowControl/>
        <w:numPr>
          <w:ilvl w:val="0"/>
          <w:numId w:val="6"/>
        </w:numPr>
        <w:tabs>
          <w:tab w:val="left" w:pos="682"/>
        </w:tabs>
        <w:spacing w:line="225" w:lineRule="auto"/>
        <w:ind w:left="437" w:right="49" w:firstLine="283"/>
        <w:jc w:val="both"/>
        <w:rPr>
          <w:sz w:val="24"/>
        </w:rPr>
      </w:pPr>
      <w:r>
        <w:rPr>
          <w:b/>
          <w:color w:val="231F20"/>
          <w:spacing w:val="1"/>
          <w:sz w:val="24"/>
        </w:rPr>
        <w:t>да</w:t>
      </w:r>
      <w:r>
        <w:rPr>
          <w:b/>
          <w:color w:val="231F20"/>
          <w:spacing w:val="-12"/>
          <w:sz w:val="24"/>
        </w:rPr>
        <w:t xml:space="preserve"> </w:t>
      </w:r>
      <w:r>
        <w:rPr>
          <w:b/>
          <w:color w:val="231F20"/>
          <w:spacing w:val="1"/>
          <w:sz w:val="24"/>
        </w:rPr>
        <w:t>се</w:t>
      </w:r>
      <w:r>
        <w:rPr>
          <w:b/>
          <w:color w:val="231F20"/>
          <w:spacing w:val="-12"/>
          <w:sz w:val="24"/>
        </w:rPr>
        <w:t xml:space="preserve"> </w:t>
      </w:r>
      <w:r>
        <w:rPr>
          <w:b/>
          <w:color w:val="231F20"/>
          <w:spacing w:val="3"/>
          <w:sz w:val="24"/>
        </w:rPr>
        <w:t>увеличат</w:t>
      </w:r>
      <w:r>
        <w:rPr>
          <w:b/>
          <w:color w:val="231F20"/>
          <w:spacing w:val="-12"/>
          <w:sz w:val="24"/>
        </w:rPr>
        <w:t xml:space="preserve"> </w:t>
      </w:r>
      <w:r>
        <w:rPr>
          <w:b/>
          <w:color w:val="231F20"/>
          <w:spacing w:val="3"/>
          <w:sz w:val="24"/>
        </w:rPr>
        <w:t>средствата</w:t>
      </w:r>
      <w:r>
        <w:rPr>
          <w:b/>
          <w:color w:val="231F20"/>
          <w:spacing w:val="-12"/>
          <w:sz w:val="24"/>
        </w:rPr>
        <w:t xml:space="preserve"> </w:t>
      </w:r>
      <w:r>
        <w:rPr>
          <w:b/>
          <w:color w:val="231F20"/>
          <w:spacing w:val="1"/>
          <w:sz w:val="24"/>
        </w:rPr>
        <w:t>за</w:t>
      </w:r>
      <w:r>
        <w:rPr>
          <w:b/>
          <w:color w:val="231F20"/>
          <w:spacing w:val="-12"/>
          <w:sz w:val="24"/>
        </w:rPr>
        <w:t xml:space="preserve"> </w:t>
      </w:r>
      <w:r>
        <w:rPr>
          <w:b/>
          <w:color w:val="231F20"/>
          <w:spacing w:val="2"/>
          <w:sz w:val="24"/>
        </w:rPr>
        <w:t>БТА,</w:t>
      </w:r>
      <w:r>
        <w:rPr>
          <w:b/>
          <w:color w:val="231F20"/>
          <w:spacing w:val="-12"/>
          <w:sz w:val="24"/>
        </w:rPr>
        <w:t xml:space="preserve"> </w:t>
      </w:r>
      <w:r>
        <w:rPr>
          <w:b/>
          <w:color w:val="231F20"/>
          <w:spacing w:val="2"/>
          <w:sz w:val="24"/>
        </w:rPr>
        <w:t>БНР</w:t>
      </w:r>
      <w:r>
        <w:rPr>
          <w:b/>
          <w:color w:val="231F20"/>
          <w:spacing w:val="-12"/>
          <w:sz w:val="24"/>
        </w:rPr>
        <w:t xml:space="preserve"> </w:t>
      </w:r>
      <w:r>
        <w:rPr>
          <w:b/>
          <w:color w:val="231F20"/>
          <w:sz w:val="24"/>
        </w:rPr>
        <w:t>и</w:t>
      </w:r>
      <w:r>
        <w:rPr>
          <w:b/>
          <w:color w:val="231F20"/>
          <w:spacing w:val="-12"/>
          <w:sz w:val="24"/>
        </w:rPr>
        <w:t xml:space="preserve"> </w:t>
      </w:r>
      <w:r>
        <w:rPr>
          <w:b/>
          <w:color w:val="231F20"/>
          <w:spacing w:val="2"/>
          <w:sz w:val="24"/>
        </w:rPr>
        <w:t>БНТ</w:t>
      </w:r>
      <w:r>
        <w:rPr>
          <w:b/>
          <w:color w:val="231F20"/>
          <w:spacing w:val="-20"/>
          <w:sz w:val="24"/>
        </w:rPr>
        <w:t xml:space="preserve"> </w:t>
      </w:r>
      <w:r>
        <w:rPr>
          <w:color w:val="231F20"/>
          <w:sz w:val="24"/>
        </w:rPr>
        <w:t>и</w:t>
      </w:r>
      <w:r>
        <w:rPr>
          <w:color w:val="231F20"/>
          <w:spacing w:val="-21"/>
          <w:sz w:val="24"/>
        </w:rPr>
        <w:t xml:space="preserve"> </w:t>
      </w:r>
      <w:r>
        <w:rPr>
          <w:color w:val="231F20"/>
          <w:sz w:val="24"/>
        </w:rPr>
        <w:t>се</w:t>
      </w:r>
      <w:r>
        <w:rPr>
          <w:color w:val="231F20"/>
          <w:spacing w:val="-21"/>
          <w:sz w:val="24"/>
        </w:rPr>
        <w:t xml:space="preserve"> </w:t>
      </w:r>
      <w:r>
        <w:rPr>
          <w:color w:val="231F20"/>
          <w:sz w:val="24"/>
        </w:rPr>
        <w:t>предложат</w:t>
      </w:r>
      <w:r>
        <w:rPr>
          <w:color w:val="231F20"/>
          <w:spacing w:val="-21"/>
          <w:sz w:val="24"/>
        </w:rPr>
        <w:t xml:space="preserve"> </w:t>
      </w:r>
      <w:r>
        <w:rPr>
          <w:color w:val="231F20"/>
          <w:sz w:val="24"/>
        </w:rPr>
        <w:t>мерки,</w:t>
      </w:r>
      <w:r>
        <w:rPr>
          <w:color w:val="231F20"/>
          <w:spacing w:val="-21"/>
          <w:sz w:val="24"/>
        </w:rPr>
        <w:t xml:space="preserve"> </w:t>
      </w:r>
      <w:r>
        <w:rPr>
          <w:color w:val="231F20"/>
          <w:sz w:val="24"/>
        </w:rPr>
        <w:t>гарантиращи на медиите политическа, икономическа и програмна свобода и висока ефективност на обществената регулация на тяхната дейност, вкл. осигуряване независимост на медиите от</w:t>
      </w:r>
      <w:r>
        <w:rPr>
          <w:color w:val="231F20"/>
          <w:spacing w:val="38"/>
          <w:sz w:val="24"/>
        </w:rPr>
        <w:t xml:space="preserve"> </w:t>
      </w:r>
      <w:r>
        <w:rPr>
          <w:color w:val="231F20"/>
          <w:sz w:val="24"/>
        </w:rPr>
        <w:t>рекламодателите,за</w:t>
      </w:r>
      <w:r>
        <w:rPr>
          <w:color w:val="231F20"/>
          <w:spacing w:val="38"/>
          <w:sz w:val="24"/>
        </w:rPr>
        <w:t xml:space="preserve"> </w:t>
      </w:r>
      <w:r>
        <w:rPr>
          <w:color w:val="231F20"/>
          <w:sz w:val="24"/>
        </w:rPr>
        <w:t>да</w:t>
      </w:r>
      <w:r>
        <w:rPr>
          <w:color w:val="231F20"/>
          <w:spacing w:val="38"/>
          <w:sz w:val="24"/>
        </w:rPr>
        <w:t xml:space="preserve"> </w:t>
      </w:r>
      <w:r>
        <w:rPr>
          <w:color w:val="231F20"/>
          <w:sz w:val="24"/>
        </w:rPr>
        <w:t>могат</w:t>
      </w:r>
      <w:r>
        <w:rPr>
          <w:color w:val="231F20"/>
          <w:spacing w:val="38"/>
          <w:sz w:val="24"/>
        </w:rPr>
        <w:t xml:space="preserve"> </w:t>
      </w:r>
      <w:r>
        <w:rPr>
          <w:color w:val="231F20"/>
          <w:sz w:val="24"/>
        </w:rPr>
        <w:t>те</w:t>
      </w:r>
      <w:r>
        <w:rPr>
          <w:color w:val="231F20"/>
          <w:spacing w:val="38"/>
          <w:sz w:val="24"/>
        </w:rPr>
        <w:t xml:space="preserve"> </w:t>
      </w:r>
      <w:r>
        <w:rPr>
          <w:color w:val="231F20"/>
          <w:sz w:val="24"/>
        </w:rPr>
        <w:t>да</w:t>
      </w:r>
      <w:r>
        <w:rPr>
          <w:color w:val="231F20"/>
          <w:spacing w:val="38"/>
          <w:sz w:val="24"/>
        </w:rPr>
        <w:t xml:space="preserve"> </w:t>
      </w:r>
      <w:r>
        <w:rPr>
          <w:color w:val="231F20"/>
          <w:sz w:val="24"/>
        </w:rPr>
        <w:t>бъдат</w:t>
      </w:r>
      <w:r>
        <w:rPr>
          <w:color w:val="231F20"/>
          <w:spacing w:val="38"/>
          <w:sz w:val="24"/>
        </w:rPr>
        <w:t xml:space="preserve"> </w:t>
      </w:r>
      <w:r>
        <w:rPr>
          <w:color w:val="231F20"/>
          <w:sz w:val="24"/>
        </w:rPr>
        <w:t>защитник</w:t>
      </w:r>
      <w:r>
        <w:rPr>
          <w:color w:val="231F20"/>
          <w:spacing w:val="38"/>
          <w:sz w:val="24"/>
        </w:rPr>
        <w:t xml:space="preserve"> </w:t>
      </w:r>
      <w:r>
        <w:rPr>
          <w:color w:val="231F20"/>
          <w:sz w:val="24"/>
        </w:rPr>
        <w:t>на</w:t>
      </w:r>
      <w:r>
        <w:rPr>
          <w:color w:val="231F20"/>
          <w:spacing w:val="38"/>
          <w:sz w:val="24"/>
        </w:rPr>
        <w:t xml:space="preserve"> </w:t>
      </w:r>
      <w:r>
        <w:rPr>
          <w:color w:val="231F20"/>
          <w:sz w:val="24"/>
        </w:rPr>
        <w:t>публичните</w:t>
      </w:r>
      <w:r>
        <w:rPr>
          <w:color w:val="231F20"/>
          <w:spacing w:val="38"/>
          <w:sz w:val="24"/>
        </w:rPr>
        <w:t xml:space="preserve"> </w:t>
      </w:r>
      <w:r>
        <w:rPr>
          <w:color w:val="231F20"/>
          <w:sz w:val="24"/>
        </w:rPr>
        <w:t>интереси;</w:t>
      </w:r>
    </w:p>
    <w:p w:rsidR="00915B72" w:rsidRDefault="00915B72" w:rsidP="009B38D8">
      <w:pPr>
        <w:pStyle w:val="ListParagraph"/>
        <w:widowControl/>
        <w:numPr>
          <w:ilvl w:val="0"/>
          <w:numId w:val="5"/>
        </w:numPr>
        <w:tabs>
          <w:tab w:val="left" w:pos="668"/>
        </w:tabs>
        <w:spacing w:before="9" w:line="225" w:lineRule="auto"/>
        <w:ind w:left="437" w:right="49" w:hanging="278"/>
        <w:jc w:val="both"/>
      </w:pPr>
      <w:r w:rsidRPr="00D1022A">
        <w:rPr>
          <w:color w:val="231F20"/>
          <w:sz w:val="24"/>
        </w:rPr>
        <w:t>да</w:t>
      </w:r>
      <w:r w:rsidRPr="00D1022A">
        <w:rPr>
          <w:color w:val="231F20"/>
          <w:spacing w:val="-18"/>
          <w:sz w:val="24"/>
        </w:rPr>
        <w:t xml:space="preserve"> </w:t>
      </w:r>
      <w:r w:rsidRPr="00D1022A">
        <w:rPr>
          <w:color w:val="231F20"/>
          <w:sz w:val="24"/>
        </w:rPr>
        <w:t>се</w:t>
      </w:r>
      <w:r w:rsidRPr="00D1022A">
        <w:rPr>
          <w:color w:val="231F20"/>
          <w:spacing w:val="-18"/>
          <w:sz w:val="24"/>
        </w:rPr>
        <w:t xml:space="preserve"> </w:t>
      </w:r>
      <w:r w:rsidRPr="00D1022A">
        <w:rPr>
          <w:color w:val="231F20"/>
          <w:sz w:val="24"/>
        </w:rPr>
        <w:t>отделят</w:t>
      </w:r>
      <w:r w:rsidRPr="00D1022A">
        <w:rPr>
          <w:color w:val="231F20"/>
          <w:spacing w:val="-18"/>
          <w:sz w:val="24"/>
        </w:rPr>
        <w:t xml:space="preserve"> </w:t>
      </w:r>
      <w:r w:rsidRPr="00D1022A">
        <w:rPr>
          <w:color w:val="231F20"/>
          <w:sz w:val="24"/>
        </w:rPr>
        <w:t>средства</w:t>
      </w:r>
      <w:r w:rsidRPr="00D1022A">
        <w:rPr>
          <w:color w:val="231F20"/>
          <w:spacing w:val="-18"/>
          <w:sz w:val="24"/>
        </w:rPr>
        <w:t xml:space="preserve"> </w:t>
      </w:r>
      <w:r w:rsidRPr="00D1022A">
        <w:rPr>
          <w:color w:val="231F20"/>
          <w:sz w:val="24"/>
        </w:rPr>
        <w:t>в</w:t>
      </w:r>
      <w:r w:rsidRPr="00D1022A">
        <w:rPr>
          <w:color w:val="231F20"/>
          <w:spacing w:val="-18"/>
          <w:sz w:val="24"/>
        </w:rPr>
        <w:t xml:space="preserve"> </w:t>
      </w:r>
      <w:r w:rsidRPr="00D1022A">
        <w:rPr>
          <w:color w:val="231F20"/>
          <w:sz w:val="24"/>
        </w:rPr>
        <w:t>размер</w:t>
      </w:r>
      <w:r w:rsidRPr="00D1022A">
        <w:rPr>
          <w:color w:val="231F20"/>
          <w:spacing w:val="-18"/>
          <w:sz w:val="24"/>
        </w:rPr>
        <w:t xml:space="preserve"> </w:t>
      </w:r>
      <w:r w:rsidRPr="00D1022A">
        <w:rPr>
          <w:color w:val="231F20"/>
          <w:sz w:val="24"/>
        </w:rPr>
        <w:t>на</w:t>
      </w:r>
      <w:r w:rsidRPr="00D1022A">
        <w:rPr>
          <w:color w:val="231F20"/>
          <w:spacing w:val="-18"/>
          <w:sz w:val="24"/>
        </w:rPr>
        <w:t xml:space="preserve"> </w:t>
      </w:r>
      <w:r w:rsidRPr="00D1022A">
        <w:rPr>
          <w:color w:val="231F20"/>
          <w:sz w:val="24"/>
        </w:rPr>
        <w:t>около</w:t>
      </w:r>
      <w:r w:rsidRPr="00D1022A">
        <w:rPr>
          <w:color w:val="231F20"/>
          <w:spacing w:val="-16"/>
          <w:sz w:val="24"/>
        </w:rPr>
        <w:t xml:space="preserve"> </w:t>
      </w:r>
      <w:r w:rsidRPr="00D1022A">
        <w:rPr>
          <w:b/>
          <w:color w:val="231F20"/>
          <w:spacing w:val="1"/>
          <w:sz w:val="24"/>
        </w:rPr>
        <w:t>15</w:t>
      </w:r>
      <w:r w:rsidRPr="00D1022A">
        <w:rPr>
          <w:b/>
          <w:color w:val="231F20"/>
          <w:spacing w:val="-9"/>
          <w:sz w:val="24"/>
        </w:rPr>
        <w:t xml:space="preserve"> </w:t>
      </w:r>
      <w:r w:rsidRPr="00D1022A">
        <w:rPr>
          <w:b/>
          <w:color w:val="231F20"/>
          <w:spacing w:val="2"/>
          <w:sz w:val="24"/>
        </w:rPr>
        <w:t>млн.</w:t>
      </w:r>
      <w:r w:rsidRPr="00D1022A">
        <w:rPr>
          <w:b/>
          <w:color w:val="231F20"/>
          <w:spacing w:val="-9"/>
          <w:sz w:val="24"/>
        </w:rPr>
        <w:t xml:space="preserve"> </w:t>
      </w:r>
      <w:r w:rsidRPr="00D1022A">
        <w:rPr>
          <w:b/>
          <w:color w:val="231F20"/>
          <w:spacing w:val="2"/>
          <w:sz w:val="24"/>
        </w:rPr>
        <w:t>лв.</w:t>
      </w:r>
      <w:r w:rsidRPr="00D1022A">
        <w:rPr>
          <w:b/>
          <w:color w:val="231F20"/>
          <w:spacing w:val="-9"/>
          <w:sz w:val="24"/>
        </w:rPr>
        <w:t xml:space="preserve"> </w:t>
      </w:r>
      <w:r w:rsidRPr="00D1022A">
        <w:rPr>
          <w:b/>
          <w:color w:val="231F20"/>
          <w:spacing w:val="1"/>
          <w:sz w:val="24"/>
        </w:rPr>
        <w:t>за</w:t>
      </w:r>
      <w:r w:rsidRPr="00D1022A">
        <w:rPr>
          <w:b/>
          <w:color w:val="231F20"/>
          <w:spacing w:val="-9"/>
          <w:sz w:val="24"/>
        </w:rPr>
        <w:t xml:space="preserve"> </w:t>
      </w:r>
      <w:r w:rsidRPr="00D1022A">
        <w:rPr>
          <w:b/>
          <w:color w:val="231F20"/>
          <w:spacing w:val="3"/>
          <w:sz w:val="24"/>
        </w:rPr>
        <w:t>реализиране</w:t>
      </w:r>
      <w:r w:rsidRPr="00D1022A">
        <w:rPr>
          <w:b/>
          <w:color w:val="231F20"/>
          <w:spacing w:val="-9"/>
          <w:sz w:val="24"/>
        </w:rPr>
        <w:t xml:space="preserve"> </w:t>
      </w:r>
      <w:r w:rsidRPr="00D1022A">
        <w:rPr>
          <w:b/>
          <w:color w:val="231F20"/>
          <w:spacing w:val="1"/>
          <w:sz w:val="24"/>
        </w:rPr>
        <w:t>на</w:t>
      </w:r>
      <w:r w:rsidRPr="00D1022A">
        <w:rPr>
          <w:b/>
          <w:color w:val="231F20"/>
          <w:spacing w:val="-9"/>
          <w:sz w:val="24"/>
        </w:rPr>
        <w:t xml:space="preserve"> </w:t>
      </w:r>
      <w:r w:rsidRPr="00D1022A">
        <w:rPr>
          <w:b/>
          <w:color w:val="231F20"/>
          <w:spacing w:val="5"/>
          <w:sz w:val="24"/>
        </w:rPr>
        <w:t>Програма</w:t>
      </w:r>
      <w:r w:rsidR="00D1022A" w:rsidRPr="00D1022A">
        <w:rPr>
          <w:b/>
          <w:color w:val="231F20"/>
          <w:spacing w:val="5"/>
          <w:sz w:val="24"/>
        </w:rPr>
        <w:t xml:space="preserve"> </w:t>
      </w:r>
      <w:r w:rsidRPr="00D1022A">
        <w:rPr>
          <w:b/>
          <w:color w:val="231F20"/>
          <w:spacing w:val="3"/>
        </w:rPr>
        <w:t xml:space="preserve">„Културен </w:t>
      </w:r>
      <w:r w:rsidRPr="00D1022A">
        <w:rPr>
          <w:b/>
          <w:color w:val="231F20"/>
          <w:spacing w:val="2"/>
        </w:rPr>
        <w:t>чек“</w:t>
      </w:r>
      <w:r w:rsidRPr="00D1022A">
        <w:rPr>
          <w:color w:val="231F20"/>
          <w:spacing w:val="2"/>
        </w:rPr>
        <w:t>,</w:t>
      </w:r>
      <w:r w:rsidRPr="00D1022A">
        <w:rPr>
          <w:color w:val="231F20"/>
          <w:spacing w:val="-47"/>
        </w:rPr>
        <w:t xml:space="preserve"> </w:t>
      </w:r>
      <w:r w:rsidRPr="00D1022A">
        <w:rPr>
          <w:color w:val="231F20"/>
        </w:rPr>
        <w:t>предназначен за мотивиране и стимулиране потреблението на продукти на</w:t>
      </w:r>
      <w:r w:rsidRPr="00D1022A">
        <w:rPr>
          <w:color w:val="231F20"/>
          <w:spacing w:val="-14"/>
        </w:rPr>
        <w:t xml:space="preserve"> </w:t>
      </w:r>
      <w:r w:rsidRPr="00D1022A">
        <w:rPr>
          <w:color w:val="231F20"/>
        </w:rPr>
        <w:t>български</w:t>
      </w:r>
      <w:r w:rsidRPr="00D1022A">
        <w:rPr>
          <w:color w:val="231F20"/>
          <w:spacing w:val="-14"/>
        </w:rPr>
        <w:t xml:space="preserve"> </w:t>
      </w:r>
      <w:r w:rsidRPr="00D1022A">
        <w:rPr>
          <w:color w:val="231F20"/>
        </w:rPr>
        <w:t>творци</w:t>
      </w:r>
      <w:r w:rsidRPr="00D1022A">
        <w:rPr>
          <w:color w:val="231F20"/>
          <w:spacing w:val="-14"/>
        </w:rPr>
        <w:t xml:space="preserve"> </w:t>
      </w:r>
      <w:r w:rsidRPr="00D1022A">
        <w:rPr>
          <w:color w:val="231F20"/>
        </w:rPr>
        <w:t>и</w:t>
      </w:r>
      <w:r w:rsidRPr="00D1022A">
        <w:rPr>
          <w:color w:val="231F20"/>
          <w:spacing w:val="-14"/>
        </w:rPr>
        <w:t xml:space="preserve"> </w:t>
      </w:r>
      <w:r w:rsidRPr="00D1022A">
        <w:rPr>
          <w:color w:val="231F20"/>
        </w:rPr>
        <w:t>културни</w:t>
      </w:r>
      <w:r w:rsidRPr="00D1022A">
        <w:rPr>
          <w:color w:val="231F20"/>
          <w:spacing w:val="-14"/>
        </w:rPr>
        <w:t xml:space="preserve"> </w:t>
      </w:r>
      <w:r w:rsidRPr="00D1022A">
        <w:rPr>
          <w:color w:val="231F20"/>
        </w:rPr>
        <w:t>институти</w:t>
      </w:r>
      <w:r w:rsidRPr="00D1022A">
        <w:rPr>
          <w:color w:val="231F20"/>
          <w:spacing w:val="-14"/>
        </w:rPr>
        <w:t xml:space="preserve"> </w:t>
      </w:r>
      <w:r w:rsidRPr="00D1022A">
        <w:rPr>
          <w:color w:val="231F20"/>
        </w:rPr>
        <w:t>и</w:t>
      </w:r>
      <w:r w:rsidRPr="00D1022A">
        <w:rPr>
          <w:color w:val="231F20"/>
          <w:spacing w:val="-14"/>
        </w:rPr>
        <w:t xml:space="preserve"> </w:t>
      </w:r>
      <w:r w:rsidRPr="00D1022A">
        <w:rPr>
          <w:color w:val="231F20"/>
        </w:rPr>
        <w:t>организации</w:t>
      </w:r>
      <w:r w:rsidRPr="00D1022A">
        <w:rPr>
          <w:color w:val="231F20"/>
          <w:spacing w:val="-14"/>
        </w:rPr>
        <w:t xml:space="preserve"> </w:t>
      </w:r>
      <w:r w:rsidRPr="00D1022A">
        <w:rPr>
          <w:color w:val="231F20"/>
        </w:rPr>
        <w:t>от</w:t>
      </w:r>
      <w:r w:rsidRPr="00D1022A">
        <w:rPr>
          <w:color w:val="231F20"/>
          <w:spacing w:val="-14"/>
        </w:rPr>
        <w:t xml:space="preserve"> </w:t>
      </w:r>
      <w:r w:rsidRPr="00D1022A">
        <w:rPr>
          <w:color w:val="231F20"/>
        </w:rPr>
        <w:t>младите</w:t>
      </w:r>
      <w:r w:rsidRPr="00D1022A">
        <w:rPr>
          <w:color w:val="231F20"/>
          <w:spacing w:val="-14"/>
        </w:rPr>
        <w:t xml:space="preserve"> </w:t>
      </w:r>
      <w:r w:rsidRPr="00D1022A">
        <w:rPr>
          <w:color w:val="231F20"/>
        </w:rPr>
        <w:t>хора</w:t>
      </w:r>
      <w:r w:rsidRPr="00D1022A">
        <w:rPr>
          <w:color w:val="231F20"/>
          <w:spacing w:val="-14"/>
        </w:rPr>
        <w:t xml:space="preserve"> </w:t>
      </w:r>
      <w:r w:rsidRPr="00D1022A">
        <w:rPr>
          <w:color w:val="231F20"/>
        </w:rPr>
        <w:t>при</w:t>
      </w:r>
      <w:r w:rsidRPr="00D1022A">
        <w:rPr>
          <w:color w:val="231F20"/>
          <w:spacing w:val="-14"/>
        </w:rPr>
        <w:t xml:space="preserve"> </w:t>
      </w:r>
      <w:r w:rsidRPr="00D1022A">
        <w:rPr>
          <w:color w:val="231F20"/>
        </w:rPr>
        <w:t xml:space="preserve">навършване на  18-годишна </w:t>
      </w:r>
      <w:r w:rsidRPr="00D1022A">
        <w:rPr>
          <w:color w:val="231F20"/>
          <w:spacing w:val="8"/>
        </w:rPr>
        <w:t xml:space="preserve"> </w:t>
      </w:r>
      <w:r w:rsidRPr="00D1022A">
        <w:rPr>
          <w:color w:val="231F20"/>
        </w:rPr>
        <w:t>възраст.</w:t>
      </w:r>
    </w:p>
    <w:p w:rsidR="00915B72" w:rsidRDefault="00915B72" w:rsidP="009B38D8">
      <w:pPr>
        <w:pStyle w:val="BodyText"/>
        <w:widowControl/>
        <w:spacing w:line="225" w:lineRule="auto"/>
        <w:ind w:left="437" w:right="49" w:firstLine="720"/>
        <w:jc w:val="both"/>
      </w:pPr>
      <w:r>
        <w:rPr>
          <w:color w:val="231F20"/>
        </w:rPr>
        <w:t>Успешното усвояване на повишените средства за култура изисква разработване и</w:t>
      </w:r>
      <w:r>
        <w:rPr>
          <w:color w:val="231F20"/>
          <w:spacing w:val="-8"/>
        </w:rPr>
        <w:t xml:space="preserve"> </w:t>
      </w:r>
      <w:r>
        <w:rPr>
          <w:color w:val="231F20"/>
        </w:rPr>
        <w:t>отстояване</w:t>
      </w:r>
      <w:r>
        <w:rPr>
          <w:color w:val="231F20"/>
          <w:spacing w:val="-8"/>
        </w:rPr>
        <w:t xml:space="preserve"> </w:t>
      </w:r>
      <w:r>
        <w:rPr>
          <w:color w:val="231F20"/>
        </w:rPr>
        <w:t>на</w:t>
      </w:r>
      <w:r>
        <w:rPr>
          <w:color w:val="231F20"/>
          <w:spacing w:val="-8"/>
        </w:rPr>
        <w:t xml:space="preserve"> </w:t>
      </w:r>
      <w:r>
        <w:rPr>
          <w:color w:val="231F20"/>
        </w:rPr>
        <w:t>законодателни</w:t>
      </w:r>
      <w:r>
        <w:rPr>
          <w:color w:val="231F20"/>
          <w:spacing w:val="-8"/>
        </w:rPr>
        <w:t xml:space="preserve"> </w:t>
      </w:r>
      <w:r>
        <w:rPr>
          <w:color w:val="231F20"/>
        </w:rPr>
        <w:t>и</w:t>
      </w:r>
      <w:r>
        <w:rPr>
          <w:color w:val="231F20"/>
          <w:spacing w:val="-8"/>
        </w:rPr>
        <w:t xml:space="preserve"> </w:t>
      </w:r>
      <w:r>
        <w:rPr>
          <w:color w:val="231F20"/>
        </w:rPr>
        <w:t>нормативни</w:t>
      </w:r>
      <w:r>
        <w:rPr>
          <w:color w:val="231F20"/>
          <w:spacing w:val="-8"/>
        </w:rPr>
        <w:t xml:space="preserve"> </w:t>
      </w:r>
      <w:r>
        <w:rPr>
          <w:color w:val="231F20"/>
        </w:rPr>
        <w:t>промени,</w:t>
      </w:r>
      <w:r>
        <w:rPr>
          <w:color w:val="231F20"/>
          <w:spacing w:val="-8"/>
        </w:rPr>
        <w:t xml:space="preserve"> </w:t>
      </w:r>
      <w:r>
        <w:rPr>
          <w:color w:val="231F20"/>
        </w:rPr>
        <w:t>усъвършенстване</w:t>
      </w:r>
      <w:r>
        <w:rPr>
          <w:color w:val="231F20"/>
          <w:spacing w:val="-8"/>
        </w:rPr>
        <w:t xml:space="preserve"> </w:t>
      </w:r>
      <w:r>
        <w:rPr>
          <w:color w:val="231F20"/>
        </w:rPr>
        <w:t>на</w:t>
      </w:r>
      <w:r>
        <w:rPr>
          <w:color w:val="231F20"/>
          <w:spacing w:val="-8"/>
        </w:rPr>
        <w:t xml:space="preserve"> </w:t>
      </w:r>
      <w:r>
        <w:rPr>
          <w:color w:val="231F20"/>
        </w:rPr>
        <w:t>механизмите за</w:t>
      </w:r>
      <w:r>
        <w:rPr>
          <w:color w:val="231F20"/>
          <w:spacing w:val="28"/>
        </w:rPr>
        <w:t xml:space="preserve"> </w:t>
      </w:r>
      <w:r>
        <w:rPr>
          <w:color w:val="231F20"/>
        </w:rPr>
        <w:t>финансиране</w:t>
      </w:r>
      <w:r>
        <w:rPr>
          <w:color w:val="231F20"/>
          <w:spacing w:val="28"/>
        </w:rPr>
        <w:t xml:space="preserve"> </w:t>
      </w:r>
      <w:r>
        <w:rPr>
          <w:color w:val="231F20"/>
        </w:rPr>
        <w:t>на</w:t>
      </w:r>
      <w:r>
        <w:rPr>
          <w:color w:val="231F20"/>
          <w:spacing w:val="28"/>
        </w:rPr>
        <w:t xml:space="preserve"> </w:t>
      </w:r>
      <w:r>
        <w:rPr>
          <w:color w:val="231F20"/>
        </w:rPr>
        <w:t>културата,</w:t>
      </w:r>
      <w:r>
        <w:rPr>
          <w:color w:val="231F20"/>
          <w:spacing w:val="28"/>
        </w:rPr>
        <w:t xml:space="preserve"> </w:t>
      </w:r>
      <w:r>
        <w:rPr>
          <w:color w:val="231F20"/>
        </w:rPr>
        <w:t>включително</w:t>
      </w:r>
      <w:r>
        <w:rPr>
          <w:color w:val="231F20"/>
          <w:spacing w:val="28"/>
        </w:rPr>
        <w:t xml:space="preserve"> </w:t>
      </w:r>
      <w:r>
        <w:rPr>
          <w:color w:val="231F20"/>
        </w:rPr>
        <w:t>и</w:t>
      </w:r>
      <w:r>
        <w:rPr>
          <w:color w:val="231F20"/>
          <w:spacing w:val="28"/>
        </w:rPr>
        <w:t xml:space="preserve"> </w:t>
      </w:r>
      <w:r>
        <w:rPr>
          <w:color w:val="231F20"/>
        </w:rPr>
        <w:t>чрез</w:t>
      </w:r>
      <w:r>
        <w:rPr>
          <w:color w:val="231F20"/>
          <w:spacing w:val="28"/>
        </w:rPr>
        <w:t xml:space="preserve"> </w:t>
      </w:r>
      <w:r>
        <w:rPr>
          <w:color w:val="231F20"/>
        </w:rPr>
        <w:t>създаване</w:t>
      </w:r>
      <w:r>
        <w:rPr>
          <w:color w:val="231F20"/>
          <w:spacing w:val="28"/>
        </w:rPr>
        <w:t xml:space="preserve"> </w:t>
      </w:r>
      <w:r>
        <w:rPr>
          <w:color w:val="231F20"/>
        </w:rPr>
        <w:t>и</w:t>
      </w:r>
      <w:r>
        <w:rPr>
          <w:color w:val="231F20"/>
          <w:spacing w:val="28"/>
        </w:rPr>
        <w:t xml:space="preserve"> </w:t>
      </w:r>
      <w:r>
        <w:rPr>
          <w:color w:val="231F20"/>
        </w:rPr>
        <w:t>развитие</w:t>
      </w:r>
      <w:r>
        <w:rPr>
          <w:color w:val="231F20"/>
          <w:spacing w:val="28"/>
        </w:rPr>
        <w:t xml:space="preserve"> </w:t>
      </w:r>
      <w:r>
        <w:rPr>
          <w:color w:val="231F20"/>
        </w:rPr>
        <w:t>на</w:t>
      </w:r>
      <w:r>
        <w:rPr>
          <w:color w:val="231F20"/>
          <w:spacing w:val="28"/>
        </w:rPr>
        <w:t xml:space="preserve"> </w:t>
      </w:r>
      <w:r>
        <w:rPr>
          <w:color w:val="231F20"/>
        </w:rPr>
        <w:t>специализирани фондове и увеличаване на финансирането на проектен принцип за развитие на изкуствата и културните индустрии по национални и европейски програми, засилване на процеса на децентрализация на процесите в сферата на културата, намаляване на диспропорциите в развитието на отделните изкуства и културни индустрии ипостепенно преодоляване</w:t>
      </w:r>
      <w:r>
        <w:rPr>
          <w:color w:val="231F20"/>
          <w:spacing w:val="-12"/>
        </w:rPr>
        <w:t xml:space="preserve"> </w:t>
      </w:r>
      <w:r>
        <w:rPr>
          <w:color w:val="231F20"/>
        </w:rPr>
        <w:t>на</w:t>
      </w:r>
      <w:r>
        <w:rPr>
          <w:color w:val="231F20"/>
          <w:spacing w:val="-12"/>
        </w:rPr>
        <w:t xml:space="preserve"> </w:t>
      </w:r>
      <w:r>
        <w:rPr>
          <w:color w:val="231F20"/>
        </w:rPr>
        <w:t>различията</w:t>
      </w:r>
      <w:r>
        <w:rPr>
          <w:color w:val="231F20"/>
          <w:spacing w:val="-12"/>
        </w:rPr>
        <w:t xml:space="preserve"> </w:t>
      </w:r>
      <w:r>
        <w:rPr>
          <w:color w:val="231F20"/>
        </w:rPr>
        <w:t>между</w:t>
      </w:r>
      <w:r>
        <w:rPr>
          <w:color w:val="231F20"/>
          <w:spacing w:val="-12"/>
        </w:rPr>
        <w:t xml:space="preserve"> </w:t>
      </w:r>
      <w:r>
        <w:rPr>
          <w:color w:val="231F20"/>
        </w:rPr>
        <w:t>столицата,</w:t>
      </w:r>
      <w:r>
        <w:rPr>
          <w:color w:val="231F20"/>
          <w:spacing w:val="-12"/>
        </w:rPr>
        <w:t xml:space="preserve"> </w:t>
      </w:r>
      <w:r>
        <w:rPr>
          <w:color w:val="231F20"/>
        </w:rPr>
        <w:t>големите</w:t>
      </w:r>
      <w:r>
        <w:rPr>
          <w:color w:val="231F20"/>
          <w:spacing w:val="-12"/>
        </w:rPr>
        <w:t xml:space="preserve"> </w:t>
      </w:r>
      <w:r>
        <w:rPr>
          <w:color w:val="231F20"/>
        </w:rPr>
        <w:t>областни</w:t>
      </w:r>
      <w:r>
        <w:rPr>
          <w:color w:val="231F20"/>
          <w:spacing w:val="-12"/>
        </w:rPr>
        <w:t xml:space="preserve"> </w:t>
      </w:r>
      <w:r>
        <w:rPr>
          <w:color w:val="231F20"/>
        </w:rPr>
        <w:t>центрове</w:t>
      </w:r>
      <w:r>
        <w:rPr>
          <w:color w:val="231F20"/>
          <w:spacing w:val="-12"/>
        </w:rPr>
        <w:t xml:space="preserve"> </w:t>
      </w:r>
      <w:r>
        <w:rPr>
          <w:color w:val="231F20"/>
        </w:rPr>
        <w:t>и</w:t>
      </w:r>
      <w:r>
        <w:rPr>
          <w:color w:val="231F20"/>
          <w:spacing w:val="-12"/>
        </w:rPr>
        <w:t xml:space="preserve"> </w:t>
      </w:r>
      <w:r>
        <w:rPr>
          <w:color w:val="231F20"/>
        </w:rPr>
        <w:t>останалите градове и села, осъществяване на инициативи и прояви от публичен и делови характер през  2018  и  следващите</w:t>
      </w:r>
      <w:r>
        <w:rPr>
          <w:color w:val="231F20"/>
          <w:spacing w:val="50"/>
        </w:rPr>
        <w:t xml:space="preserve"> </w:t>
      </w:r>
      <w:r>
        <w:rPr>
          <w:color w:val="231F20"/>
        </w:rPr>
        <w:t>години.</w:t>
      </w:r>
    </w:p>
    <w:p w:rsidR="00915B72" w:rsidRDefault="00915B72" w:rsidP="009C5C80">
      <w:pPr>
        <w:pStyle w:val="BodyText"/>
        <w:widowControl/>
        <w:spacing w:before="2"/>
        <w:rPr>
          <w:sz w:val="21"/>
        </w:rPr>
      </w:pPr>
    </w:p>
    <w:p w:rsidR="00A86CA3" w:rsidRDefault="00A86CA3" w:rsidP="009C5C80">
      <w:pPr>
        <w:pStyle w:val="Heading4"/>
        <w:widowControl/>
        <w:ind w:left="656" w:right="4231"/>
        <w:rPr>
          <w:color w:val="231F20"/>
        </w:rPr>
      </w:pPr>
    </w:p>
    <w:p w:rsidR="00915B72" w:rsidRDefault="00915B72" w:rsidP="00E57911">
      <w:pPr>
        <w:pStyle w:val="Heading4"/>
        <w:widowControl/>
        <w:ind w:left="656" w:right="30"/>
      </w:pPr>
      <w:r>
        <w:rPr>
          <w:color w:val="231F20"/>
        </w:rPr>
        <w:t>ПОЛИТИКА  ЗА  МЛАДЕЖТА  И  СПОРТА</w:t>
      </w:r>
    </w:p>
    <w:p w:rsidR="00915B72" w:rsidRDefault="00915B72" w:rsidP="009C5C80">
      <w:pPr>
        <w:pStyle w:val="BodyText"/>
        <w:widowControl/>
        <w:spacing w:before="7"/>
        <w:rPr>
          <w:b/>
          <w:sz w:val="22"/>
        </w:rPr>
      </w:pPr>
    </w:p>
    <w:p w:rsidR="00DA218A" w:rsidRPr="00637B12" w:rsidRDefault="00DA218A" w:rsidP="009C5C80">
      <w:pPr>
        <w:pStyle w:val="Default"/>
        <w:ind w:firstLine="720"/>
        <w:jc w:val="both"/>
        <w:rPr>
          <w:rFonts w:ascii="Arial" w:hAnsi="Arial" w:cs="Arial"/>
          <w:bCs/>
          <w:color w:val="auto"/>
          <w:lang w:val="bg-BG"/>
        </w:rPr>
      </w:pPr>
      <w:r w:rsidRPr="00637B12">
        <w:rPr>
          <w:rFonts w:ascii="Arial" w:hAnsi="Arial" w:cs="Arial"/>
          <w:bCs/>
          <w:color w:val="auto"/>
          <w:lang w:val="bg-BG"/>
        </w:rPr>
        <w:t xml:space="preserve">Допълнителните </w:t>
      </w:r>
      <w:r>
        <w:rPr>
          <w:rFonts w:ascii="Arial" w:hAnsi="Arial" w:cs="Arial"/>
          <w:bCs/>
          <w:color w:val="auto"/>
          <w:lang w:val="bg-BG"/>
        </w:rPr>
        <w:t>средства за младежта и спорта спрямо 2017 г. са в размер на 23,5 млн. лв.</w:t>
      </w:r>
    </w:p>
    <w:p w:rsidR="00DA218A" w:rsidRPr="00633B8C" w:rsidRDefault="00DA218A" w:rsidP="009B38D8">
      <w:pPr>
        <w:pStyle w:val="Default"/>
        <w:ind w:firstLine="709"/>
        <w:jc w:val="both"/>
        <w:rPr>
          <w:rFonts w:ascii="Arial" w:hAnsi="Arial" w:cs="Arial"/>
          <w:color w:val="auto"/>
          <w:lang w:val="bg-BG"/>
        </w:rPr>
      </w:pPr>
      <w:r>
        <w:rPr>
          <w:rFonts w:ascii="Arial" w:hAnsi="Arial" w:cs="Arial"/>
          <w:color w:val="auto"/>
          <w:lang w:val="bg-BG"/>
        </w:rPr>
        <w:t>Нашите предложения</w:t>
      </w:r>
      <w:r w:rsidRPr="00633B8C">
        <w:rPr>
          <w:rFonts w:ascii="Arial" w:hAnsi="Arial" w:cs="Arial"/>
          <w:color w:val="auto"/>
          <w:lang w:val="bg-BG"/>
        </w:rPr>
        <w:t xml:space="preserve"> </w:t>
      </w:r>
      <w:r>
        <w:rPr>
          <w:rFonts w:ascii="Arial" w:hAnsi="Arial" w:cs="Arial"/>
          <w:color w:val="auto"/>
          <w:lang w:val="bg-BG"/>
        </w:rPr>
        <w:t xml:space="preserve">в областта на политиката за младите хора </w:t>
      </w:r>
      <w:r w:rsidRPr="00633B8C">
        <w:rPr>
          <w:rFonts w:ascii="Arial" w:hAnsi="Arial" w:cs="Arial"/>
          <w:color w:val="auto"/>
          <w:lang w:val="bg-BG"/>
        </w:rPr>
        <w:t>са фо</w:t>
      </w:r>
      <w:r w:rsidR="009B38D8">
        <w:rPr>
          <w:rFonts w:ascii="Arial" w:hAnsi="Arial" w:cs="Arial"/>
          <w:color w:val="auto"/>
          <w:lang w:val="bg-BG"/>
        </w:rPr>
        <w:softHyphen/>
      </w:r>
      <w:r w:rsidRPr="00633B8C">
        <w:rPr>
          <w:rFonts w:ascii="Arial" w:hAnsi="Arial" w:cs="Arial"/>
          <w:color w:val="auto"/>
          <w:lang w:val="bg-BG"/>
        </w:rPr>
        <w:t>ку</w:t>
      </w:r>
      <w:r w:rsidR="009B38D8">
        <w:rPr>
          <w:rFonts w:ascii="Arial" w:hAnsi="Arial" w:cs="Arial"/>
          <w:color w:val="auto"/>
          <w:lang w:val="bg-BG"/>
        </w:rPr>
        <w:softHyphen/>
      </w:r>
      <w:r w:rsidRPr="00633B8C">
        <w:rPr>
          <w:rFonts w:ascii="Arial" w:hAnsi="Arial" w:cs="Arial"/>
          <w:color w:val="auto"/>
          <w:lang w:val="bg-BG"/>
        </w:rPr>
        <w:t>си</w:t>
      </w:r>
      <w:r w:rsidR="009B38D8">
        <w:rPr>
          <w:rFonts w:ascii="Arial" w:hAnsi="Arial" w:cs="Arial"/>
          <w:color w:val="auto"/>
          <w:lang w:val="bg-BG"/>
        </w:rPr>
        <w:softHyphen/>
      </w:r>
      <w:r w:rsidRPr="00633B8C">
        <w:rPr>
          <w:rFonts w:ascii="Arial" w:hAnsi="Arial" w:cs="Arial"/>
          <w:color w:val="auto"/>
          <w:lang w:val="bg-BG"/>
        </w:rPr>
        <w:t>ра</w:t>
      </w:r>
      <w:r w:rsidR="009B38D8">
        <w:rPr>
          <w:rFonts w:ascii="Arial" w:hAnsi="Arial" w:cs="Arial"/>
          <w:color w:val="auto"/>
          <w:lang w:val="bg-BG"/>
        </w:rPr>
        <w:softHyphen/>
      </w:r>
      <w:r w:rsidRPr="00633B8C">
        <w:rPr>
          <w:rFonts w:ascii="Arial" w:hAnsi="Arial" w:cs="Arial"/>
          <w:color w:val="auto"/>
          <w:lang w:val="bg-BG"/>
        </w:rPr>
        <w:t xml:space="preserve">ни върху мерки, свързани с </w:t>
      </w:r>
      <w:r w:rsidRPr="00633B8C">
        <w:rPr>
          <w:rFonts w:ascii="Arial" w:eastAsia="Times New Roman" w:hAnsi="Arial" w:cs="Arial"/>
          <w:color w:val="auto"/>
          <w:lang w:val="bg-BG"/>
        </w:rPr>
        <w:t xml:space="preserve">насърчаване на икономическата </w:t>
      </w:r>
      <w:r>
        <w:rPr>
          <w:rFonts w:ascii="Arial" w:eastAsia="Times New Roman" w:hAnsi="Arial" w:cs="Arial"/>
          <w:color w:val="auto"/>
          <w:lang w:val="bg-BG"/>
        </w:rPr>
        <w:t xml:space="preserve">им </w:t>
      </w:r>
      <w:r w:rsidRPr="00633B8C">
        <w:rPr>
          <w:rFonts w:ascii="Arial" w:eastAsia="Times New Roman" w:hAnsi="Arial" w:cs="Arial"/>
          <w:color w:val="auto"/>
          <w:lang w:val="bg-BG"/>
        </w:rPr>
        <w:t>активност и кариерно развитие</w:t>
      </w:r>
      <w:r>
        <w:rPr>
          <w:rFonts w:ascii="Arial" w:eastAsia="Times New Roman" w:hAnsi="Arial" w:cs="Arial"/>
          <w:color w:val="auto"/>
          <w:lang w:val="bg-BG"/>
        </w:rPr>
        <w:t>,</w:t>
      </w:r>
      <w:r w:rsidRPr="00633B8C">
        <w:rPr>
          <w:rFonts w:ascii="Arial" w:eastAsia="Times New Roman" w:hAnsi="Arial" w:cs="Arial"/>
          <w:color w:val="auto"/>
          <w:lang w:val="bg-BG"/>
        </w:rPr>
        <w:t xml:space="preserve"> </w:t>
      </w:r>
      <w:r w:rsidRPr="00633B8C">
        <w:rPr>
          <w:rFonts w:ascii="Arial" w:hAnsi="Arial" w:cs="Arial"/>
          <w:color w:val="auto"/>
          <w:lang w:val="bg-BG"/>
        </w:rPr>
        <w:t>преодоляване на дисбаланса между града и селото и оживление на малките населени места, насърчаване на гражданската активност и подобряване на достъпа до младежки дейности и услуги.Част от мерките и дейностите са</w:t>
      </w:r>
      <w:r>
        <w:rPr>
          <w:rFonts w:ascii="Arial" w:hAnsi="Arial" w:cs="Arial"/>
          <w:color w:val="auto"/>
          <w:lang w:val="bg-BG"/>
        </w:rPr>
        <w:t xml:space="preserve"> свързани с</w:t>
      </w:r>
      <w:r w:rsidRPr="00633B8C">
        <w:rPr>
          <w:rFonts w:ascii="Arial" w:hAnsi="Arial" w:cs="Arial"/>
          <w:color w:val="auto"/>
          <w:lang w:val="bg-BG"/>
        </w:rPr>
        <w:t>:</w:t>
      </w:r>
    </w:p>
    <w:p w:rsidR="00DA218A" w:rsidRPr="00DA218A" w:rsidRDefault="00DA218A" w:rsidP="0093133B">
      <w:pPr>
        <w:pStyle w:val="ListParagraph"/>
        <w:widowControl/>
        <w:numPr>
          <w:ilvl w:val="0"/>
          <w:numId w:val="21"/>
        </w:numPr>
        <w:autoSpaceDE/>
        <w:autoSpaceDN/>
        <w:spacing w:after="200"/>
        <w:ind w:left="1276"/>
        <w:contextualSpacing/>
        <w:jc w:val="both"/>
        <w:rPr>
          <w:sz w:val="24"/>
          <w:szCs w:val="24"/>
          <w:lang w:val="bg-BG"/>
        </w:rPr>
      </w:pPr>
      <w:r w:rsidRPr="00DA218A">
        <w:rPr>
          <w:sz w:val="24"/>
          <w:szCs w:val="24"/>
          <w:lang w:val="bg-BG"/>
        </w:rPr>
        <w:t xml:space="preserve">Разработване и провеждане на национална кампания за </w:t>
      </w:r>
      <w:r w:rsidRPr="00DA218A">
        <w:rPr>
          <w:b/>
          <w:sz w:val="24"/>
          <w:szCs w:val="24"/>
          <w:lang w:val="bg-BG"/>
        </w:rPr>
        <w:t>популяризиране на България като подходяща дестинация за живот, трудова реализация и развитие на младите хора.</w:t>
      </w:r>
      <w:r w:rsidRPr="00DA218A">
        <w:rPr>
          <w:sz w:val="24"/>
          <w:szCs w:val="24"/>
          <w:lang w:val="bg-BG"/>
        </w:rPr>
        <w:t xml:space="preserve"> </w:t>
      </w:r>
    </w:p>
    <w:p w:rsidR="00DA218A" w:rsidRPr="00DA218A" w:rsidRDefault="00DA218A" w:rsidP="0093133B">
      <w:pPr>
        <w:pStyle w:val="ListParagraph"/>
        <w:widowControl/>
        <w:numPr>
          <w:ilvl w:val="0"/>
          <w:numId w:val="21"/>
        </w:numPr>
        <w:autoSpaceDE/>
        <w:autoSpaceDN/>
        <w:spacing w:after="200"/>
        <w:ind w:left="1276"/>
        <w:contextualSpacing/>
        <w:jc w:val="both"/>
        <w:rPr>
          <w:sz w:val="24"/>
          <w:szCs w:val="24"/>
          <w:lang w:val="bg-BG"/>
        </w:rPr>
      </w:pPr>
      <w:r w:rsidRPr="00DA218A">
        <w:rPr>
          <w:sz w:val="24"/>
          <w:szCs w:val="24"/>
          <w:lang w:val="bg-BG"/>
        </w:rPr>
        <w:t xml:space="preserve">Разработване на национална политика за регионално развитие, насочена към </w:t>
      </w:r>
      <w:r w:rsidRPr="00DA218A">
        <w:rPr>
          <w:b/>
          <w:sz w:val="24"/>
          <w:szCs w:val="24"/>
          <w:lang w:val="bg-BG"/>
        </w:rPr>
        <w:t>заселване на обезлюдяващи се региони в страната ("къща за 1 евро" по италианска инициатива).</w:t>
      </w:r>
      <w:r w:rsidRPr="00DA218A">
        <w:rPr>
          <w:sz w:val="24"/>
          <w:szCs w:val="24"/>
          <w:lang w:val="bg-BG"/>
        </w:rPr>
        <w:t xml:space="preserve"> </w:t>
      </w:r>
    </w:p>
    <w:p w:rsidR="00DA218A" w:rsidRPr="00DA218A" w:rsidRDefault="00DA218A" w:rsidP="0093133B">
      <w:pPr>
        <w:pStyle w:val="ListParagraph"/>
        <w:widowControl/>
        <w:numPr>
          <w:ilvl w:val="0"/>
          <w:numId w:val="21"/>
        </w:numPr>
        <w:autoSpaceDE/>
        <w:autoSpaceDN/>
        <w:spacing w:after="200"/>
        <w:ind w:left="1276"/>
        <w:contextualSpacing/>
        <w:jc w:val="both"/>
        <w:rPr>
          <w:rFonts w:eastAsia="Times New Roman"/>
          <w:color w:val="FF0000"/>
          <w:sz w:val="24"/>
          <w:szCs w:val="24"/>
          <w:lang w:val="bg-BG"/>
        </w:rPr>
      </w:pPr>
      <w:r w:rsidRPr="00DA218A">
        <w:rPr>
          <w:rFonts w:eastAsia="Times New Roman"/>
          <w:sz w:val="24"/>
          <w:szCs w:val="24"/>
          <w:lang w:val="bg-BG"/>
        </w:rPr>
        <w:t xml:space="preserve">Програма, насърчаваща разкриването на </w:t>
      </w:r>
      <w:r w:rsidRPr="00DA218A">
        <w:rPr>
          <w:rFonts w:eastAsia="Times New Roman"/>
          <w:b/>
          <w:sz w:val="24"/>
          <w:szCs w:val="24"/>
          <w:lang w:val="bg-BG"/>
        </w:rPr>
        <w:t>дистанционни работни места в обезлюдяващите се райони.</w:t>
      </w:r>
      <w:r w:rsidRPr="00DA218A">
        <w:rPr>
          <w:rFonts w:eastAsia="Times New Roman"/>
          <w:sz w:val="24"/>
          <w:szCs w:val="24"/>
          <w:lang w:val="bg-BG"/>
        </w:rPr>
        <w:t xml:space="preserve">  </w:t>
      </w:r>
    </w:p>
    <w:p w:rsidR="00DA218A" w:rsidRPr="00282B66" w:rsidRDefault="00DA218A" w:rsidP="009B38D8">
      <w:pPr>
        <w:widowControl/>
        <w:ind w:left="1276"/>
        <w:jc w:val="both"/>
        <w:rPr>
          <w:color w:val="000000" w:themeColor="text1"/>
          <w:sz w:val="24"/>
          <w:szCs w:val="24"/>
        </w:rPr>
      </w:pPr>
      <w:r>
        <w:rPr>
          <w:sz w:val="24"/>
          <w:szCs w:val="24"/>
        </w:rPr>
        <w:tab/>
      </w:r>
      <w:r w:rsidRPr="00282B66">
        <w:rPr>
          <w:color w:val="000000" w:themeColor="text1"/>
          <w:sz w:val="24"/>
          <w:szCs w:val="24"/>
          <w:lang w:val="bg-BG"/>
        </w:rPr>
        <w:t>За нас спорт</w:t>
      </w:r>
      <w:r w:rsidR="009B38D8">
        <w:rPr>
          <w:color w:val="000000" w:themeColor="text1"/>
          <w:sz w:val="24"/>
          <w:szCs w:val="24"/>
          <w:lang w:val="bg-BG"/>
        </w:rPr>
        <w:t>ът</w:t>
      </w:r>
      <w:r w:rsidRPr="00282B66">
        <w:rPr>
          <w:color w:val="000000" w:themeColor="text1"/>
          <w:sz w:val="24"/>
          <w:szCs w:val="24"/>
          <w:lang w:val="bg-BG"/>
        </w:rPr>
        <w:t xml:space="preserve"> е не само част от националната идентичност, той е здраве, образование, култура. </w:t>
      </w:r>
    </w:p>
    <w:p w:rsidR="00DA218A" w:rsidRPr="00DA218A" w:rsidRDefault="00DA218A" w:rsidP="0093133B">
      <w:pPr>
        <w:pStyle w:val="ListParagraph"/>
        <w:widowControl/>
        <w:numPr>
          <w:ilvl w:val="0"/>
          <w:numId w:val="22"/>
        </w:numPr>
        <w:autoSpaceDE/>
        <w:autoSpaceDN/>
        <w:spacing w:after="200"/>
        <w:ind w:left="1276"/>
        <w:contextualSpacing/>
        <w:jc w:val="both"/>
        <w:rPr>
          <w:color w:val="000000" w:themeColor="text1"/>
          <w:sz w:val="24"/>
          <w:szCs w:val="24"/>
        </w:rPr>
      </w:pPr>
      <w:r w:rsidRPr="00DA218A">
        <w:rPr>
          <w:color w:val="000000" w:themeColor="text1"/>
          <w:sz w:val="24"/>
          <w:szCs w:val="24"/>
          <w:lang w:val="bg-BG"/>
        </w:rPr>
        <w:t>Приоритетна област за реформи е политиката за спорт сред децата и младите хора.</w:t>
      </w:r>
    </w:p>
    <w:p w:rsidR="00DA218A" w:rsidRPr="00DA218A" w:rsidRDefault="00DA218A" w:rsidP="0093133B">
      <w:pPr>
        <w:pStyle w:val="ListParagraph"/>
        <w:widowControl/>
        <w:numPr>
          <w:ilvl w:val="0"/>
          <w:numId w:val="22"/>
        </w:numPr>
        <w:autoSpaceDE/>
        <w:autoSpaceDN/>
        <w:spacing w:after="200"/>
        <w:ind w:left="1276"/>
        <w:contextualSpacing/>
        <w:jc w:val="both"/>
        <w:rPr>
          <w:color w:val="000000" w:themeColor="text1"/>
          <w:sz w:val="24"/>
          <w:szCs w:val="24"/>
        </w:rPr>
      </w:pPr>
      <w:r w:rsidRPr="00DA218A">
        <w:rPr>
          <w:color w:val="000000" w:themeColor="text1"/>
          <w:sz w:val="24"/>
          <w:szCs w:val="24"/>
          <w:lang w:val="bg-BG"/>
        </w:rPr>
        <w:t>Предлагаме увеличение на средствата за спорт на децата в свободното</w:t>
      </w:r>
      <w:r w:rsidRPr="00DA218A">
        <w:rPr>
          <w:color w:val="000000" w:themeColor="text1"/>
          <w:sz w:val="24"/>
          <w:szCs w:val="24"/>
        </w:rPr>
        <w:t xml:space="preserve"> </w:t>
      </w:r>
      <w:r w:rsidRPr="00DA218A">
        <w:rPr>
          <w:color w:val="000000" w:themeColor="text1"/>
          <w:sz w:val="24"/>
          <w:szCs w:val="24"/>
          <w:lang w:val="bg-BG"/>
        </w:rPr>
        <w:t>време</w:t>
      </w:r>
      <w:r w:rsidRPr="00DA218A">
        <w:rPr>
          <w:color w:val="000000" w:themeColor="text1"/>
          <w:sz w:val="24"/>
          <w:szCs w:val="24"/>
        </w:rPr>
        <w:t xml:space="preserve"> </w:t>
      </w:r>
      <w:r w:rsidRPr="00DA218A">
        <w:rPr>
          <w:color w:val="000000" w:themeColor="text1"/>
          <w:sz w:val="24"/>
          <w:szCs w:val="24"/>
          <w:lang w:val="bg-BG"/>
        </w:rPr>
        <w:t>с 3 млн.лв. Те ще бъдат насочени за начална организирана форма на спорт сред подрастващите.</w:t>
      </w:r>
    </w:p>
    <w:p w:rsidR="00A8601E" w:rsidRDefault="00DA218A" w:rsidP="0093133B">
      <w:pPr>
        <w:pStyle w:val="ListParagraph"/>
        <w:widowControl/>
        <w:numPr>
          <w:ilvl w:val="0"/>
          <w:numId w:val="22"/>
        </w:numPr>
        <w:autoSpaceDE/>
        <w:autoSpaceDN/>
        <w:spacing w:after="200"/>
        <w:ind w:left="1276"/>
        <w:contextualSpacing/>
        <w:jc w:val="both"/>
        <w:rPr>
          <w:b/>
          <w:sz w:val="24"/>
          <w:szCs w:val="24"/>
          <w:lang w:val="bg-BG" w:eastAsia="es-ES_tradnl"/>
        </w:rPr>
      </w:pPr>
      <w:r w:rsidRPr="00DA218A">
        <w:rPr>
          <w:color w:val="000000" w:themeColor="text1"/>
          <w:sz w:val="24"/>
          <w:szCs w:val="24"/>
          <w:lang w:val="bg-BG" w:eastAsia="es-ES_tradnl"/>
        </w:rPr>
        <w:lastRenderedPageBreak/>
        <w:t>Целенасочено финансово подпомагане за привеждането на спортните обекти и съоръжения във вид, отговарящ на съвременните</w:t>
      </w:r>
      <w:r w:rsidRPr="00DA218A">
        <w:rPr>
          <w:sz w:val="24"/>
          <w:szCs w:val="24"/>
          <w:lang w:val="bg-BG" w:eastAsia="es-ES_tradnl"/>
        </w:rPr>
        <w:t xml:space="preserve"> международни стандарти.</w:t>
      </w:r>
      <w:r w:rsidRPr="00DA218A">
        <w:rPr>
          <w:b/>
          <w:sz w:val="24"/>
          <w:szCs w:val="24"/>
          <w:lang w:val="bg-BG" w:eastAsia="es-ES_tradnl"/>
        </w:rPr>
        <w:t xml:space="preserve"> </w:t>
      </w:r>
    </w:p>
    <w:p w:rsidR="00DA218A" w:rsidRPr="00A8601E" w:rsidRDefault="00DA218A" w:rsidP="00A8601E">
      <w:pPr>
        <w:widowControl/>
        <w:autoSpaceDE/>
        <w:autoSpaceDN/>
        <w:rPr>
          <w:b/>
          <w:sz w:val="24"/>
          <w:szCs w:val="24"/>
          <w:lang w:val="bg-BG" w:eastAsia="es-ES_tradnl"/>
        </w:rPr>
      </w:pPr>
    </w:p>
    <w:p w:rsidR="00915B72" w:rsidRPr="00915B72" w:rsidRDefault="00915B72" w:rsidP="009B38D8">
      <w:pPr>
        <w:pStyle w:val="BodyText"/>
        <w:keepNext/>
        <w:keepLines/>
        <w:widowControl/>
        <w:spacing w:before="89"/>
        <w:ind w:left="1707" w:right="454"/>
        <w:jc w:val="center"/>
        <w:rPr>
          <w:rFonts w:ascii="Century Gothic" w:hAnsi="Century Gothic"/>
          <w:b/>
        </w:rPr>
      </w:pPr>
      <w:bookmarkStart w:id="0" w:name="_GoBack"/>
      <w:r w:rsidRPr="00915B72">
        <w:rPr>
          <w:rFonts w:ascii="Century Gothic" w:hAnsi="Century Gothic"/>
          <w:b/>
          <w:color w:val="231F20"/>
          <w:w w:val="115"/>
        </w:rPr>
        <w:t>ЗАКЛЮЧЕНИЕ</w:t>
      </w:r>
    </w:p>
    <w:bookmarkEnd w:id="0"/>
    <w:p w:rsidR="00915B72" w:rsidRDefault="00915B72" w:rsidP="009B38D8">
      <w:pPr>
        <w:pStyle w:val="BodyText"/>
        <w:keepLines/>
        <w:widowControl/>
        <w:spacing w:line="226" w:lineRule="auto"/>
        <w:ind w:firstLine="720"/>
        <w:jc w:val="both"/>
      </w:pPr>
      <w:r>
        <w:rPr>
          <w:color w:val="231F20"/>
        </w:rPr>
        <w:t>След три десетилетия преход, след близо десетгодишно управление на ГЕРБ и поредица от самоцелни бюджети, е време да започнат да се гласуват и изпълняват бюджети в интерес на цялото общество. Трябва да се подготвят бюджети, които не съществуват сами за себе си, а са част от една обща дългосрочна визия.</w:t>
      </w:r>
    </w:p>
    <w:p w:rsidR="00915B72" w:rsidRDefault="00915B72" w:rsidP="009B38D8">
      <w:pPr>
        <w:pStyle w:val="BodyText"/>
        <w:widowControl/>
        <w:spacing w:line="226" w:lineRule="auto"/>
        <w:ind w:firstLine="720"/>
        <w:jc w:val="both"/>
      </w:pPr>
      <w:r>
        <w:rPr>
          <w:color w:val="231F20"/>
        </w:rPr>
        <w:t>Държавата и администрацията могат да функционират и с лошо съставен и разпределен</w:t>
      </w:r>
      <w:r>
        <w:rPr>
          <w:color w:val="231F20"/>
          <w:spacing w:val="-19"/>
        </w:rPr>
        <w:t xml:space="preserve"> </w:t>
      </w:r>
      <w:r>
        <w:rPr>
          <w:color w:val="231F20"/>
        </w:rPr>
        <w:t>бюджет</w:t>
      </w:r>
      <w:r>
        <w:rPr>
          <w:color w:val="231F20"/>
          <w:spacing w:val="-19"/>
        </w:rPr>
        <w:t xml:space="preserve"> </w:t>
      </w:r>
      <w:r>
        <w:rPr>
          <w:color w:val="231F20"/>
          <w:w w:val="115"/>
        </w:rPr>
        <w:t>–</w:t>
      </w:r>
      <w:r>
        <w:rPr>
          <w:color w:val="231F20"/>
          <w:spacing w:val="-29"/>
          <w:w w:val="115"/>
        </w:rPr>
        <w:t xml:space="preserve"> </w:t>
      </w:r>
      <w:r>
        <w:rPr>
          <w:color w:val="231F20"/>
        </w:rPr>
        <w:t>доказано</w:t>
      </w:r>
      <w:r>
        <w:rPr>
          <w:color w:val="231F20"/>
          <w:spacing w:val="-19"/>
        </w:rPr>
        <w:t xml:space="preserve"> </w:t>
      </w:r>
      <w:r>
        <w:rPr>
          <w:color w:val="231F20"/>
        </w:rPr>
        <w:t>е.</w:t>
      </w:r>
      <w:r>
        <w:rPr>
          <w:color w:val="231F20"/>
          <w:spacing w:val="-19"/>
        </w:rPr>
        <w:t xml:space="preserve"> </w:t>
      </w:r>
      <w:r>
        <w:rPr>
          <w:color w:val="231F20"/>
        </w:rPr>
        <w:t>Порочното</w:t>
      </w:r>
      <w:r>
        <w:rPr>
          <w:color w:val="231F20"/>
          <w:spacing w:val="-19"/>
        </w:rPr>
        <w:t xml:space="preserve"> </w:t>
      </w:r>
      <w:r>
        <w:rPr>
          <w:color w:val="231F20"/>
        </w:rPr>
        <w:t>разпределение</w:t>
      </w:r>
      <w:r>
        <w:rPr>
          <w:color w:val="231F20"/>
          <w:spacing w:val="-19"/>
        </w:rPr>
        <w:t xml:space="preserve"> </w:t>
      </w:r>
      <w:r>
        <w:rPr>
          <w:color w:val="231F20"/>
        </w:rPr>
        <w:t>на</w:t>
      </w:r>
      <w:r>
        <w:rPr>
          <w:color w:val="231F20"/>
          <w:spacing w:val="-19"/>
        </w:rPr>
        <w:t xml:space="preserve"> </w:t>
      </w:r>
      <w:r>
        <w:rPr>
          <w:color w:val="231F20"/>
        </w:rPr>
        <w:t>публичния</w:t>
      </w:r>
      <w:r>
        <w:rPr>
          <w:color w:val="231F20"/>
          <w:spacing w:val="-19"/>
        </w:rPr>
        <w:t xml:space="preserve"> </w:t>
      </w:r>
      <w:r>
        <w:rPr>
          <w:color w:val="231F20"/>
        </w:rPr>
        <w:t>ресурс</w:t>
      </w:r>
      <w:r>
        <w:rPr>
          <w:color w:val="231F20"/>
          <w:spacing w:val="-19"/>
        </w:rPr>
        <w:t xml:space="preserve"> </w:t>
      </w:r>
      <w:r>
        <w:rPr>
          <w:color w:val="231F20"/>
        </w:rPr>
        <w:t>доведе обаче</w:t>
      </w:r>
      <w:r>
        <w:rPr>
          <w:color w:val="231F20"/>
          <w:spacing w:val="35"/>
        </w:rPr>
        <w:t xml:space="preserve"> </w:t>
      </w:r>
      <w:r>
        <w:rPr>
          <w:color w:val="231F20"/>
        </w:rPr>
        <w:t>до</w:t>
      </w:r>
      <w:r>
        <w:rPr>
          <w:color w:val="231F20"/>
          <w:spacing w:val="35"/>
        </w:rPr>
        <w:t xml:space="preserve"> </w:t>
      </w:r>
      <w:r>
        <w:rPr>
          <w:color w:val="231F20"/>
        </w:rPr>
        <w:t>пагубни</w:t>
      </w:r>
      <w:r>
        <w:rPr>
          <w:color w:val="231F20"/>
          <w:spacing w:val="35"/>
        </w:rPr>
        <w:t xml:space="preserve"> </w:t>
      </w:r>
      <w:r>
        <w:rPr>
          <w:color w:val="231F20"/>
        </w:rPr>
        <w:t>резултати</w:t>
      </w:r>
      <w:r>
        <w:rPr>
          <w:color w:val="231F20"/>
          <w:spacing w:val="35"/>
        </w:rPr>
        <w:t xml:space="preserve"> </w:t>
      </w:r>
      <w:r>
        <w:rPr>
          <w:color w:val="231F20"/>
        </w:rPr>
        <w:t>за</w:t>
      </w:r>
      <w:r>
        <w:rPr>
          <w:color w:val="231F20"/>
          <w:spacing w:val="35"/>
        </w:rPr>
        <w:t xml:space="preserve"> </w:t>
      </w:r>
      <w:r>
        <w:rPr>
          <w:color w:val="231F20"/>
        </w:rPr>
        <w:t>нацията.</w:t>
      </w:r>
    </w:p>
    <w:p w:rsidR="00915B72" w:rsidRDefault="00915B72" w:rsidP="009B38D8">
      <w:pPr>
        <w:pStyle w:val="BodyText"/>
        <w:widowControl/>
        <w:spacing w:line="226" w:lineRule="auto"/>
        <w:ind w:firstLine="720"/>
        <w:jc w:val="both"/>
      </w:pPr>
      <w:r>
        <w:rPr>
          <w:color w:val="231F20"/>
        </w:rPr>
        <w:t>Опасната устойчивост на застоя, най-ясно видима чрез предлаганите от ГЕРБ и коалиция в последните им три мандата бюджети, трябва да бъде прекъсната в името на</w:t>
      </w:r>
      <w:r>
        <w:rPr>
          <w:color w:val="231F20"/>
          <w:spacing w:val="43"/>
        </w:rPr>
        <w:t xml:space="preserve"> </w:t>
      </w:r>
      <w:r>
        <w:rPr>
          <w:color w:val="231F20"/>
        </w:rPr>
        <w:t>опазване</w:t>
      </w:r>
      <w:r>
        <w:rPr>
          <w:color w:val="231F20"/>
          <w:spacing w:val="43"/>
        </w:rPr>
        <w:t xml:space="preserve"> </w:t>
      </w:r>
      <w:r>
        <w:rPr>
          <w:color w:val="231F20"/>
        </w:rPr>
        <w:t>на</w:t>
      </w:r>
      <w:r>
        <w:rPr>
          <w:color w:val="231F20"/>
          <w:spacing w:val="43"/>
        </w:rPr>
        <w:t xml:space="preserve"> </w:t>
      </w:r>
      <w:r>
        <w:rPr>
          <w:color w:val="231F20"/>
        </w:rPr>
        <w:t>нацията</w:t>
      </w:r>
      <w:r>
        <w:rPr>
          <w:color w:val="231F20"/>
          <w:spacing w:val="43"/>
        </w:rPr>
        <w:t xml:space="preserve"> </w:t>
      </w:r>
      <w:r>
        <w:rPr>
          <w:color w:val="231F20"/>
        </w:rPr>
        <w:t>и</w:t>
      </w:r>
      <w:r>
        <w:rPr>
          <w:color w:val="231F20"/>
          <w:spacing w:val="43"/>
        </w:rPr>
        <w:t xml:space="preserve"> </w:t>
      </w:r>
      <w:r>
        <w:rPr>
          <w:color w:val="231F20"/>
        </w:rPr>
        <w:t>очертаване</w:t>
      </w:r>
      <w:r>
        <w:rPr>
          <w:color w:val="231F20"/>
          <w:spacing w:val="43"/>
        </w:rPr>
        <w:t xml:space="preserve"> </w:t>
      </w:r>
      <w:r>
        <w:rPr>
          <w:color w:val="231F20"/>
        </w:rPr>
        <w:t>на</w:t>
      </w:r>
      <w:r>
        <w:rPr>
          <w:color w:val="231F20"/>
          <w:spacing w:val="43"/>
        </w:rPr>
        <w:t xml:space="preserve"> </w:t>
      </w:r>
      <w:r>
        <w:rPr>
          <w:color w:val="231F20"/>
        </w:rPr>
        <w:t>нов</w:t>
      </w:r>
      <w:r>
        <w:rPr>
          <w:color w:val="231F20"/>
          <w:spacing w:val="43"/>
        </w:rPr>
        <w:t xml:space="preserve"> </w:t>
      </w:r>
      <w:r>
        <w:rPr>
          <w:color w:val="231F20"/>
        </w:rPr>
        <w:t>път</w:t>
      </w:r>
      <w:r>
        <w:rPr>
          <w:color w:val="231F20"/>
          <w:spacing w:val="43"/>
        </w:rPr>
        <w:t xml:space="preserve"> </w:t>
      </w:r>
      <w:r>
        <w:rPr>
          <w:color w:val="231F20"/>
        </w:rPr>
        <w:t>пред</w:t>
      </w:r>
      <w:r>
        <w:rPr>
          <w:color w:val="231F20"/>
          <w:spacing w:val="43"/>
        </w:rPr>
        <w:t xml:space="preserve"> </w:t>
      </w:r>
      <w:r>
        <w:rPr>
          <w:color w:val="231F20"/>
        </w:rPr>
        <w:t>нея.</w:t>
      </w:r>
    </w:p>
    <w:p w:rsidR="00915B72" w:rsidRDefault="00915B72" w:rsidP="009B38D8">
      <w:pPr>
        <w:pStyle w:val="BodyText"/>
        <w:widowControl/>
        <w:spacing w:line="226" w:lineRule="auto"/>
        <w:ind w:firstLine="720"/>
        <w:jc w:val="both"/>
      </w:pPr>
      <w:r>
        <w:rPr>
          <w:color w:val="231F20"/>
        </w:rPr>
        <w:t>Националната</w:t>
      </w:r>
      <w:r>
        <w:rPr>
          <w:color w:val="231F20"/>
          <w:spacing w:val="-27"/>
        </w:rPr>
        <w:t xml:space="preserve"> </w:t>
      </w:r>
      <w:r>
        <w:rPr>
          <w:color w:val="231F20"/>
        </w:rPr>
        <w:t>енергия,</w:t>
      </w:r>
      <w:r>
        <w:rPr>
          <w:color w:val="231F20"/>
          <w:spacing w:val="-27"/>
        </w:rPr>
        <w:t xml:space="preserve"> </w:t>
      </w:r>
      <w:r>
        <w:rPr>
          <w:color w:val="231F20"/>
        </w:rPr>
        <w:t>националният</w:t>
      </w:r>
      <w:r>
        <w:rPr>
          <w:color w:val="231F20"/>
          <w:spacing w:val="-27"/>
        </w:rPr>
        <w:t xml:space="preserve"> </w:t>
      </w:r>
      <w:r>
        <w:rPr>
          <w:color w:val="231F20"/>
        </w:rPr>
        <w:t>ресурс</w:t>
      </w:r>
      <w:r>
        <w:rPr>
          <w:color w:val="231F20"/>
          <w:spacing w:val="-27"/>
        </w:rPr>
        <w:t xml:space="preserve"> </w:t>
      </w:r>
      <w:r>
        <w:rPr>
          <w:color w:val="231F20"/>
          <w:w w:val="115"/>
        </w:rPr>
        <w:t>–</w:t>
      </w:r>
      <w:r>
        <w:rPr>
          <w:color w:val="231F20"/>
          <w:spacing w:val="-37"/>
          <w:w w:val="115"/>
        </w:rPr>
        <w:t xml:space="preserve"> </w:t>
      </w:r>
      <w:r>
        <w:rPr>
          <w:color w:val="231F20"/>
        </w:rPr>
        <w:t>хората,</w:t>
      </w:r>
      <w:r>
        <w:rPr>
          <w:color w:val="231F20"/>
          <w:spacing w:val="-27"/>
        </w:rPr>
        <w:t xml:space="preserve"> </w:t>
      </w:r>
      <w:r>
        <w:rPr>
          <w:color w:val="231F20"/>
        </w:rPr>
        <w:t>не</w:t>
      </w:r>
      <w:r>
        <w:rPr>
          <w:color w:val="231F20"/>
          <w:spacing w:val="-27"/>
        </w:rPr>
        <w:t xml:space="preserve"> </w:t>
      </w:r>
      <w:r>
        <w:rPr>
          <w:color w:val="231F20"/>
        </w:rPr>
        <w:t>могат</w:t>
      </w:r>
      <w:r>
        <w:rPr>
          <w:color w:val="231F20"/>
          <w:spacing w:val="-27"/>
        </w:rPr>
        <w:t xml:space="preserve"> </w:t>
      </w:r>
      <w:r>
        <w:rPr>
          <w:color w:val="231F20"/>
        </w:rPr>
        <w:t>да</w:t>
      </w:r>
      <w:r>
        <w:rPr>
          <w:color w:val="231F20"/>
          <w:spacing w:val="-27"/>
        </w:rPr>
        <w:t xml:space="preserve"> </w:t>
      </w:r>
      <w:r>
        <w:rPr>
          <w:color w:val="231F20"/>
        </w:rPr>
        <w:t>бъдат</w:t>
      </w:r>
      <w:r>
        <w:rPr>
          <w:color w:val="231F20"/>
          <w:spacing w:val="-27"/>
        </w:rPr>
        <w:t xml:space="preserve"> </w:t>
      </w:r>
      <w:r>
        <w:rPr>
          <w:color w:val="231F20"/>
        </w:rPr>
        <w:t>съхранени, ако продължава старата порочна система на налагане на бюджетни параметри от управляващите</w:t>
      </w:r>
      <w:r>
        <w:rPr>
          <w:color w:val="231F20"/>
          <w:spacing w:val="40"/>
        </w:rPr>
        <w:t xml:space="preserve"> </w:t>
      </w:r>
      <w:r>
        <w:rPr>
          <w:color w:val="231F20"/>
        </w:rPr>
        <w:t>и</w:t>
      </w:r>
      <w:r>
        <w:rPr>
          <w:color w:val="231F20"/>
          <w:spacing w:val="40"/>
        </w:rPr>
        <w:t xml:space="preserve"> </w:t>
      </w:r>
      <w:r>
        <w:rPr>
          <w:color w:val="231F20"/>
        </w:rPr>
        <w:t>автоматичното</w:t>
      </w:r>
      <w:r>
        <w:rPr>
          <w:color w:val="231F20"/>
          <w:spacing w:val="40"/>
        </w:rPr>
        <w:t xml:space="preserve"> </w:t>
      </w:r>
      <w:r>
        <w:rPr>
          <w:color w:val="231F20"/>
        </w:rPr>
        <w:t>им</w:t>
      </w:r>
      <w:r>
        <w:rPr>
          <w:color w:val="231F20"/>
          <w:spacing w:val="40"/>
        </w:rPr>
        <w:t xml:space="preserve"> </w:t>
      </w:r>
      <w:r>
        <w:rPr>
          <w:color w:val="231F20"/>
        </w:rPr>
        <w:t>приемане,</w:t>
      </w:r>
      <w:r>
        <w:rPr>
          <w:color w:val="231F20"/>
          <w:spacing w:val="40"/>
        </w:rPr>
        <w:t xml:space="preserve"> </w:t>
      </w:r>
      <w:r>
        <w:rPr>
          <w:color w:val="231F20"/>
        </w:rPr>
        <w:t>без</w:t>
      </w:r>
      <w:r>
        <w:rPr>
          <w:color w:val="231F20"/>
          <w:spacing w:val="40"/>
        </w:rPr>
        <w:t xml:space="preserve"> </w:t>
      </w:r>
      <w:r>
        <w:rPr>
          <w:color w:val="231F20"/>
        </w:rPr>
        <w:t>отчитане</w:t>
      </w:r>
      <w:r>
        <w:rPr>
          <w:color w:val="231F20"/>
          <w:spacing w:val="40"/>
        </w:rPr>
        <w:t xml:space="preserve"> </w:t>
      </w:r>
      <w:r>
        <w:rPr>
          <w:color w:val="231F20"/>
        </w:rPr>
        <w:t>на</w:t>
      </w:r>
      <w:r>
        <w:rPr>
          <w:color w:val="231F20"/>
          <w:spacing w:val="40"/>
        </w:rPr>
        <w:t xml:space="preserve"> </w:t>
      </w:r>
      <w:r>
        <w:rPr>
          <w:color w:val="231F20"/>
        </w:rPr>
        <w:t>гласа</w:t>
      </w:r>
      <w:r>
        <w:rPr>
          <w:color w:val="231F20"/>
          <w:spacing w:val="40"/>
        </w:rPr>
        <w:t xml:space="preserve"> </w:t>
      </w:r>
      <w:r>
        <w:rPr>
          <w:color w:val="231F20"/>
        </w:rPr>
        <w:t>на</w:t>
      </w:r>
      <w:r>
        <w:rPr>
          <w:color w:val="231F20"/>
          <w:spacing w:val="40"/>
        </w:rPr>
        <w:t xml:space="preserve"> </w:t>
      </w:r>
      <w:r>
        <w:rPr>
          <w:color w:val="231F20"/>
        </w:rPr>
        <w:t>опозицията.</w:t>
      </w:r>
    </w:p>
    <w:p w:rsidR="00915B72" w:rsidRDefault="00915B72" w:rsidP="009B38D8">
      <w:pPr>
        <w:pStyle w:val="BodyText"/>
        <w:widowControl/>
        <w:spacing w:line="225" w:lineRule="auto"/>
        <w:ind w:firstLine="720"/>
        <w:jc w:val="both"/>
      </w:pPr>
      <w:r>
        <w:rPr>
          <w:color w:val="231F20"/>
        </w:rPr>
        <w:t>Бюджетът</w:t>
      </w:r>
      <w:r>
        <w:rPr>
          <w:color w:val="231F20"/>
          <w:spacing w:val="-18"/>
        </w:rPr>
        <w:t xml:space="preserve"> </w:t>
      </w:r>
      <w:r>
        <w:rPr>
          <w:color w:val="231F20"/>
        </w:rPr>
        <w:t>се</w:t>
      </w:r>
      <w:r>
        <w:rPr>
          <w:color w:val="231F20"/>
          <w:spacing w:val="-18"/>
        </w:rPr>
        <w:t xml:space="preserve"> </w:t>
      </w:r>
      <w:r>
        <w:rPr>
          <w:color w:val="231F20"/>
        </w:rPr>
        <w:t>гласува</w:t>
      </w:r>
      <w:r>
        <w:rPr>
          <w:color w:val="231F20"/>
          <w:spacing w:val="-18"/>
        </w:rPr>
        <w:t xml:space="preserve"> </w:t>
      </w:r>
      <w:r>
        <w:rPr>
          <w:color w:val="231F20"/>
        </w:rPr>
        <w:t>в</w:t>
      </w:r>
      <w:r>
        <w:rPr>
          <w:color w:val="231F20"/>
          <w:spacing w:val="-18"/>
        </w:rPr>
        <w:t xml:space="preserve"> </w:t>
      </w:r>
      <w:r>
        <w:rPr>
          <w:color w:val="231F20"/>
        </w:rPr>
        <w:t>Парламента,</w:t>
      </w:r>
      <w:r>
        <w:rPr>
          <w:color w:val="231F20"/>
          <w:spacing w:val="-18"/>
        </w:rPr>
        <w:t xml:space="preserve"> </w:t>
      </w:r>
      <w:r>
        <w:rPr>
          <w:color w:val="231F20"/>
        </w:rPr>
        <w:t>но</w:t>
      </w:r>
      <w:r>
        <w:rPr>
          <w:color w:val="231F20"/>
          <w:spacing w:val="-18"/>
        </w:rPr>
        <w:t xml:space="preserve"> </w:t>
      </w:r>
      <w:r>
        <w:rPr>
          <w:color w:val="231F20"/>
        </w:rPr>
        <w:t>преди</w:t>
      </w:r>
      <w:r>
        <w:rPr>
          <w:color w:val="231F20"/>
          <w:spacing w:val="-18"/>
        </w:rPr>
        <w:t xml:space="preserve"> </w:t>
      </w:r>
      <w:r>
        <w:rPr>
          <w:color w:val="231F20"/>
        </w:rPr>
        <w:t>това</w:t>
      </w:r>
      <w:r>
        <w:rPr>
          <w:color w:val="231F20"/>
          <w:spacing w:val="-18"/>
        </w:rPr>
        <w:t xml:space="preserve"> </w:t>
      </w:r>
      <w:r>
        <w:rPr>
          <w:color w:val="231F20"/>
        </w:rPr>
        <w:t>дебатът</w:t>
      </w:r>
      <w:r>
        <w:rPr>
          <w:color w:val="231F20"/>
          <w:spacing w:val="-18"/>
        </w:rPr>
        <w:t xml:space="preserve"> </w:t>
      </w:r>
      <w:r>
        <w:rPr>
          <w:color w:val="231F20"/>
        </w:rPr>
        <w:t>по</w:t>
      </w:r>
      <w:r>
        <w:rPr>
          <w:color w:val="231F20"/>
          <w:spacing w:val="-18"/>
        </w:rPr>
        <w:t xml:space="preserve"> </w:t>
      </w:r>
      <w:r>
        <w:rPr>
          <w:color w:val="231F20"/>
        </w:rPr>
        <w:t>него</w:t>
      </w:r>
      <w:r>
        <w:rPr>
          <w:color w:val="231F20"/>
          <w:spacing w:val="-18"/>
        </w:rPr>
        <w:t xml:space="preserve"> </w:t>
      </w:r>
      <w:r>
        <w:rPr>
          <w:color w:val="231F20"/>
        </w:rPr>
        <w:t>трябва</w:t>
      </w:r>
      <w:r>
        <w:rPr>
          <w:color w:val="231F20"/>
          <w:spacing w:val="-18"/>
        </w:rPr>
        <w:t xml:space="preserve"> </w:t>
      </w:r>
      <w:r>
        <w:rPr>
          <w:color w:val="231F20"/>
        </w:rPr>
        <w:t>да</w:t>
      </w:r>
      <w:r>
        <w:rPr>
          <w:color w:val="231F20"/>
          <w:spacing w:val="-18"/>
        </w:rPr>
        <w:t xml:space="preserve"> </w:t>
      </w:r>
      <w:r>
        <w:rPr>
          <w:color w:val="231F20"/>
        </w:rPr>
        <w:t>излезе нашироко, извън административно-бюрократичните механизми, които заглушават всеки прогресивен глас и искане за промяна. Силата на опозицията не е само в парламен- тарната</w:t>
      </w:r>
      <w:r>
        <w:rPr>
          <w:color w:val="231F20"/>
          <w:spacing w:val="47"/>
        </w:rPr>
        <w:t xml:space="preserve"> </w:t>
      </w:r>
      <w:r>
        <w:rPr>
          <w:color w:val="231F20"/>
        </w:rPr>
        <w:t>работа,</w:t>
      </w:r>
      <w:r>
        <w:rPr>
          <w:color w:val="231F20"/>
          <w:spacing w:val="47"/>
        </w:rPr>
        <w:t xml:space="preserve"> </w:t>
      </w:r>
      <w:r>
        <w:rPr>
          <w:color w:val="231F20"/>
        </w:rPr>
        <w:t>а</w:t>
      </w:r>
      <w:r>
        <w:rPr>
          <w:color w:val="231F20"/>
          <w:spacing w:val="47"/>
        </w:rPr>
        <w:t xml:space="preserve"> </w:t>
      </w:r>
      <w:r>
        <w:rPr>
          <w:color w:val="231F20"/>
        </w:rPr>
        <w:t>и</w:t>
      </w:r>
      <w:r>
        <w:rPr>
          <w:color w:val="231F20"/>
          <w:spacing w:val="47"/>
        </w:rPr>
        <w:t xml:space="preserve"> </w:t>
      </w:r>
      <w:r>
        <w:rPr>
          <w:color w:val="231F20"/>
        </w:rPr>
        <w:t>в</w:t>
      </w:r>
      <w:r>
        <w:rPr>
          <w:color w:val="231F20"/>
          <w:spacing w:val="47"/>
        </w:rPr>
        <w:t xml:space="preserve"> </w:t>
      </w:r>
      <w:r>
        <w:rPr>
          <w:color w:val="231F20"/>
        </w:rPr>
        <w:t>работата</w:t>
      </w:r>
      <w:r>
        <w:rPr>
          <w:color w:val="231F20"/>
          <w:spacing w:val="47"/>
        </w:rPr>
        <w:t xml:space="preserve"> </w:t>
      </w:r>
      <w:r>
        <w:rPr>
          <w:color w:val="231F20"/>
        </w:rPr>
        <w:t>с</w:t>
      </w:r>
      <w:r>
        <w:rPr>
          <w:color w:val="231F20"/>
          <w:spacing w:val="47"/>
        </w:rPr>
        <w:t xml:space="preserve"> </w:t>
      </w:r>
      <w:r>
        <w:rPr>
          <w:color w:val="231F20"/>
        </w:rPr>
        <w:t>основните</w:t>
      </w:r>
      <w:r>
        <w:rPr>
          <w:color w:val="231F20"/>
          <w:spacing w:val="47"/>
        </w:rPr>
        <w:t xml:space="preserve"> </w:t>
      </w:r>
      <w:r>
        <w:rPr>
          <w:color w:val="231F20"/>
        </w:rPr>
        <w:t>групи</w:t>
      </w:r>
      <w:r>
        <w:rPr>
          <w:color w:val="231F20"/>
          <w:spacing w:val="47"/>
        </w:rPr>
        <w:t xml:space="preserve"> </w:t>
      </w:r>
      <w:r>
        <w:rPr>
          <w:color w:val="231F20"/>
        </w:rPr>
        <w:t>от</w:t>
      </w:r>
      <w:r>
        <w:rPr>
          <w:color w:val="231F20"/>
          <w:spacing w:val="47"/>
        </w:rPr>
        <w:t xml:space="preserve"> </w:t>
      </w:r>
      <w:r>
        <w:rPr>
          <w:color w:val="231F20"/>
        </w:rPr>
        <w:t>гражданското</w:t>
      </w:r>
      <w:r>
        <w:rPr>
          <w:color w:val="231F20"/>
          <w:spacing w:val="47"/>
        </w:rPr>
        <w:t xml:space="preserve"> </w:t>
      </w:r>
      <w:r>
        <w:rPr>
          <w:color w:val="231F20"/>
        </w:rPr>
        <w:t>общество.</w:t>
      </w:r>
    </w:p>
    <w:p w:rsidR="00915B72" w:rsidRDefault="00915B72" w:rsidP="009B38D8">
      <w:pPr>
        <w:pStyle w:val="BodyText"/>
        <w:widowControl/>
        <w:spacing w:line="225" w:lineRule="auto"/>
        <w:ind w:firstLine="720"/>
        <w:jc w:val="both"/>
      </w:pPr>
      <w:r>
        <w:rPr>
          <w:color w:val="231F20"/>
        </w:rPr>
        <w:t>Подходът, който БСП избра, за да представи своето виждане за бюджетната рамка за 2018 г., е нетипичен за българския политически и управленски пейзаж до момента,    но не е случаен. Промяната на самата БСП и отварянето й към обществената експертиза и  диалог  е  причината  за</w:t>
      </w:r>
      <w:r>
        <w:rPr>
          <w:color w:val="231F20"/>
          <w:spacing w:val="-29"/>
        </w:rPr>
        <w:t xml:space="preserve"> </w:t>
      </w:r>
      <w:r>
        <w:rPr>
          <w:color w:val="231F20"/>
        </w:rPr>
        <w:t>него.</w:t>
      </w:r>
    </w:p>
    <w:p w:rsidR="00915B72" w:rsidRDefault="00915B72" w:rsidP="009B38D8">
      <w:pPr>
        <w:pStyle w:val="BodyText"/>
        <w:widowControl/>
        <w:spacing w:line="225" w:lineRule="auto"/>
        <w:ind w:firstLine="720"/>
        <w:jc w:val="both"/>
      </w:pPr>
      <w:r>
        <w:rPr>
          <w:color w:val="231F20"/>
        </w:rPr>
        <w:t>Предложенията на БСП не са от вчера, а са резултат от експертна работа, която започна преди повече от година. Връзката и последователността им могат да бъдат проследени в основни документи на партията като Управленската програма, залегнала   в предизборната платформа от началото на 2017 г. и приета с консенсус, със законодателната  й</w:t>
      </w:r>
      <w:r>
        <w:rPr>
          <w:color w:val="231F20"/>
          <w:spacing w:val="-20"/>
        </w:rPr>
        <w:t xml:space="preserve"> </w:t>
      </w:r>
      <w:r>
        <w:rPr>
          <w:color w:val="231F20"/>
        </w:rPr>
        <w:t>програма.</w:t>
      </w:r>
    </w:p>
    <w:p w:rsidR="00915B72" w:rsidRDefault="00915B72" w:rsidP="009B38D8">
      <w:pPr>
        <w:pStyle w:val="BodyText"/>
        <w:widowControl/>
        <w:spacing w:line="225" w:lineRule="auto"/>
        <w:ind w:firstLine="720"/>
        <w:jc w:val="both"/>
      </w:pPr>
      <w:r>
        <w:rPr>
          <w:color w:val="231F20"/>
        </w:rPr>
        <w:t>Реакцията</w:t>
      </w:r>
      <w:r>
        <w:rPr>
          <w:color w:val="231F20"/>
          <w:spacing w:val="-17"/>
        </w:rPr>
        <w:t xml:space="preserve"> </w:t>
      </w:r>
      <w:r>
        <w:rPr>
          <w:color w:val="231F20"/>
        </w:rPr>
        <w:t>и</w:t>
      </w:r>
      <w:r>
        <w:rPr>
          <w:color w:val="231F20"/>
          <w:spacing w:val="-17"/>
        </w:rPr>
        <w:t xml:space="preserve"> </w:t>
      </w:r>
      <w:r>
        <w:rPr>
          <w:color w:val="231F20"/>
        </w:rPr>
        <w:t>степента</w:t>
      </w:r>
      <w:r>
        <w:rPr>
          <w:color w:val="231F20"/>
          <w:spacing w:val="-17"/>
        </w:rPr>
        <w:t xml:space="preserve"> </w:t>
      </w:r>
      <w:r>
        <w:rPr>
          <w:color w:val="231F20"/>
        </w:rPr>
        <w:t>на</w:t>
      </w:r>
      <w:r>
        <w:rPr>
          <w:color w:val="231F20"/>
          <w:spacing w:val="-17"/>
        </w:rPr>
        <w:t xml:space="preserve"> </w:t>
      </w:r>
      <w:r>
        <w:rPr>
          <w:color w:val="231F20"/>
        </w:rPr>
        <w:t>съобразяване</w:t>
      </w:r>
      <w:r>
        <w:rPr>
          <w:color w:val="231F20"/>
          <w:spacing w:val="-17"/>
        </w:rPr>
        <w:t xml:space="preserve"> </w:t>
      </w:r>
      <w:r>
        <w:rPr>
          <w:color w:val="231F20"/>
        </w:rPr>
        <w:t>на</w:t>
      </w:r>
      <w:r>
        <w:rPr>
          <w:color w:val="231F20"/>
          <w:spacing w:val="-17"/>
        </w:rPr>
        <w:t xml:space="preserve"> </w:t>
      </w:r>
      <w:r>
        <w:rPr>
          <w:color w:val="231F20"/>
        </w:rPr>
        <w:t>управляващата</w:t>
      </w:r>
      <w:r>
        <w:rPr>
          <w:color w:val="231F20"/>
          <w:spacing w:val="-17"/>
        </w:rPr>
        <w:t xml:space="preserve"> </w:t>
      </w:r>
      <w:r>
        <w:rPr>
          <w:color w:val="231F20"/>
        </w:rPr>
        <w:t>коалиция</w:t>
      </w:r>
      <w:r>
        <w:rPr>
          <w:color w:val="231F20"/>
          <w:spacing w:val="-17"/>
        </w:rPr>
        <w:t xml:space="preserve"> </w:t>
      </w:r>
      <w:r>
        <w:rPr>
          <w:color w:val="231F20"/>
        </w:rPr>
        <w:t>с</w:t>
      </w:r>
      <w:r>
        <w:rPr>
          <w:color w:val="231F20"/>
          <w:spacing w:val="-17"/>
        </w:rPr>
        <w:t xml:space="preserve"> </w:t>
      </w:r>
      <w:r>
        <w:rPr>
          <w:color w:val="231F20"/>
        </w:rPr>
        <w:t>предложените от основната опозиционна партия политики и параметри ще бъде знак дали в България има воля за пресичане на старите и непродуктивните модели на силни партийни пристрастия и обвързаности. Ще покаже дали политическата и партийната класа е достигнала до ниво на зрелост по отношение на националния консенсус и националните приоритети,</w:t>
      </w:r>
      <w:r>
        <w:rPr>
          <w:color w:val="231F20"/>
          <w:spacing w:val="-33"/>
        </w:rPr>
        <w:t xml:space="preserve"> </w:t>
      </w:r>
      <w:r>
        <w:rPr>
          <w:color w:val="231F20"/>
        </w:rPr>
        <w:t>или</w:t>
      </w:r>
      <w:r>
        <w:rPr>
          <w:color w:val="231F20"/>
          <w:spacing w:val="-33"/>
        </w:rPr>
        <w:t xml:space="preserve"> </w:t>
      </w:r>
      <w:r>
        <w:rPr>
          <w:color w:val="231F20"/>
        </w:rPr>
        <w:t>продължава</w:t>
      </w:r>
      <w:r>
        <w:rPr>
          <w:color w:val="231F20"/>
          <w:spacing w:val="-33"/>
        </w:rPr>
        <w:t xml:space="preserve"> </w:t>
      </w:r>
      <w:r>
        <w:rPr>
          <w:color w:val="231F20"/>
        </w:rPr>
        <w:t>доминацията</w:t>
      </w:r>
      <w:r>
        <w:rPr>
          <w:color w:val="231F20"/>
          <w:spacing w:val="-33"/>
        </w:rPr>
        <w:t xml:space="preserve"> </w:t>
      </w:r>
      <w:r>
        <w:rPr>
          <w:color w:val="231F20"/>
        </w:rPr>
        <w:t>на</w:t>
      </w:r>
      <w:r>
        <w:rPr>
          <w:color w:val="231F20"/>
          <w:spacing w:val="-33"/>
        </w:rPr>
        <w:t xml:space="preserve"> </w:t>
      </w:r>
      <w:r>
        <w:rPr>
          <w:color w:val="231F20"/>
        </w:rPr>
        <w:t>непродуктивното</w:t>
      </w:r>
      <w:r>
        <w:rPr>
          <w:color w:val="231F20"/>
          <w:spacing w:val="-33"/>
        </w:rPr>
        <w:t xml:space="preserve"> </w:t>
      </w:r>
      <w:r>
        <w:rPr>
          <w:color w:val="231F20"/>
        </w:rPr>
        <w:t>партийно</w:t>
      </w:r>
      <w:r>
        <w:rPr>
          <w:color w:val="231F20"/>
          <w:spacing w:val="-33"/>
        </w:rPr>
        <w:t xml:space="preserve"> </w:t>
      </w:r>
      <w:r>
        <w:rPr>
          <w:color w:val="231F20"/>
        </w:rPr>
        <w:t>противопоставяне и използването на дебата по национални политики за задоволяване на егоистични партийни</w:t>
      </w:r>
      <w:r>
        <w:rPr>
          <w:color w:val="231F20"/>
          <w:spacing w:val="-14"/>
        </w:rPr>
        <w:t xml:space="preserve"> </w:t>
      </w:r>
      <w:r>
        <w:rPr>
          <w:color w:val="231F20"/>
        </w:rPr>
        <w:t>цели.</w:t>
      </w:r>
    </w:p>
    <w:p w:rsidR="00915B72" w:rsidRDefault="00915B72" w:rsidP="009B38D8">
      <w:pPr>
        <w:pStyle w:val="BodyText"/>
        <w:widowControl/>
        <w:ind w:firstLine="720"/>
        <w:jc w:val="both"/>
      </w:pPr>
      <w:r>
        <w:t>Призивът на БСП е на първо място да бъде поставено националното, българското, да бъде търсен обществен консенсус, да бъде чут гласът, който предлага промяна, да бъде преодолян страхът да се излезе от релсите на застоя. Вярваме, че дебатът около бюджета може да бъде първият знак, че промяната може да се случи в името на всички българи и държавността.</w:t>
      </w:r>
    </w:p>
    <w:p w:rsidR="0055490F" w:rsidRPr="0055490F" w:rsidRDefault="0055490F" w:rsidP="009C5C80">
      <w:pPr>
        <w:pStyle w:val="BodyText"/>
        <w:widowControl/>
        <w:rPr>
          <w:sz w:val="20"/>
          <w:lang w:val="bg-BG"/>
        </w:rPr>
      </w:pPr>
    </w:p>
    <w:p w:rsidR="00915B72" w:rsidRDefault="0055490F" w:rsidP="0055490F">
      <w:pPr>
        <w:pStyle w:val="BodyText"/>
        <w:widowControl/>
        <w:tabs>
          <w:tab w:val="left" w:pos="5245"/>
        </w:tabs>
        <w:rPr>
          <w:sz w:val="20"/>
          <w:lang w:val="bg-BG"/>
        </w:rPr>
      </w:pPr>
      <w:r>
        <w:rPr>
          <w:sz w:val="20"/>
          <w:lang w:val="bg-BG"/>
        </w:rPr>
        <w:tab/>
        <w:t>(Приети с решение на заседанието</w:t>
      </w:r>
    </w:p>
    <w:p w:rsidR="0055490F" w:rsidRDefault="0055490F" w:rsidP="0055490F">
      <w:pPr>
        <w:pStyle w:val="BodyText"/>
        <w:widowControl/>
        <w:tabs>
          <w:tab w:val="left" w:pos="5245"/>
        </w:tabs>
        <w:rPr>
          <w:sz w:val="20"/>
          <w:lang w:val="bg-BG"/>
        </w:rPr>
      </w:pPr>
      <w:r>
        <w:rPr>
          <w:sz w:val="20"/>
          <w:lang w:val="bg-BG"/>
        </w:rPr>
        <w:tab/>
        <w:t>на 49-ия конгрес на БСП</w:t>
      </w:r>
    </w:p>
    <w:p w:rsidR="0055490F" w:rsidRPr="0055490F" w:rsidRDefault="0055490F" w:rsidP="0055490F">
      <w:pPr>
        <w:pStyle w:val="BodyText"/>
        <w:widowControl/>
        <w:tabs>
          <w:tab w:val="left" w:pos="5245"/>
        </w:tabs>
        <w:rPr>
          <w:sz w:val="20"/>
          <w:lang w:val="bg-BG"/>
        </w:rPr>
      </w:pPr>
      <w:r>
        <w:rPr>
          <w:sz w:val="20"/>
          <w:lang w:val="bg-BG"/>
        </w:rPr>
        <w:tab/>
        <w:t>от 28 октомври 2017 г.)</w:t>
      </w:r>
    </w:p>
    <w:sectPr w:rsidR="0055490F" w:rsidRPr="0055490F" w:rsidSect="001C0A0A">
      <w:headerReference w:type="default" r:id="rId19"/>
      <w:pgSz w:w="12240" w:h="15840"/>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744" w:rsidRDefault="00380744" w:rsidP="001F367A">
      <w:r>
        <w:separator/>
      </w:r>
    </w:p>
  </w:endnote>
  <w:endnote w:type="continuationSeparator" w:id="0">
    <w:p w:rsidR="00380744" w:rsidRDefault="00380744" w:rsidP="001F36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744" w:rsidRDefault="00380744" w:rsidP="001F367A">
      <w:r>
        <w:separator/>
      </w:r>
    </w:p>
  </w:footnote>
  <w:footnote w:type="continuationSeparator" w:id="0">
    <w:p w:rsidR="00380744" w:rsidRDefault="00380744" w:rsidP="001F36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181480"/>
      <w:docPartObj>
        <w:docPartGallery w:val="Page Numbers (Top of Page)"/>
        <w:docPartUnique/>
      </w:docPartObj>
    </w:sdtPr>
    <w:sdtContent>
      <w:p w:rsidR="008D1286" w:rsidRDefault="00E25EBB">
        <w:pPr>
          <w:pStyle w:val="Header"/>
          <w:jc w:val="center"/>
        </w:pPr>
        <w:r>
          <w:fldChar w:fldCharType="begin"/>
        </w:r>
        <w:r w:rsidR="008D1286">
          <w:instrText xml:space="preserve"> PAGE   \* MERGEFORMAT </w:instrText>
        </w:r>
        <w:r>
          <w:fldChar w:fldCharType="separate"/>
        </w:r>
        <w:r w:rsidR="00B52757">
          <w:rPr>
            <w:noProof/>
          </w:rPr>
          <w:t>24</w:t>
        </w:r>
        <w:r>
          <w:rPr>
            <w:noProof/>
          </w:rPr>
          <w:fldChar w:fldCharType="end"/>
        </w:r>
      </w:p>
    </w:sdtContent>
  </w:sdt>
  <w:p w:rsidR="008D1286" w:rsidRDefault="008D12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D101C"/>
    <w:multiLevelType w:val="hybridMultilevel"/>
    <w:tmpl w:val="19B210D6"/>
    <w:lvl w:ilvl="0" w:tplc="04020001">
      <w:start w:val="1"/>
      <w:numFmt w:val="bullet"/>
      <w:lvlText w:val=""/>
      <w:lvlJc w:val="left"/>
      <w:pPr>
        <w:ind w:left="2160" w:hanging="360"/>
      </w:pPr>
      <w:rPr>
        <w:rFonts w:ascii="Symbol" w:hAnsi="Symbol" w:hint="default"/>
        <w:b/>
        <w:bCs/>
        <w:color w:val="231F20"/>
        <w:w w:val="146"/>
        <w:sz w:val="24"/>
        <w:szCs w:val="24"/>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
    <w:nsid w:val="20F75017"/>
    <w:multiLevelType w:val="hybridMultilevel"/>
    <w:tmpl w:val="8E7EEEB4"/>
    <w:lvl w:ilvl="0" w:tplc="23967840">
      <w:start w:val="1"/>
      <w:numFmt w:val="upperRoman"/>
      <w:lvlText w:val="%1."/>
      <w:lvlJc w:val="left"/>
      <w:pPr>
        <w:ind w:left="2395" w:hanging="270"/>
        <w:jc w:val="right"/>
      </w:pPr>
      <w:rPr>
        <w:rFonts w:ascii="Century Gothic" w:eastAsia="Century Gothic" w:hAnsi="Century Gothic" w:cs="Century Gothic" w:hint="default"/>
        <w:color w:val="231F20"/>
        <w:spacing w:val="-1"/>
        <w:w w:val="118"/>
        <w:sz w:val="24"/>
        <w:szCs w:val="24"/>
      </w:rPr>
    </w:lvl>
    <w:lvl w:ilvl="1" w:tplc="B5CCFAD4">
      <w:numFmt w:val="bullet"/>
      <w:lvlText w:val="•"/>
      <w:lvlJc w:val="left"/>
      <w:pPr>
        <w:ind w:left="3321" w:hanging="270"/>
      </w:pPr>
      <w:rPr>
        <w:rFonts w:hint="default"/>
      </w:rPr>
    </w:lvl>
    <w:lvl w:ilvl="2" w:tplc="487C3B16">
      <w:numFmt w:val="bullet"/>
      <w:lvlText w:val="•"/>
      <w:lvlJc w:val="left"/>
      <w:pPr>
        <w:ind w:left="4243" w:hanging="270"/>
      </w:pPr>
      <w:rPr>
        <w:rFonts w:hint="default"/>
      </w:rPr>
    </w:lvl>
    <w:lvl w:ilvl="3" w:tplc="25127E5C">
      <w:numFmt w:val="bullet"/>
      <w:lvlText w:val="•"/>
      <w:lvlJc w:val="left"/>
      <w:pPr>
        <w:ind w:left="5164" w:hanging="270"/>
      </w:pPr>
      <w:rPr>
        <w:rFonts w:hint="default"/>
      </w:rPr>
    </w:lvl>
    <w:lvl w:ilvl="4" w:tplc="2E3C2984">
      <w:numFmt w:val="bullet"/>
      <w:lvlText w:val="•"/>
      <w:lvlJc w:val="left"/>
      <w:pPr>
        <w:ind w:left="6086" w:hanging="270"/>
      </w:pPr>
      <w:rPr>
        <w:rFonts w:hint="default"/>
      </w:rPr>
    </w:lvl>
    <w:lvl w:ilvl="5" w:tplc="32F419D4">
      <w:numFmt w:val="bullet"/>
      <w:lvlText w:val="•"/>
      <w:lvlJc w:val="left"/>
      <w:pPr>
        <w:ind w:left="7008" w:hanging="270"/>
      </w:pPr>
      <w:rPr>
        <w:rFonts w:hint="default"/>
      </w:rPr>
    </w:lvl>
    <w:lvl w:ilvl="6" w:tplc="6164BE12">
      <w:numFmt w:val="bullet"/>
      <w:lvlText w:val="•"/>
      <w:lvlJc w:val="left"/>
      <w:pPr>
        <w:ind w:left="7929" w:hanging="270"/>
      </w:pPr>
      <w:rPr>
        <w:rFonts w:hint="default"/>
      </w:rPr>
    </w:lvl>
    <w:lvl w:ilvl="7" w:tplc="49E41AF6">
      <w:numFmt w:val="bullet"/>
      <w:lvlText w:val="•"/>
      <w:lvlJc w:val="left"/>
      <w:pPr>
        <w:ind w:left="8851" w:hanging="270"/>
      </w:pPr>
      <w:rPr>
        <w:rFonts w:hint="default"/>
      </w:rPr>
    </w:lvl>
    <w:lvl w:ilvl="8" w:tplc="A5A680D2">
      <w:numFmt w:val="bullet"/>
      <w:lvlText w:val="•"/>
      <w:lvlJc w:val="left"/>
      <w:pPr>
        <w:ind w:left="9772" w:hanging="270"/>
      </w:pPr>
      <w:rPr>
        <w:rFonts w:hint="default"/>
      </w:rPr>
    </w:lvl>
  </w:abstractNum>
  <w:abstractNum w:abstractNumId="2">
    <w:nsid w:val="2CB442C6"/>
    <w:multiLevelType w:val="hybridMultilevel"/>
    <w:tmpl w:val="E9F4D14A"/>
    <w:lvl w:ilvl="0" w:tplc="BEAEBA04">
      <w:numFmt w:val="bullet"/>
      <w:lvlText w:val="–"/>
      <w:lvlJc w:val="left"/>
      <w:pPr>
        <w:ind w:left="106" w:hanging="289"/>
      </w:pPr>
      <w:rPr>
        <w:rFonts w:ascii="Arial" w:eastAsia="Arial" w:hAnsi="Arial" w:cs="Arial" w:hint="default"/>
        <w:color w:val="231F20"/>
        <w:w w:val="146"/>
        <w:sz w:val="24"/>
        <w:szCs w:val="24"/>
      </w:rPr>
    </w:lvl>
    <w:lvl w:ilvl="1" w:tplc="A90EEC98">
      <w:numFmt w:val="bullet"/>
      <w:lvlText w:val="•"/>
      <w:lvlJc w:val="left"/>
      <w:pPr>
        <w:ind w:left="106" w:hanging="272"/>
      </w:pPr>
      <w:rPr>
        <w:rFonts w:ascii="Arial" w:eastAsia="Arial" w:hAnsi="Arial" w:cs="Arial" w:hint="default"/>
        <w:color w:val="231F20"/>
        <w:w w:val="213"/>
        <w:sz w:val="24"/>
        <w:szCs w:val="24"/>
      </w:rPr>
    </w:lvl>
    <w:lvl w:ilvl="2" w:tplc="2F10CDD2">
      <w:numFmt w:val="bullet"/>
      <w:lvlText w:val="•"/>
      <w:lvlJc w:val="left"/>
      <w:pPr>
        <w:ind w:left="1361" w:hanging="352"/>
      </w:pPr>
      <w:rPr>
        <w:rFonts w:ascii="Arial" w:eastAsia="Arial" w:hAnsi="Arial" w:cs="Arial" w:hint="default"/>
        <w:color w:val="231F20"/>
        <w:w w:val="213"/>
        <w:sz w:val="24"/>
        <w:szCs w:val="24"/>
      </w:rPr>
    </w:lvl>
    <w:lvl w:ilvl="3" w:tplc="A9386B36">
      <w:numFmt w:val="bullet"/>
      <w:lvlText w:val="–"/>
      <w:lvlJc w:val="left"/>
      <w:pPr>
        <w:ind w:left="1361" w:hanging="358"/>
      </w:pPr>
      <w:rPr>
        <w:rFonts w:ascii="Arial" w:eastAsia="Arial" w:hAnsi="Arial" w:cs="Arial" w:hint="default"/>
        <w:color w:val="231F20"/>
        <w:w w:val="146"/>
        <w:sz w:val="24"/>
        <w:szCs w:val="24"/>
      </w:rPr>
    </w:lvl>
    <w:lvl w:ilvl="4" w:tplc="7764BE42">
      <w:numFmt w:val="bullet"/>
      <w:lvlText w:val="•"/>
      <w:lvlJc w:val="left"/>
      <w:pPr>
        <w:ind w:left="3809" w:hanging="358"/>
      </w:pPr>
      <w:rPr>
        <w:rFonts w:hint="default"/>
      </w:rPr>
    </w:lvl>
    <w:lvl w:ilvl="5" w:tplc="61C4313E">
      <w:numFmt w:val="bullet"/>
      <w:lvlText w:val="•"/>
      <w:lvlJc w:val="left"/>
      <w:pPr>
        <w:ind w:left="5033" w:hanging="358"/>
      </w:pPr>
      <w:rPr>
        <w:rFonts w:hint="default"/>
      </w:rPr>
    </w:lvl>
    <w:lvl w:ilvl="6" w:tplc="A86A8272">
      <w:numFmt w:val="bullet"/>
      <w:lvlText w:val="•"/>
      <w:lvlJc w:val="left"/>
      <w:pPr>
        <w:ind w:left="6258" w:hanging="358"/>
      </w:pPr>
      <w:rPr>
        <w:rFonts w:hint="default"/>
      </w:rPr>
    </w:lvl>
    <w:lvl w:ilvl="7" w:tplc="E50CAC3E">
      <w:numFmt w:val="bullet"/>
      <w:lvlText w:val="•"/>
      <w:lvlJc w:val="left"/>
      <w:pPr>
        <w:ind w:left="7482" w:hanging="358"/>
      </w:pPr>
      <w:rPr>
        <w:rFonts w:hint="default"/>
      </w:rPr>
    </w:lvl>
    <w:lvl w:ilvl="8" w:tplc="3A0088EA">
      <w:numFmt w:val="bullet"/>
      <w:lvlText w:val="•"/>
      <w:lvlJc w:val="left"/>
      <w:pPr>
        <w:ind w:left="8707" w:hanging="358"/>
      </w:pPr>
      <w:rPr>
        <w:rFonts w:hint="default"/>
      </w:rPr>
    </w:lvl>
  </w:abstractNum>
  <w:abstractNum w:abstractNumId="3">
    <w:nsid w:val="315967E3"/>
    <w:multiLevelType w:val="hybridMultilevel"/>
    <w:tmpl w:val="7B9697A2"/>
    <w:lvl w:ilvl="0" w:tplc="C81448DA">
      <w:numFmt w:val="bullet"/>
      <w:lvlText w:val="•"/>
      <w:lvlJc w:val="left"/>
      <w:pPr>
        <w:ind w:left="956" w:hanging="307"/>
      </w:pPr>
      <w:rPr>
        <w:rFonts w:ascii="Arial" w:eastAsia="Arial" w:hAnsi="Arial" w:cs="Arial" w:hint="default"/>
        <w:color w:val="231F20"/>
        <w:w w:val="213"/>
        <w:sz w:val="24"/>
        <w:szCs w:val="24"/>
      </w:rPr>
    </w:lvl>
    <w:lvl w:ilvl="1" w:tplc="3FC60002">
      <w:numFmt w:val="bullet"/>
      <w:lvlText w:val="•"/>
      <w:lvlJc w:val="left"/>
      <w:pPr>
        <w:ind w:left="2210" w:hanging="307"/>
      </w:pPr>
      <w:rPr>
        <w:rFonts w:ascii="Arial" w:eastAsia="Arial" w:hAnsi="Arial" w:cs="Arial" w:hint="default"/>
        <w:color w:val="231F20"/>
        <w:w w:val="213"/>
        <w:sz w:val="24"/>
        <w:szCs w:val="24"/>
      </w:rPr>
    </w:lvl>
    <w:lvl w:ilvl="2" w:tplc="B6488158">
      <w:numFmt w:val="bullet"/>
      <w:lvlText w:val="•"/>
      <w:lvlJc w:val="left"/>
      <w:pPr>
        <w:ind w:left="3212" w:hanging="307"/>
      </w:pPr>
      <w:rPr>
        <w:rFonts w:hint="default"/>
      </w:rPr>
    </w:lvl>
    <w:lvl w:ilvl="3" w:tplc="B4803734">
      <w:numFmt w:val="bullet"/>
      <w:lvlText w:val="•"/>
      <w:lvlJc w:val="left"/>
      <w:pPr>
        <w:ind w:left="4205" w:hanging="307"/>
      </w:pPr>
      <w:rPr>
        <w:rFonts w:hint="default"/>
      </w:rPr>
    </w:lvl>
    <w:lvl w:ilvl="4" w:tplc="242C321E">
      <w:numFmt w:val="bullet"/>
      <w:lvlText w:val="•"/>
      <w:lvlJc w:val="left"/>
      <w:pPr>
        <w:ind w:left="5198" w:hanging="307"/>
      </w:pPr>
      <w:rPr>
        <w:rFonts w:hint="default"/>
      </w:rPr>
    </w:lvl>
    <w:lvl w:ilvl="5" w:tplc="238C32BE">
      <w:numFmt w:val="bullet"/>
      <w:lvlText w:val="•"/>
      <w:lvlJc w:val="left"/>
      <w:pPr>
        <w:ind w:left="6191" w:hanging="307"/>
      </w:pPr>
      <w:rPr>
        <w:rFonts w:hint="default"/>
      </w:rPr>
    </w:lvl>
    <w:lvl w:ilvl="6" w:tplc="0CBABC74">
      <w:numFmt w:val="bullet"/>
      <w:lvlText w:val="•"/>
      <w:lvlJc w:val="left"/>
      <w:pPr>
        <w:ind w:left="7184" w:hanging="307"/>
      </w:pPr>
      <w:rPr>
        <w:rFonts w:hint="default"/>
      </w:rPr>
    </w:lvl>
    <w:lvl w:ilvl="7" w:tplc="3920019E">
      <w:numFmt w:val="bullet"/>
      <w:lvlText w:val="•"/>
      <w:lvlJc w:val="left"/>
      <w:pPr>
        <w:ind w:left="8177" w:hanging="307"/>
      </w:pPr>
      <w:rPr>
        <w:rFonts w:hint="default"/>
      </w:rPr>
    </w:lvl>
    <w:lvl w:ilvl="8" w:tplc="493E6770">
      <w:numFmt w:val="bullet"/>
      <w:lvlText w:val="•"/>
      <w:lvlJc w:val="left"/>
      <w:pPr>
        <w:ind w:left="9170" w:hanging="307"/>
      </w:pPr>
      <w:rPr>
        <w:rFonts w:hint="default"/>
      </w:rPr>
    </w:lvl>
  </w:abstractNum>
  <w:abstractNum w:abstractNumId="4">
    <w:nsid w:val="318E5FBE"/>
    <w:multiLevelType w:val="hybridMultilevel"/>
    <w:tmpl w:val="88E65DB2"/>
    <w:lvl w:ilvl="0" w:tplc="CEB8F8FA">
      <w:numFmt w:val="bullet"/>
      <w:lvlText w:val="–"/>
      <w:lvlJc w:val="left"/>
      <w:pPr>
        <w:ind w:left="106" w:hanging="343"/>
      </w:pPr>
      <w:rPr>
        <w:rFonts w:ascii="Arial" w:eastAsia="Arial" w:hAnsi="Arial" w:cs="Arial" w:hint="default"/>
        <w:b/>
        <w:bCs/>
        <w:color w:val="231F20"/>
        <w:w w:val="146"/>
        <w:sz w:val="24"/>
        <w:szCs w:val="24"/>
      </w:rPr>
    </w:lvl>
    <w:lvl w:ilvl="1" w:tplc="53926718">
      <w:numFmt w:val="bullet"/>
      <w:lvlText w:val="•"/>
      <w:lvlJc w:val="left"/>
      <w:pPr>
        <w:ind w:left="1247" w:hanging="343"/>
      </w:pPr>
      <w:rPr>
        <w:rFonts w:hint="default"/>
      </w:rPr>
    </w:lvl>
    <w:lvl w:ilvl="2" w:tplc="7C741334">
      <w:numFmt w:val="bullet"/>
      <w:lvlText w:val="•"/>
      <w:lvlJc w:val="left"/>
      <w:pPr>
        <w:ind w:left="2395" w:hanging="343"/>
      </w:pPr>
      <w:rPr>
        <w:rFonts w:hint="default"/>
      </w:rPr>
    </w:lvl>
    <w:lvl w:ilvl="3" w:tplc="1FD0E1B2">
      <w:numFmt w:val="bullet"/>
      <w:lvlText w:val="•"/>
      <w:lvlJc w:val="left"/>
      <w:pPr>
        <w:ind w:left="3542" w:hanging="343"/>
      </w:pPr>
      <w:rPr>
        <w:rFonts w:hint="default"/>
      </w:rPr>
    </w:lvl>
    <w:lvl w:ilvl="4" w:tplc="09820A2C">
      <w:numFmt w:val="bullet"/>
      <w:lvlText w:val="•"/>
      <w:lvlJc w:val="left"/>
      <w:pPr>
        <w:ind w:left="4690" w:hanging="343"/>
      </w:pPr>
      <w:rPr>
        <w:rFonts w:hint="default"/>
      </w:rPr>
    </w:lvl>
    <w:lvl w:ilvl="5" w:tplc="B89CB7E6">
      <w:numFmt w:val="bullet"/>
      <w:lvlText w:val="•"/>
      <w:lvlJc w:val="left"/>
      <w:pPr>
        <w:ind w:left="5838" w:hanging="343"/>
      </w:pPr>
      <w:rPr>
        <w:rFonts w:hint="default"/>
      </w:rPr>
    </w:lvl>
    <w:lvl w:ilvl="6" w:tplc="830CE730">
      <w:numFmt w:val="bullet"/>
      <w:lvlText w:val="•"/>
      <w:lvlJc w:val="left"/>
      <w:pPr>
        <w:ind w:left="6985" w:hanging="343"/>
      </w:pPr>
      <w:rPr>
        <w:rFonts w:hint="default"/>
      </w:rPr>
    </w:lvl>
    <w:lvl w:ilvl="7" w:tplc="C3926C28">
      <w:numFmt w:val="bullet"/>
      <w:lvlText w:val="•"/>
      <w:lvlJc w:val="left"/>
      <w:pPr>
        <w:ind w:left="8133" w:hanging="343"/>
      </w:pPr>
      <w:rPr>
        <w:rFonts w:hint="default"/>
      </w:rPr>
    </w:lvl>
    <w:lvl w:ilvl="8" w:tplc="CCF2F480">
      <w:numFmt w:val="bullet"/>
      <w:lvlText w:val="•"/>
      <w:lvlJc w:val="left"/>
      <w:pPr>
        <w:ind w:left="9280" w:hanging="343"/>
      </w:pPr>
      <w:rPr>
        <w:rFonts w:hint="default"/>
      </w:rPr>
    </w:lvl>
  </w:abstractNum>
  <w:abstractNum w:abstractNumId="5">
    <w:nsid w:val="3905324E"/>
    <w:multiLevelType w:val="hybridMultilevel"/>
    <w:tmpl w:val="27C2C934"/>
    <w:lvl w:ilvl="0" w:tplc="74A0B176">
      <w:numFmt w:val="bullet"/>
      <w:lvlText w:val="–"/>
      <w:lvlJc w:val="left"/>
      <w:pPr>
        <w:ind w:left="667" w:hanging="279"/>
      </w:pPr>
      <w:rPr>
        <w:rFonts w:ascii="Arial" w:eastAsia="Arial" w:hAnsi="Arial" w:cs="Arial" w:hint="default"/>
        <w:color w:val="231F20"/>
        <w:w w:val="146"/>
        <w:sz w:val="24"/>
        <w:szCs w:val="24"/>
      </w:rPr>
    </w:lvl>
    <w:lvl w:ilvl="1" w:tplc="974A78F4">
      <w:numFmt w:val="bullet"/>
      <w:lvlText w:val="•"/>
      <w:lvlJc w:val="left"/>
      <w:pPr>
        <w:ind w:left="2210" w:hanging="307"/>
      </w:pPr>
      <w:rPr>
        <w:rFonts w:ascii="Arial" w:eastAsia="Arial" w:hAnsi="Arial" w:cs="Arial" w:hint="default"/>
        <w:color w:val="231F20"/>
        <w:w w:val="213"/>
        <w:sz w:val="24"/>
        <w:szCs w:val="24"/>
      </w:rPr>
    </w:lvl>
    <w:lvl w:ilvl="2" w:tplc="96FCA824">
      <w:numFmt w:val="bullet"/>
      <w:lvlText w:val="•"/>
      <w:lvlJc w:val="left"/>
      <w:pPr>
        <w:ind w:left="3212" w:hanging="307"/>
      </w:pPr>
      <w:rPr>
        <w:rFonts w:hint="default"/>
      </w:rPr>
    </w:lvl>
    <w:lvl w:ilvl="3" w:tplc="FFBEC750">
      <w:numFmt w:val="bullet"/>
      <w:lvlText w:val="•"/>
      <w:lvlJc w:val="left"/>
      <w:pPr>
        <w:ind w:left="4205" w:hanging="307"/>
      </w:pPr>
      <w:rPr>
        <w:rFonts w:hint="default"/>
      </w:rPr>
    </w:lvl>
    <w:lvl w:ilvl="4" w:tplc="DEC015BC">
      <w:numFmt w:val="bullet"/>
      <w:lvlText w:val="•"/>
      <w:lvlJc w:val="left"/>
      <w:pPr>
        <w:ind w:left="5198" w:hanging="307"/>
      </w:pPr>
      <w:rPr>
        <w:rFonts w:hint="default"/>
      </w:rPr>
    </w:lvl>
    <w:lvl w:ilvl="5" w:tplc="5218FAFA">
      <w:numFmt w:val="bullet"/>
      <w:lvlText w:val="•"/>
      <w:lvlJc w:val="left"/>
      <w:pPr>
        <w:ind w:left="6191" w:hanging="307"/>
      </w:pPr>
      <w:rPr>
        <w:rFonts w:hint="default"/>
      </w:rPr>
    </w:lvl>
    <w:lvl w:ilvl="6" w:tplc="EE7473CA">
      <w:numFmt w:val="bullet"/>
      <w:lvlText w:val="•"/>
      <w:lvlJc w:val="left"/>
      <w:pPr>
        <w:ind w:left="7184" w:hanging="307"/>
      </w:pPr>
      <w:rPr>
        <w:rFonts w:hint="default"/>
      </w:rPr>
    </w:lvl>
    <w:lvl w:ilvl="7" w:tplc="7D86042C">
      <w:numFmt w:val="bullet"/>
      <w:lvlText w:val="•"/>
      <w:lvlJc w:val="left"/>
      <w:pPr>
        <w:ind w:left="8177" w:hanging="307"/>
      </w:pPr>
      <w:rPr>
        <w:rFonts w:hint="default"/>
      </w:rPr>
    </w:lvl>
    <w:lvl w:ilvl="8" w:tplc="52063D8A">
      <w:numFmt w:val="bullet"/>
      <w:lvlText w:val="•"/>
      <w:lvlJc w:val="left"/>
      <w:pPr>
        <w:ind w:left="9170" w:hanging="307"/>
      </w:pPr>
      <w:rPr>
        <w:rFonts w:hint="default"/>
      </w:rPr>
    </w:lvl>
  </w:abstractNum>
  <w:abstractNum w:abstractNumId="6">
    <w:nsid w:val="3ABE3F7D"/>
    <w:multiLevelType w:val="hybridMultilevel"/>
    <w:tmpl w:val="D6645DB8"/>
    <w:lvl w:ilvl="0" w:tplc="F4481D4C">
      <w:numFmt w:val="bullet"/>
      <w:lvlText w:val="-"/>
      <w:lvlJc w:val="left"/>
      <w:pPr>
        <w:ind w:left="106" w:hanging="438"/>
      </w:pPr>
      <w:rPr>
        <w:rFonts w:ascii="Arial" w:eastAsia="Arial" w:hAnsi="Arial" w:cs="Arial" w:hint="default"/>
        <w:color w:val="231F20"/>
        <w:w w:val="168"/>
        <w:sz w:val="24"/>
        <w:szCs w:val="24"/>
      </w:rPr>
    </w:lvl>
    <w:lvl w:ilvl="1" w:tplc="5F1407C4">
      <w:numFmt w:val="bullet"/>
      <w:lvlText w:val="•"/>
      <w:lvlJc w:val="left"/>
      <w:pPr>
        <w:ind w:left="1251" w:hanging="438"/>
      </w:pPr>
      <w:rPr>
        <w:rFonts w:hint="default"/>
      </w:rPr>
    </w:lvl>
    <w:lvl w:ilvl="2" w:tplc="4B567D1E">
      <w:numFmt w:val="bullet"/>
      <w:lvlText w:val="•"/>
      <w:lvlJc w:val="left"/>
      <w:pPr>
        <w:ind w:left="2403" w:hanging="438"/>
      </w:pPr>
      <w:rPr>
        <w:rFonts w:hint="default"/>
      </w:rPr>
    </w:lvl>
    <w:lvl w:ilvl="3" w:tplc="7E26FF98">
      <w:numFmt w:val="bullet"/>
      <w:lvlText w:val="•"/>
      <w:lvlJc w:val="left"/>
      <w:pPr>
        <w:ind w:left="3554" w:hanging="438"/>
      </w:pPr>
      <w:rPr>
        <w:rFonts w:hint="default"/>
      </w:rPr>
    </w:lvl>
    <w:lvl w:ilvl="4" w:tplc="35FA3038">
      <w:numFmt w:val="bullet"/>
      <w:lvlText w:val="•"/>
      <w:lvlJc w:val="left"/>
      <w:pPr>
        <w:ind w:left="4706" w:hanging="438"/>
      </w:pPr>
      <w:rPr>
        <w:rFonts w:hint="default"/>
      </w:rPr>
    </w:lvl>
    <w:lvl w:ilvl="5" w:tplc="40904B8E">
      <w:numFmt w:val="bullet"/>
      <w:lvlText w:val="•"/>
      <w:lvlJc w:val="left"/>
      <w:pPr>
        <w:ind w:left="5858" w:hanging="438"/>
      </w:pPr>
      <w:rPr>
        <w:rFonts w:hint="default"/>
      </w:rPr>
    </w:lvl>
    <w:lvl w:ilvl="6" w:tplc="0D76C03E">
      <w:numFmt w:val="bullet"/>
      <w:lvlText w:val="•"/>
      <w:lvlJc w:val="left"/>
      <w:pPr>
        <w:ind w:left="7009" w:hanging="438"/>
      </w:pPr>
      <w:rPr>
        <w:rFonts w:hint="default"/>
      </w:rPr>
    </w:lvl>
    <w:lvl w:ilvl="7" w:tplc="AC1E7DF6">
      <w:numFmt w:val="bullet"/>
      <w:lvlText w:val="•"/>
      <w:lvlJc w:val="left"/>
      <w:pPr>
        <w:ind w:left="8161" w:hanging="438"/>
      </w:pPr>
      <w:rPr>
        <w:rFonts w:hint="default"/>
      </w:rPr>
    </w:lvl>
    <w:lvl w:ilvl="8" w:tplc="DF320C94">
      <w:numFmt w:val="bullet"/>
      <w:lvlText w:val="•"/>
      <w:lvlJc w:val="left"/>
      <w:pPr>
        <w:ind w:left="9312" w:hanging="438"/>
      </w:pPr>
      <w:rPr>
        <w:rFonts w:hint="default"/>
      </w:rPr>
    </w:lvl>
  </w:abstractNum>
  <w:abstractNum w:abstractNumId="7">
    <w:nsid w:val="43E316DE"/>
    <w:multiLevelType w:val="hybridMultilevel"/>
    <w:tmpl w:val="07D4B240"/>
    <w:lvl w:ilvl="0" w:tplc="ADA6586A">
      <w:numFmt w:val="bullet"/>
      <w:lvlText w:val="–"/>
      <w:lvlJc w:val="left"/>
      <w:pPr>
        <w:ind w:left="106" w:hanging="281"/>
      </w:pPr>
      <w:rPr>
        <w:rFonts w:ascii="Arial" w:eastAsia="Arial" w:hAnsi="Arial" w:cs="Arial" w:hint="default"/>
        <w:color w:val="231F20"/>
        <w:w w:val="146"/>
        <w:sz w:val="24"/>
        <w:szCs w:val="24"/>
      </w:rPr>
    </w:lvl>
    <w:lvl w:ilvl="1" w:tplc="5086A36C">
      <w:numFmt w:val="bullet"/>
      <w:lvlText w:val="•"/>
      <w:lvlJc w:val="left"/>
      <w:pPr>
        <w:ind w:left="1251" w:hanging="281"/>
      </w:pPr>
      <w:rPr>
        <w:rFonts w:hint="default"/>
      </w:rPr>
    </w:lvl>
    <w:lvl w:ilvl="2" w:tplc="17EE474E">
      <w:numFmt w:val="bullet"/>
      <w:lvlText w:val="•"/>
      <w:lvlJc w:val="left"/>
      <w:pPr>
        <w:ind w:left="2403" w:hanging="281"/>
      </w:pPr>
      <w:rPr>
        <w:rFonts w:hint="default"/>
      </w:rPr>
    </w:lvl>
    <w:lvl w:ilvl="3" w:tplc="F2DA3280">
      <w:numFmt w:val="bullet"/>
      <w:lvlText w:val="•"/>
      <w:lvlJc w:val="left"/>
      <w:pPr>
        <w:ind w:left="3554" w:hanging="281"/>
      </w:pPr>
      <w:rPr>
        <w:rFonts w:hint="default"/>
      </w:rPr>
    </w:lvl>
    <w:lvl w:ilvl="4" w:tplc="DDCC88C8">
      <w:numFmt w:val="bullet"/>
      <w:lvlText w:val="•"/>
      <w:lvlJc w:val="left"/>
      <w:pPr>
        <w:ind w:left="4706" w:hanging="281"/>
      </w:pPr>
      <w:rPr>
        <w:rFonts w:hint="default"/>
      </w:rPr>
    </w:lvl>
    <w:lvl w:ilvl="5" w:tplc="0A7C8260">
      <w:numFmt w:val="bullet"/>
      <w:lvlText w:val="•"/>
      <w:lvlJc w:val="left"/>
      <w:pPr>
        <w:ind w:left="5858" w:hanging="281"/>
      </w:pPr>
      <w:rPr>
        <w:rFonts w:hint="default"/>
      </w:rPr>
    </w:lvl>
    <w:lvl w:ilvl="6" w:tplc="437EA2D8">
      <w:numFmt w:val="bullet"/>
      <w:lvlText w:val="•"/>
      <w:lvlJc w:val="left"/>
      <w:pPr>
        <w:ind w:left="7009" w:hanging="281"/>
      </w:pPr>
      <w:rPr>
        <w:rFonts w:hint="default"/>
      </w:rPr>
    </w:lvl>
    <w:lvl w:ilvl="7" w:tplc="B45011C2">
      <w:numFmt w:val="bullet"/>
      <w:lvlText w:val="•"/>
      <w:lvlJc w:val="left"/>
      <w:pPr>
        <w:ind w:left="8161" w:hanging="281"/>
      </w:pPr>
      <w:rPr>
        <w:rFonts w:hint="default"/>
      </w:rPr>
    </w:lvl>
    <w:lvl w:ilvl="8" w:tplc="BA3895F0">
      <w:numFmt w:val="bullet"/>
      <w:lvlText w:val="•"/>
      <w:lvlJc w:val="left"/>
      <w:pPr>
        <w:ind w:left="9312" w:hanging="281"/>
      </w:pPr>
      <w:rPr>
        <w:rFonts w:hint="default"/>
      </w:rPr>
    </w:lvl>
  </w:abstractNum>
  <w:abstractNum w:abstractNumId="8">
    <w:nsid w:val="4414046E"/>
    <w:multiLevelType w:val="hybridMultilevel"/>
    <w:tmpl w:val="2C588092"/>
    <w:lvl w:ilvl="0" w:tplc="DAE296FE">
      <w:numFmt w:val="bullet"/>
      <w:lvlText w:val="-"/>
      <w:lvlJc w:val="left"/>
      <w:pPr>
        <w:ind w:left="106" w:hanging="268"/>
      </w:pPr>
      <w:rPr>
        <w:rFonts w:ascii="Arial" w:eastAsia="Arial" w:hAnsi="Arial" w:cs="Arial" w:hint="default"/>
        <w:color w:val="231F20"/>
        <w:w w:val="168"/>
        <w:sz w:val="24"/>
        <w:szCs w:val="24"/>
      </w:rPr>
    </w:lvl>
    <w:lvl w:ilvl="1" w:tplc="3C70E910">
      <w:numFmt w:val="bullet"/>
      <w:lvlText w:val="-"/>
      <w:lvlJc w:val="left"/>
      <w:pPr>
        <w:ind w:left="1361" w:hanging="269"/>
      </w:pPr>
      <w:rPr>
        <w:rFonts w:ascii="Arial" w:eastAsia="Arial" w:hAnsi="Arial" w:cs="Arial" w:hint="default"/>
        <w:color w:val="231F20"/>
        <w:w w:val="168"/>
        <w:sz w:val="24"/>
        <w:szCs w:val="24"/>
      </w:rPr>
    </w:lvl>
    <w:lvl w:ilvl="2" w:tplc="A762ECD2">
      <w:numFmt w:val="bullet"/>
      <w:lvlText w:val="•"/>
      <w:lvlJc w:val="left"/>
      <w:pPr>
        <w:ind w:left="2448" w:hanging="269"/>
      </w:pPr>
      <w:rPr>
        <w:rFonts w:hint="default"/>
      </w:rPr>
    </w:lvl>
    <w:lvl w:ilvl="3" w:tplc="E7EA9802">
      <w:numFmt w:val="bullet"/>
      <w:lvlText w:val="•"/>
      <w:lvlJc w:val="left"/>
      <w:pPr>
        <w:ind w:left="3536" w:hanging="269"/>
      </w:pPr>
      <w:rPr>
        <w:rFonts w:hint="default"/>
      </w:rPr>
    </w:lvl>
    <w:lvl w:ilvl="4" w:tplc="116CDFAE">
      <w:numFmt w:val="bullet"/>
      <w:lvlText w:val="•"/>
      <w:lvlJc w:val="left"/>
      <w:pPr>
        <w:ind w:left="4625" w:hanging="269"/>
      </w:pPr>
      <w:rPr>
        <w:rFonts w:hint="default"/>
      </w:rPr>
    </w:lvl>
    <w:lvl w:ilvl="5" w:tplc="947CEFDA">
      <w:numFmt w:val="bullet"/>
      <w:lvlText w:val="•"/>
      <w:lvlJc w:val="left"/>
      <w:pPr>
        <w:ind w:left="5713" w:hanging="269"/>
      </w:pPr>
      <w:rPr>
        <w:rFonts w:hint="default"/>
      </w:rPr>
    </w:lvl>
    <w:lvl w:ilvl="6" w:tplc="22FEED4A">
      <w:numFmt w:val="bullet"/>
      <w:lvlText w:val="•"/>
      <w:lvlJc w:val="left"/>
      <w:pPr>
        <w:ind w:left="6802" w:hanging="269"/>
      </w:pPr>
      <w:rPr>
        <w:rFonts w:hint="default"/>
      </w:rPr>
    </w:lvl>
    <w:lvl w:ilvl="7" w:tplc="BCAA5AE8">
      <w:numFmt w:val="bullet"/>
      <w:lvlText w:val="•"/>
      <w:lvlJc w:val="left"/>
      <w:pPr>
        <w:ind w:left="7890" w:hanging="269"/>
      </w:pPr>
      <w:rPr>
        <w:rFonts w:hint="default"/>
      </w:rPr>
    </w:lvl>
    <w:lvl w:ilvl="8" w:tplc="0714EF6E">
      <w:numFmt w:val="bullet"/>
      <w:lvlText w:val="•"/>
      <w:lvlJc w:val="left"/>
      <w:pPr>
        <w:ind w:left="8979" w:hanging="269"/>
      </w:pPr>
      <w:rPr>
        <w:rFonts w:hint="default"/>
      </w:rPr>
    </w:lvl>
  </w:abstractNum>
  <w:abstractNum w:abstractNumId="9">
    <w:nsid w:val="44813CE1"/>
    <w:multiLevelType w:val="hybridMultilevel"/>
    <w:tmpl w:val="79C62766"/>
    <w:lvl w:ilvl="0" w:tplc="E488D3E6">
      <w:numFmt w:val="bullet"/>
      <w:lvlText w:val="–"/>
      <w:lvlJc w:val="left"/>
      <w:pPr>
        <w:ind w:left="2545" w:hanging="335"/>
      </w:pPr>
      <w:rPr>
        <w:rFonts w:ascii="Arial" w:eastAsia="Arial" w:hAnsi="Arial" w:cs="Arial" w:hint="default"/>
        <w:color w:val="231F20"/>
        <w:w w:val="146"/>
        <w:sz w:val="24"/>
        <w:szCs w:val="24"/>
      </w:rPr>
    </w:lvl>
    <w:lvl w:ilvl="1" w:tplc="AB2656F0">
      <w:numFmt w:val="bullet"/>
      <w:lvlText w:val="•"/>
      <w:lvlJc w:val="left"/>
      <w:pPr>
        <w:ind w:left="2210" w:hanging="307"/>
      </w:pPr>
      <w:rPr>
        <w:rFonts w:ascii="Arial" w:eastAsia="Arial" w:hAnsi="Arial" w:cs="Arial" w:hint="default"/>
        <w:color w:val="231F20"/>
        <w:w w:val="213"/>
        <w:sz w:val="24"/>
        <w:szCs w:val="24"/>
      </w:rPr>
    </w:lvl>
    <w:lvl w:ilvl="2" w:tplc="D06C37D4">
      <w:numFmt w:val="bullet"/>
      <w:lvlText w:val="•"/>
      <w:lvlJc w:val="left"/>
      <w:pPr>
        <w:ind w:left="3548" w:hanging="307"/>
      </w:pPr>
      <w:rPr>
        <w:rFonts w:hint="default"/>
      </w:rPr>
    </w:lvl>
    <w:lvl w:ilvl="3" w:tplc="37EA6D30">
      <w:numFmt w:val="bullet"/>
      <w:lvlText w:val="•"/>
      <w:lvlJc w:val="left"/>
      <w:pPr>
        <w:ind w:left="4556" w:hanging="307"/>
      </w:pPr>
      <w:rPr>
        <w:rFonts w:hint="default"/>
      </w:rPr>
    </w:lvl>
    <w:lvl w:ilvl="4" w:tplc="3EC47758">
      <w:numFmt w:val="bullet"/>
      <w:lvlText w:val="•"/>
      <w:lvlJc w:val="left"/>
      <w:pPr>
        <w:ind w:left="5565" w:hanging="307"/>
      </w:pPr>
      <w:rPr>
        <w:rFonts w:hint="default"/>
      </w:rPr>
    </w:lvl>
    <w:lvl w:ilvl="5" w:tplc="002CEC96">
      <w:numFmt w:val="bullet"/>
      <w:lvlText w:val="•"/>
      <w:lvlJc w:val="left"/>
      <w:pPr>
        <w:ind w:left="6573" w:hanging="307"/>
      </w:pPr>
      <w:rPr>
        <w:rFonts w:hint="default"/>
      </w:rPr>
    </w:lvl>
    <w:lvl w:ilvl="6" w:tplc="D6E496AC">
      <w:numFmt w:val="bullet"/>
      <w:lvlText w:val="•"/>
      <w:lvlJc w:val="left"/>
      <w:pPr>
        <w:ind w:left="7582" w:hanging="307"/>
      </w:pPr>
      <w:rPr>
        <w:rFonts w:hint="default"/>
      </w:rPr>
    </w:lvl>
    <w:lvl w:ilvl="7" w:tplc="BA4A468A">
      <w:numFmt w:val="bullet"/>
      <w:lvlText w:val="•"/>
      <w:lvlJc w:val="left"/>
      <w:pPr>
        <w:ind w:left="8590" w:hanging="307"/>
      </w:pPr>
      <w:rPr>
        <w:rFonts w:hint="default"/>
      </w:rPr>
    </w:lvl>
    <w:lvl w:ilvl="8" w:tplc="79EE3786">
      <w:numFmt w:val="bullet"/>
      <w:lvlText w:val="•"/>
      <w:lvlJc w:val="left"/>
      <w:pPr>
        <w:ind w:left="9599" w:hanging="307"/>
      </w:pPr>
      <w:rPr>
        <w:rFonts w:hint="default"/>
      </w:rPr>
    </w:lvl>
  </w:abstractNum>
  <w:abstractNum w:abstractNumId="10">
    <w:nsid w:val="457F57BC"/>
    <w:multiLevelType w:val="hybridMultilevel"/>
    <w:tmpl w:val="70804218"/>
    <w:lvl w:ilvl="0" w:tplc="16AC1890">
      <w:numFmt w:val="bullet"/>
      <w:lvlText w:val="•"/>
      <w:lvlJc w:val="left"/>
      <w:pPr>
        <w:ind w:left="956" w:hanging="307"/>
      </w:pPr>
      <w:rPr>
        <w:rFonts w:ascii="Arial" w:eastAsia="Arial" w:hAnsi="Arial" w:cs="Arial" w:hint="default"/>
        <w:color w:val="231F20"/>
        <w:w w:val="213"/>
        <w:sz w:val="24"/>
        <w:szCs w:val="24"/>
      </w:rPr>
    </w:lvl>
    <w:lvl w:ilvl="1" w:tplc="D0ACD61A">
      <w:numFmt w:val="bullet"/>
      <w:lvlText w:val="•"/>
      <w:lvlJc w:val="left"/>
      <w:pPr>
        <w:ind w:left="2021" w:hanging="307"/>
      </w:pPr>
      <w:rPr>
        <w:rFonts w:hint="default"/>
      </w:rPr>
    </w:lvl>
    <w:lvl w:ilvl="2" w:tplc="2940E85A">
      <w:numFmt w:val="bullet"/>
      <w:lvlText w:val="•"/>
      <w:lvlJc w:val="left"/>
      <w:pPr>
        <w:ind w:left="3083" w:hanging="307"/>
      </w:pPr>
      <w:rPr>
        <w:rFonts w:hint="default"/>
      </w:rPr>
    </w:lvl>
    <w:lvl w:ilvl="3" w:tplc="4154B23A">
      <w:numFmt w:val="bullet"/>
      <w:lvlText w:val="•"/>
      <w:lvlJc w:val="left"/>
      <w:pPr>
        <w:ind w:left="4144" w:hanging="307"/>
      </w:pPr>
      <w:rPr>
        <w:rFonts w:hint="default"/>
      </w:rPr>
    </w:lvl>
    <w:lvl w:ilvl="4" w:tplc="F660651E">
      <w:numFmt w:val="bullet"/>
      <w:lvlText w:val="•"/>
      <w:lvlJc w:val="left"/>
      <w:pPr>
        <w:ind w:left="5206" w:hanging="307"/>
      </w:pPr>
      <w:rPr>
        <w:rFonts w:hint="default"/>
      </w:rPr>
    </w:lvl>
    <w:lvl w:ilvl="5" w:tplc="9CFC1C1E">
      <w:numFmt w:val="bullet"/>
      <w:lvlText w:val="•"/>
      <w:lvlJc w:val="left"/>
      <w:pPr>
        <w:ind w:left="6268" w:hanging="307"/>
      </w:pPr>
      <w:rPr>
        <w:rFonts w:hint="default"/>
      </w:rPr>
    </w:lvl>
    <w:lvl w:ilvl="6" w:tplc="EBF25F28">
      <w:numFmt w:val="bullet"/>
      <w:lvlText w:val="•"/>
      <w:lvlJc w:val="left"/>
      <w:pPr>
        <w:ind w:left="7329" w:hanging="307"/>
      </w:pPr>
      <w:rPr>
        <w:rFonts w:hint="default"/>
      </w:rPr>
    </w:lvl>
    <w:lvl w:ilvl="7" w:tplc="027E08B6">
      <w:numFmt w:val="bullet"/>
      <w:lvlText w:val="•"/>
      <w:lvlJc w:val="left"/>
      <w:pPr>
        <w:ind w:left="8391" w:hanging="307"/>
      </w:pPr>
      <w:rPr>
        <w:rFonts w:hint="default"/>
      </w:rPr>
    </w:lvl>
    <w:lvl w:ilvl="8" w:tplc="A8A8B306">
      <w:numFmt w:val="bullet"/>
      <w:lvlText w:val="•"/>
      <w:lvlJc w:val="left"/>
      <w:pPr>
        <w:ind w:left="9452" w:hanging="307"/>
      </w:pPr>
      <w:rPr>
        <w:rFonts w:hint="default"/>
      </w:rPr>
    </w:lvl>
  </w:abstractNum>
  <w:abstractNum w:abstractNumId="11">
    <w:nsid w:val="48AE0901"/>
    <w:multiLevelType w:val="hybridMultilevel"/>
    <w:tmpl w:val="D8748660"/>
    <w:lvl w:ilvl="0" w:tplc="04020001">
      <w:start w:val="1"/>
      <w:numFmt w:val="bullet"/>
      <w:lvlText w:val=""/>
      <w:lvlJc w:val="left"/>
      <w:pPr>
        <w:ind w:left="2160" w:hanging="360"/>
      </w:pPr>
      <w:rPr>
        <w:rFonts w:ascii="Symbol" w:hAnsi="Symbol" w:hint="default"/>
        <w:b/>
        <w:bCs/>
        <w:color w:val="231F20"/>
        <w:w w:val="146"/>
        <w:sz w:val="24"/>
        <w:szCs w:val="24"/>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2">
    <w:nsid w:val="4D002F14"/>
    <w:multiLevelType w:val="hybridMultilevel"/>
    <w:tmpl w:val="A898446A"/>
    <w:lvl w:ilvl="0" w:tplc="0518A5E0">
      <w:numFmt w:val="bullet"/>
      <w:lvlText w:val="-"/>
      <w:lvlJc w:val="left"/>
      <w:pPr>
        <w:ind w:left="106" w:hanging="438"/>
      </w:pPr>
      <w:rPr>
        <w:rFonts w:ascii="Arial" w:eastAsia="Arial" w:hAnsi="Arial" w:cs="Arial" w:hint="default"/>
        <w:color w:val="231F20"/>
        <w:w w:val="168"/>
        <w:sz w:val="24"/>
        <w:szCs w:val="24"/>
      </w:rPr>
    </w:lvl>
    <w:lvl w:ilvl="1" w:tplc="2DE2B61A">
      <w:numFmt w:val="bullet"/>
      <w:lvlText w:val="-"/>
      <w:lvlJc w:val="left"/>
      <w:pPr>
        <w:ind w:left="106" w:hanging="243"/>
      </w:pPr>
      <w:rPr>
        <w:rFonts w:ascii="Arial" w:eastAsia="Arial" w:hAnsi="Arial" w:cs="Arial" w:hint="default"/>
        <w:color w:val="231F20"/>
        <w:w w:val="168"/>
        <w:sz w:val="24"/>
        <w:szCs w:val="24"/>
      </w:rPr>
    </w:lvl>
    <w:lvl w:ilvl="2" w:tplc="B0D80472">
      <w:numFmt w:val="bullet"/>
      <w:lvlText w:val="-"/>
      <w:lvlJc w:val="left"/>
      <w:pPr>
        <w:ind w:left="2081" w:hanging="277"/>
      </w:pPr>
      <w:rPr>
        <w:rFonts w:ascii="Arial" w:eastAsia="Arial" w:hAnsi="Arial" w:cs="Arial" w:hint="default"/>
        <w:i/>
        <w:color w:val="231F20"/>
        <w:w w:val="168"/>
        <w:sz w:val="24"/>
        <w:szCs w:val="24"/>
      </w:rPr>
    </w:lvl>
    <w:lvl w:ilvl="3" w:tplc="DF2C48B6">
      <w:numFmt w:val="bullet"/>
      <w:lvlText w:val="•"/>
      <w:lvlJc w:val="left"/>
      <w:pPr>
        <w:ind w:left="4096" w:hanging="277"/>
      </w:pPr>
      <w:rPr>
        <w:rFonts w:hint="default"/>
      </w:rPr>
    </w:lvl>
    <w:lvl w:ilvl="4" w:tplc="CF76A142">
      <w:numFmt w:val="bullet"/>
      <w:lvlText w:val="•"/>
      <w:lvlJc w:val="left"/>
      <w:pPr>
        <w:ind w:left="5105" w:hanging="277"/>
      </w:pPr>
      <w:rPr>
        <w:rFonts w:hint="default"/>
      </w:rPr>
    </w:lvl>
    <w:lvl w:ilvl="5" w:tplc="DB609DCA">
      <w:numFmt w:val="bullet"/>
      <w:lvlText w:val="•"/>
      <w:lvlJc w:val="left"/>
      <w:pPr>
        <w:ind w:left="6113" w:hanging="277"/>
      </w:pPr>
      <w:rPr>
        <w:rFonts w:hint="default"/>
      </w:rPr>
    </w:lvl>
    <w:lvl w:ilvl="6" w:tplc="C2BC4254">
      <w:numFmt w:val="bullet"/>
      <w:lvlText w:val="•"/>
      <w:lvlJc w:val="left"/>
      <w:pPr>
        <w:ind w:left="7122" w:hanging="277"/>
      </w:pPr>
      <w:rPr>
        <w:rFonts w:hint="default"/>
      </w:rPr>
    </w:lvl>
    <w:lvl w:ilvl="7" w:tplc="F3D001AC">
      <w:numFmt w:val="bullet"/>
      <w:lvlText w:val="•"/>
      <w:lvlJc w:val="left"/>
      <w:pPr>
        <w:ind w:left="8130" w:hanging="277"/>
      </w:pPr>
      <w:rPr>
        <w:rFonts w:hint="default"/>
      </w:rPr>
    </w:lvl>
    <w:lvl w:ilvl="8" w:tplc="7E3AF220">
      <w:numFmt w:val="bullet"/>
      <w:lvlText w:val="•"/>
      <w:lvlJc w:val="left"/>
      <w:pPr>
        <w:ind w:left="9139" w:hanging="277"/>
      </w:pPr>
      <w:rPr>
        <w:rFonts w:hint="default"/>
      </w:rPr>
    </w:lvl>
  </w:abstractNum>
  <w:abstractNum w:abstractNumId="13">
    <w:nsid w:val="575D64F4"/>
    <w:multiLevelType w:val="hybridMultilevel"/>
    <w:tmpl w:val="74987A08"/>
    <w:lvl w:ilvl="0" w:tplc="120A7798">
      <w:numFmt w:val="bullet"/>
      <w:lvlText w:val="•"/>
      <w:lvlJc w:val="left"/>
      <w:pPr>
        <w:ind w:left="956" w:hanging="317"/>
      </w:pPr>
      <w:rPr>
        <w:rFonts w:ascii="Arial" w:eastAsia="Arial" w:hAnsi="Arial" w:cs="Arial" w:hint="default"/>
        <w:color w:val="231F20"/>
        <w:w w:val="213"/>
        <w:sz w:val="24"/>
        <w:szCs w:val="24"/>
      </w:rPr>
    </w:lvl>
    <w:lvl w:ilvl="1" w:tplc="90081AAE">
      <w:numFmt w:val="bullet"/>
      <w:lvlText w:val="•"/>
      <w:lvlJc w:val="left"/>
      <w:pPr>
        <w:ind w:left="2494" w:hanging="307"/>
      </w:pPr>
      <w:rPr>
        <w:rFonts w:ascii="Arial" w:eastAsia="Arial" w:hAnsi="Arial" w:cs="Arial" w:hint="default"/>
        <w:color w:val="231F20"/>
        <w:w w:val="213"/>
        <w:sz w:val="24"/>
        <w:szCs w:val="24"/>
      </w:rPr>
    </w:lvl>
    <w:lvl w:ilvl="2" w:tplc="F802EF84">
      <w:numFmt w:val="bullet"/>
      <w:lvlText w:val="•"/>
      <w:lvlJc w:val="left"/>
      <w:pPr>
        <w:ind w:left="3461" w:hanging="307"/>
      </w:pPr>
      <w:rPr>
        <w:rFonts w:hint="default"/>
      </w:rPr>
    </w:lvl>
    <w:lvl w:ilvl="3" w:tplc="36B6436C">
      <w:numFmt w:val="bullet"/>
      <w:lvlText w:val="•"/>
      <w:lvlJc w:val="left"/>
      <w:pPr>
        <w:ind w:left="4423" w:hanging="307"/>
      </w:pPr>
      <w:rPr>
        <w:rFonts w:hint="default"/>
      </w:rPr>
    </w:lvl>
    <w:lvl w:ilvl="4" w:tplc="E562A008">
      <w:numFmt w:val="bullet"/>
      <w:lvlText w:val="•"/>
      <w:lvlJc w:val="left"/>
      <w:pPr>
        <w:ind w:left="5385" w:hanging="307"/>
      </w:pPr>
      <w:rPr>
        <w:rFonts w:hint="default"/>
      </w:rPr>
    </w:lvl>
    <w:lvl w:ilvl="5" w:tplc="C4022926">
      <w:numFmt w:val="bullet"/>
      <w:lvlText w:val="•"/>
      <w:lvlJc w:val="left"/>
      <w:pPr>
        <w:ind w:left="6347" w:hanging="307"/>
      </w:pPr>
      <w:rPr>
        <w:rFonts w:hint="default"/>
      </w:rPr>
    </w:lvl>
    <w:lvl w:ilvl="6" w:tplc="F8FA122C">
      <w:numFmt w:val="bullet"/>
      <w:lvlText w:val="•"/>
      <w:lvlJc w:val="left"/>
      <w:pPr>
        <w:ind w:left="7308" w:hanging="307"/>
      </w:pPr>
      <w:rPr>
        <w:rFonts w:hint="default"/>
      </w:rPr>
    </w:lvl>
    <w:lvl w:ilvl="7" w:tplc="812A91F6">
      <w:numFmt w:val="bullet"/>
      <w:lvlText w:val="•"/>
      <w:lvlJc w:val="left"/>
      <w:pPr>
        <w:ind w:left="8270" w:hanging="307"/>
      </w:pPr>
      <w:rPr>
        <w:rFonts w:hint="default"/>
      </w:rPr>
    </w:lvl>
    <w:lvl w:ilvl="8" w:tplc="F3C2F9D2">
      <w:numFmt w:val="bullet"/>
      <w:lvlText w:val="•"/>
      <w:lvlJc w:val="left"/>
      <w:pPr>
        <w:ind w:left="9232" w:hanging="307"/>
      </w:pPr>
      <w:rPr>
        <w:rFonts w:hint="default"/>
      </w:rPr>
    </w:lvl>
  </w:abstractNum>
  <w:abstractNum w:abstractNumId="14">
    <w:nsid w:val="586151B9"/>
    <w:multiLevelType w:val="hybridMultilevel"/>
    <w:tmpl w:val="DA1A9A76"/>
    <w:lvl w:ilvl="0" w:tplc="06DA17E6">
      <w:numFmt w:val="bullet"/>
      <w:lvlText w:val="•"/>
      <w:lvlJc w:val="left"/>
      <w:pPr>
        <w:ind w:left="1361" w:hanging="438"/>
      </w:pPr>
      <w:rPr>
        <w:rFonts w:ascii="Arial" w:eastAsia="Arial" w:hAnsi="Arial" w:cs="Arial" w:hint="default"/>
        <w:color w:val="231F20"/>
        <w:w w:val="213"/>
        <w:sz w:val="24"/>
        <w:szCs w:val="24"/>
      </w:rPr>
    </w:lvl>
    <w:lvl w:ilvl="1" w:tplc="1F36D67E">
      <w:numFmt w:val="bullet"/>
      <w:lvlText w:val="•"/>
      <w:lvlJc w:val="left"/>
      <w:pPr>
        <w:ind w:left="2385" w:hanging="438"/>
      </w:pPr>
      <w:rPr>
        <w:rFonts w:hint="default"/>
      </w:rPr>
    </w:lvl>
    <w:lvl w:ilvl="2" w:tplc="3D0AF5F8">
      <w:numFmt w:val="bullet"/>
      <w:lvlText w:val="•"/>
      <w:lvlJc w:val="left"/>
      <w:pPr>
        <w:ind w:left="3411" w:hanging="438"/>
      </w:pPr>
      <w:rPr>
        <w:rFonts w:hint="default"/>
      </w:rPr>
    </w:lvl>
    <w:lvl w:ilvl="3" w:tplc="C6A0A240">
      <w:numFmt w:val="bullet"/>
      <w:lvlText w:val="•"/>
      <w:lvlJc w:val="left"/>
      <w:pPr>
        <w:ind w:left="4436" w:hanging="438"/>
      </w:pPr>
      <w:rPr>
        <w:rFonts w:hint="default"/>
      </w:rPr>
    </w:lvl>
    <w:lvl w:ilvl="4" w:tplc="0134AA74">
      <w:numFmt w:val="bullet"/>
      <w:lvlText w:val="•"/>
      <w:lvlJc w:val="left"/>
      <w:pPr>
        <w:ind w:left="5462" w:hanging="438"/>
      </w:pPr>
      <w:rPr>
        <w:rFonts w:hint="default"/>
      </w:rPr>
    </w:lvl>
    <w:lvl w:ilvl="5" w:tplc="9B1C310E">
      <w:numFmt w:val="bullet"/>
      <w:lvlText w:val="•"/>
      <w:lvlJc w:val="left"/>
      <w:pPr>
        <w:ind w:left="6488" w:hanging="438"/>
      </w:pPr>
      <w:rPr>
        <w:rFonts w:hint="default"/>
      </w:rPr>
    </w:lvl>
    <w:lvl w:ilvl="6" w:tplc="37588C2E">
      <w:numFmt w:val="bullet"/>
      <w:lvlText w:val="•"/>
      <w:lvlJc w:val="left"/>
      <w:pPr>
        <w:ind w:left="7513" w:hanging="438"/>
      </w:pPr>
      <w:rPr>
        <w:rFonts w:hint="default"/>
      </w:rPr>
    </w:lvl>
    <w:lvl w:ilvl="7" w:tplc="2390B644">
      <w:numFmt w:val="bullet"/>
      <w:lvlText w:val="•"/>
      <w:lvlJc w:val="left"/>
      <w:pPr>
        <w:ind w:left="8539" w:hanging="438"/>
      </w:pPr>
      <w:rPr>
        <w:rFonts w:hint="default"/>
      </w:rPr>
    </w:lvl>
    <w:lvl w:ilvl="8" w:tplc="DEC49022">
      <w:numFmt w:val="bullet"/>
      <w:lvlText w:val="•"/>
      <w:lvlJc w:val="left"/>
      <w:pPr>
        <w:ind w:left="9564" w:hanging="438"/>
      </w:pPr>
      <w:rPr>
        <w:rFonts w:hint="default"/>
      </w:rPr>
    </w:lvl>
  </w:abstractNum>
  <w:abstractNum w:abstractNumId="15">
    <w:nsid w:val="5CA57939"/>
    <w:multiLevelType w:val="hybridMultilevel"/>
    <w:tmpl w:val="9D2AC056"/>
    <w:lvl w:ilvl="0" w:tplc="1C02F896">
      <w:numFmt w:val="bullet"/>
      <w:lvlText w:val="-"/>
      <w:lvlJc w:val="left"/>
      <w:pPr>
        <w:ind w:left="1361" w:hanging="438"/>
      </w:pPr>
      <w:rPr>
        <w:rFonts w:ascii="Arial" w:eastAsia="Arial" w:hAnsi="Arial" w:cs="Arial" w:hint="default"/>
        <w:color w:val="231F20"/>
        <w:w w:val="168"/>
        <w:sz w:val="24"/>
        <w:szCs w:val="24"/>
      </w:rPr>
    </w:lvl>
    <w:lvl w:ilvl="1" w:tplc="34CE23A6">
      <w:numFmt w:val="bullet"/>
      <w:lvlText w:val="•"/>
      <w:lvlJc w:val="left"/>
      <w:pPr>
        <w:ind w:left="2385" w:hanging="438"/>
      </w:pPr>
      <w:rPr>
        <w:rFonts w:hint="default"/>
      </w:rPr>
    </w:lvl>
    <w:lvl w:ilvl="2" w:tplc="1B62F550">
      <w:numFmt w:val="bullet"/>
      <w:lvlText w:val="•"/>
      <w:lvlJc w:val="left"/>
      <w:pPr>
        <w:ind w:left="3411" w:hanging="438"/>
      </w:pPr>
      <w:rPr>
        <w:rFonts w:hint="default"/>
      </w:rPr>
    </w:lvl>
    <w:lvl w:ilvl="3" w:tplc="B0D4641C">
      <w:numFmt w:val="bullet"/>
      <w:lvlText w:val="•"/>
      <w:lvlJc w:val="left"/>
      <w:pPr>
        <w:ind w:left="4436" w:hanging="438"/>
      </w:pPr>
      <w:rPr>
        <w:rFonts w:hint="default"/>
      </w:rPr>
    </w:lvl>
    <w:lvl w:ilvl="4" w:tplc="E722B8BC">
      <w:numFmt w:val="bullet"/>
      <w:lvlText w:val="•"/>
      <w:lvlJc w:val="left"/>
      <w:pPr>
        <w:ind w:left="5462" w:hanging="438"/>
      </w:pPr>
      <w:rPr>
        <w:rFonts w:hint="default"/>
      </w:rPr>
    </w:lvl>
    <w:lvl w:ilvl="5" w:tplc="8C0AE6F2">
      <w:numFmt w:val="bullet"/>
      <w:lvlText w:val="•"/>
      <w:lvlJc w:val="left"/>
      <w:pPr>
        <w:ind w:left="6488" w:hanging="438"/>
      </w:pPr>
      <w:rPr>
        <w:rFonts w:hint="default"/>
      </w:rPr>
    </w:lvl>
    <w:lvl w:ilvl="6" w:tplc="91B44C76">
      <w:numFmt w:val="bullet"/>
      <w:lvlText w:val="•"/>
      <w:lvlJc w:val="left"/>
      <w:pPr>
        <w:ind w:left="7513" w:hanging="438"/>
      </w:pPr>
      <w:rPr>
        <w:rFonts w:hint="default"/>
      </w:rPr>
    </w:lvl>
    <w:lvl w:ilvl="7" w:tplc="B30C7E2C">
      <w:numFmt w:val="bullet"/>
      <w:lvlText w:val="•"/>
      <w:lvlJc w:val="left"/>
      <w:pPr>
        <w:ind w:left="8539" w:hanging="438"/>
      </w:pPr>
      <w:rPr>
        <w:rFonts w:hint="default"/>
      </w:rPr>
    </w:lvl>
    <w:lvl w:ilvl="8" w:tplc="DF729D08">
      <w:numFmt w:val="bullet"/>
      <w:lvlText w:val="•"/>
      <w:lvlJc w:val="left"/>
      <w:pPr>
        <w:ind w:left="9564" w:hanging="438"/>
      </w:pPr>
      <w:rPr>
        <w:rFonts w:hint="default"/>
      </w:rPr>
    </w:lvl>
  </w:abstractNum>
  <w:abstractNum w:abstractNumId="16">
    <w:nsid w:val="5FD70D33"/>
    <w:multiLevelType w:val="hybridMultilevel"/>
    <w:tmpl w:val="48649178"/>
    <w:lvl w:ilvl="0" w:tplc="833E4BBE">
      <w:start w:val="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69896B14"/>
    <w:multiLevelType w:val="hybridMultilevel"/>
    <w:tmpl w:val="72722136"/>
    <w:lvl w:ilvl="0" w:tplc="99EA27BC">
      <w:numFmt w:val="bullet"/>
      <w:lvlText w:val="–"/>
      <w:lvlJc w:val="left"/>
      <w:pPr>
        <w:ind w:left="1361" w:hanging="438"/>
      </w:pPr>
      <w:rPr>
        <w:rFonts w:ascii="Arial" w:eastAsia="Arial" w:hAnsi="Arial" w:cs="Arial" w:hint="default"/>
        <w:color w:val="231F20"/>
        <w:w w:val="146"/>
        <w:sz w:val="24"/>
        <w:szCs w:val="24"/>
      </w:rPr>
    </w:lvl>
    <w:lvl w:ilvl="1" w:tplc="E378322A">
      <w:numFmt w:val="bullet"/>
      <w:lvlText w:val="•"/>
      <w:lvlJc w:val="left"/>
      <w:pPr>
        <w:ind w:left="2385" w:hanging="438"/>
      </w:pPr>
      <w:rPr>
        <w:rFonts w:hint="default"/>
      </w:rPr>
    </w:lvl>
    <w:lvl w:ilvl="2" w:tplc="D9C4D9F6">
      <w:numFmt w:val="bullet"/>
      <w:lvlText w:val="•"/>
      <w:lvlJc w:val="left"/>
      <w:pPr>
        <w:ind w:left="3411" w:hanging="438"/>
      </w:pPr>
      <w:rPr>
        <w:rFonts w:hint="default"/>
      </w:rPr>
    </w:lvl>
    <w:lvl w:ilvl="3" w:tplc="6A06099A">
      <w:numFmt w:val="bullet"/>
      <w:lvlText w:val="•"/>
      <w:lvlJc w:val="left"/>
      <w:pPr>
        <w:ind w:left="4436" w:hanging="438"/>
      </w:pPr>
      <w:rPr>
        <w:rFonts w:hint="default"/>
      </w:rPr>
    </w:lvl>
    <w:lvl w:ilvl="4" w:tplc="B6D4505E">
      <w:numFmt w:val="bullet"/>
      <w:lvlText w:val="•"/>
      <w:lvlJc w:val="left"/>
      <w:pPr>
        <w:ind w:left="5462" w:hanging="438"/>
      </w:pPr>
      <w:rPr>
        <w:rFonts w:hint="default"/>
      </w:rPr>
    </w:lvl>
    <w:lvl w:ilvl="5" w:tplc="BA5CDEC4">
      <w:numFmt w:val="bullet"/>
      <w:lvlText w:val="•"/>
      <w:lvlJc w:val="left"/>
      <w:pPr>
        <w:ind w:left="6488" w:hanging="438"/>
      </w:pPr>
      <w:rPr>
        <w:rFonts w:hint="default"/>
      </w:rPr>
    </w:lvl>
    <w:lvl w:ilvl="6" w:tplc="812A8E5A">
      <w:numFmt w:val="bullet"/>
      <w:lvlText w:val="•"/>
      <w:lvlJc w:val="left"/>
      <w:pPr>
        <w:ind w:left="7513" w:hanging="438"/>
      </w:pPr>
      <w:rPr>
        <w:rFonts w:hint="default"/>
      </w:rPr>
    </w:lvl>
    <w:lvl w:ilvl="7" w:tplc="86D416AE">
      <w:numFmt w:val="bullet"/>
      <w:lvlText w:val="•"/>
      <w:lvlJc w:val="left"/>
      <w:pPr>
        <w:ind w:left="8539" w:hanging="438"/>
      </w:pPr>
      <w:rPr>
        <w:rFonts w:hint="default"/>
      </w:rPr>
    </w:lvl>
    <w:lvl w:ilvl="8" w:tplc="63B828B2">
      <w:numFmt w:val="bullet"/>
      <w:lvlText w:val="•"/>
      <w:lvlJc w:val="left"/>
      <w:pPr>
        <w:ind w:left="9564" w:hanging="438"/>
      </w:pPr>
      <w:rPr>
        <w:rFonts w:hint="default"/>
      </w:rPr>
    </w:lvl>
  </w:abstractNum>
  <w:abstractNum w:abstractNumId="18">
    <w:nsid w:val="69BE7907"/>
    <w:multiLevelType w:val="hybridMultilevel"/>
    <w:tmpl w:val="ABA21BEA"/>
    <w:lvl w:ilvl="0" w:tplc="3332920C">
      <w:numFmt w:val="bullet"/>
      <w:lvlText w:val="•"/>
      <w:lvlJc w:val="left"/>
      <w:pPr>
        <w:ind w:left="1361" w:hanging="438"/>
      </w:pPr>
      <w:rPr>
        <w:rFonts w:ascii="Arial" w:eastAsia="Arial" w:hAnsi="Arial" w:cs="Arial" w:hint="default"/>
        <w:color w:val="231F20"/>
        <w:w w:val="213"/>
        <w:sz w:val="24"/>
        <w:szCs w:val="24"/>
      </w:rPr>
    </w:lvl>
    <w:lvl w:ilvl="1" w:tplc="3EB658A2">
      <w:numFmt w:val="bullet"/>
      <w:lvlText w:val="•"/>
      <w:lvlJc w:val="left"/>
      <w:pPr>
        <w:ind w:left="2385" w:hanging="438"/>
      </w:pPr>
      <w:rPr>
        <w:rFonts w:hint="default"/>
      </w:rPr>
    </w:lvl>
    <w:lvl w:ilvl="2" w:tplc="AA0ABF6A">
      <w:numFmt w:val="bullet"/>
      <w:lvlText w:val="•"/>
      <w:lvlJc w:val="left"/>
      <w:pPr>
        <w:ind w:left="3411" w:hanging="438"/>
      </w:pPr>
      <w:rPr>
        <w:rFonts w:hint="default"/>
      </w:rPr>
    </w:lvl>
    <w:lvl w:ilvl="3" w:tplc="DA847A88">
      <w:numFmt w:val="bullet"/>
      <w:lvlText w:val="•"/>
      <w:lvlJc w:val="left"/>
      <w:pPr>
        <w:ind w:left="4436" w:hanging="438"/>
      </w:pPr>
      <w:rPr>
        <w:rFonts w:hint="default"/>
      </w:rPr>
    </w:lvl>
    <w:lvl w:ilvl="4" w:tplc="1D024886">
      <w:numFmt w:val="bullet"/>
      <w:lvlText w:val="•"/>
      <w:lvlJc w:val="left"/>
      <w:pPr>
        <w:ind w:left="5462" w:hanging="438"/>
      </w:pPr>
      <w:rPr>
        <w:rFonts w:hint="default"/>
      </w:rPr>
    </w:lvl>
    <w:lvl w:ilvl="5" w:tplc="D19E4B00">
      <w:numFmt w:val="bullet"/>
      <w:lvlText w:val="•"/>
      <w:lvlJc w:val="left"/>
      <w:pPr>
        <w:ind w:left="6488" w:hanging="438"/>
      </w:pPr>
      <w:rPr>
        <w:rFonts w:hint="default"/>
      </w:rPr>
    </w:lvl>
    <w:lvl w:ilvl="6" w:tplc="9B74488E">
      <w:numFmt w:val="bullet"/>
      <w:lvlText w:val="•"/>
      <w:lvlJc w:val="left"/>
      <w:pPr>
        <w:ind w:left="7513" w:hanging="438"/>
      </w:pPr>
      <w:rPr>
        <w:rFonts w:hint="default"/>
      </w:rPr>
    </w:lvl>
    <w:lvl w:ilvl="7" w:tplc="E0326E54">
      <w:numFmt w:val="bullet"/>
      <w:lvlText w:val="•"/>
      <w:lvlJc w:val="left"/>
      <w:pPr>
        <w:ind w:left="8539" w:hanging="438"/>
      </w:pPr>
      <w:rPr>
        <w:rFonts w:hint="default"/>
      </w:rPr>
    </w:lvl>
    <w:lvl w:ilvl="8" w:tplc="F13EA092">
      <w:numFmt w:val="bullet"/>
      <w:lvlText w:val="•"/>
      <w:lvlJc w:val="left"/>
      <w:pPr>
        <w:ind w:left="9564" w:hanging="438"/>
      </w:pPr>
      <w:rPr>
        <w:rFonts w:hint="default"/>
      </w:rPr>
    </w:lvl>
  </w:abstractNum>
  <w:abstractNum w:abstractNumId="19">
    <w:nsid w:val="6F210FED"/>
    <w:multiLevelType w:val="hybridMultilevel"/>
    <w:tmpl w:val="410A6EB6"/>
    <w:lvl w:ilvl="0" w:tplc="9C282DBE">
      <w:numFmt w:val="bullet"/>
      <w:lvlText w:val="•"/>
      <w:lvlJc w:val="left"/>
      <w:pPr>
        <w:ind w:left="112" w:hanging="302"/>
      </w:pPr>
      <w:rPr>
        <w:rFonts w:ascii="Arial" w:eastAsia="Arial" w:hAnsi="Arial" w:cs="Arial" w:hint="default"/>
        <w:color w:val="FFFFFF"/>
        <w:w w:val="213"/>
        <w:sz w:val="24"/>
        <w:szCs w:val="24"/>
      </w:rPr>
    </w:lvl>
    <w:lvl w:ilvl="1" w:tplc="53B60054">
      <w:numFmt w:val="bullet"/>
      <w:lvlText w:val="•"/>
      <w:lvlJc w:val="left"/>
      <w:pPr>
        <w:ind w:left="1122" w:hanging="302"/>
      </w:pPr>
      <w:rPr>
        <w:rFonts w:hint="default"/>
      </w:rPr>
    </w:lvl>
    <w:lvl w:ilvl="2" w:tplc="F402BB9C">
      <w:numFmt w:val="bullet"/>
      <w:lvlText w:val="•"/>
      <w:lvlJc w:val="left"/>
      <w:pPr>
        <w:ind w:left="2125" w:hanging="302"/>
      </w:pPr>
      <w:rPr>
        <w:rFonts w:hint="default"/>
      </w:rPr>
    </w:lvl>
    <w:lvl w:ilvl="3" w:tplc="FC7CCBA8">
      <w:numFmt w:val="bullet"/>
      <w:lvlText w:val="•"/>
      <w:lvlJc w:val="left"/>
      <w:pPr>
        <w:ind w:left="3128" w:hanging="302"/>
      </w:pPr>
      <w:rPr>
        <w:rFonts w:hint="default"/>
      </w:rPr>
    </w:lvl>
    <w:lvl w:ilvl="4" w:tplc="6E50898E">
      <w:numFmt w:val="bullet"/>
      <w:lvlText w:val="•"/>
      <w:lvlJc w:val="left"/>
      <w:pPr>
        <w:ind w:left="4131" w:hanging="302"/>
      </w:pPr>
      <w:rPr>
        <w:rFonts w:hint="default"/>
      </w:rPr>
    </w:lvl>
    <w:lvl w:ilvl="5" w:tplc="A3AA1E90">
      <w:numFmt w:val="bullet"/>
      <w:lvlText w:val="•"/>
      <w:lvlJc w:val="left"/>
      <w:pPr>
        <w:ind w:left="5134" w:hanging="302"/>
      </w:pPr>
      <w:rPr>
        <w:rFonts w:hint="default"/>
      </w:rPr>
    </w:lvl>
    <w:lvl w:ilvl="6" w:tplc="C9B8202E">
      <w:numFmt w:val="bullet"/>
      <w:lvlText w:val="•"/>
      <w:lvlJc w:val="left"/>
      <w:pPr>
        <w:ind w:left="6136" w:hanging="302"/>
      </w:pPr>
      <w:rPr>
        <w:rFonts w:hint="default"/>
      </w:rPr>
    </w:lvl>
    <w:lvl w:ilvl="7" w:tplc="F56CE082">
      <w:numFmt w:val="bullet"/>
      <w:lvlText w:val="•"/>
      <w:lvlJc w:val="left"/>
      <w:pPr>
        <w:ind w:left="7139" w:hanging="302"/>
      </w:pPr>
      <w:rPr>
        <w:rFonts w:hint="default"/>
      </w:rPr>
    </w:lvl>
    <w:lvl w:ilvl="8" w:tplc="938E536E">
      <w:numFmt w:val="bullet"/>
      <w:lvlText w:val="•"/>
      <w:lvlJc w:val="left"/>
      <w:pPr>
        <w:ind w:left="8142" w:hanging="302"/>
      </w:pPr>
      <w:rPr>
        <w:rFonts w:hint="default"/>
      </w:rPr>
    </w:lvl>
  </w:abstractNum>
  <w:abstractNum w:abstractNumId="20">
    <w:nsid w:val="6FE27D1E"/>
    <w:multiLevelType w:val="hybridMultilevel"/>
    <w:tmpl w:val="99421478"/>
    <w:lvl w:ilvl="0" w:tplc="7E065226">
      <w:start w:val="1"/>
      <w:numFmt w:val="decimal"/>
      <w:lvlText w:val="%1."/>
      <w:lvlJc w:val="left"/>
      <w:pPr>
        <w:ind w:left="1151" w:hanging="325"/>
        <w:jc w:val="right"/>
      </w:pPr>
      <w:rPr>
        <w:rFonts w:ascii="Arial" w:eastAsia="Arial" w:hAnsi="Arial" w:cs="Arial" w:hint="default"/>
        <w:b/>
        <w:bCs/>
        <w:color w:val="231F20"/>
        <w:spacing w:val="0"/>
        <w:w w:val="78"/>
        <w:sz w:val="24"/>
        <w:szCs w:val="24"/>
      </w:rPr>
    </w:lvl>
    <w:lvl w:ilvl="1" w:tplc="F0103A34">
      <w:numFmt w:val="bullet"/>
      <w:lvlText w:val="•"/>
      <w:lvlJc w:val="left"/>
      <w:pPr>
        <w:ind w:left="2210" w:hanging="305"/>
      </w:pPr>
      <w:rPr>
        <w:rFonts w:ascii="Arial" w:eastAsia="Arial" w:hAnsi="Arial" w:cs="Arial" w:hint="default"/>
        <w:color w:val="231F20"/>
        <w:w w:val="213"/>
        <w:sz w:val="24"/>
        <w:szCs w:val="24"/>
      </w:rPr>
    </w:lvl>
    <w:lvl w:ilvl="2" w:tplc="38707514">
      <w:numFmt w:val="bullet"/>
      <w:lvlText w:val="•"/>
      <w:lvlJc w:val="left"/>
      <w:pPr>
        <w:ind w:left="3212" w:hanging="305"/>
      </w:pPr>
      <w:rPr>
        <w:rFonts w:hint="default"/>
      </w:rPr>
    </w:lvl>
    <w:lvl w:ilvl="3" w:tplc="152EDC1E">
      <w:numFmt w:val="bullet"/>
      <w:lvlText w:val="•"/>
      <w:lvlJc w:val="left"/>
      <w:pPr>
        <w:ind w:left="4205" w:hanging="305"/>
      </w:pPr>
      <w:rPr>
        <w:rFonts w:hint="default"/>
      </w:rPr>
    </w:lvl>
    <w:lvl w:ilvl="4" w:tplc="EA683522">
      <w:numFmt w:val="bullet"/>
      <w:lvlText w:val="•"/>
      <w:lvlJc w:val="left"/>
      <w:pPr>
        <w:ind w:left="5198" w:hanging="305"/>
      </w:pPr>
      <w:rPr>
        <w:rFonts w:hint="default"/>
      </w:rPr>
    </w:lvl>
    <w:lvl w:ilvl="5" w:tplc="A96ADF6A">
      <w:numFmt w:val="bullet"/>
      <w:lvlText w:val="•"/>
      <w:lvlJc w:val="left"/>
      <w:pPr>
        <w:ind w:left="6191" w:hanging="305"/>
      </w:pPr>
      <w:rPr>
        <w:rFonts w:hint="default"/>
      </w:rPr>
    </w:lvl>
    <w:lvl w:ilvl="6" w:tplc="8952BA9A">
      <w:numFmt w:val="bullet"/>
      <w:lvlText w:val="•"/>
      <w:lvlJc w:val="left"/>
      <w:pPr>
        <w:ind w:left="7184" w:hanging="305"/>
      </w:pPr>
      <w:rPr>
        <w:rFonts w:hint="default"/>
      </w:rPr>
    </w:lvl>
    <w:lvl w:ilvl="7" w:tplc="2D965304">
      <w:numFmt w:val="bullet"/>
      <w:lvlText w:val="•"/>
      <w:lvlJc w:val="left"/>
      <w:pPr>
        <w:ind w:left="8177" w:hanging="305"/>
      </w:pPr>
      <w:rPr>
        <w:rFonts w:hint="default"/>
      </w:rPr>
    </w:lvl>
    <w:lvl w:ilvl="8" w:tplc="4CB42CFC">
      <w:numFmt w:val="bullet"/>
      <w:lvlText w:val="•"/>
      <w:lvlJc w:val="left"/>
      <w:pPr>
        <w:ind w:left="9170" w:hanging="305"/>
      </w:pPr>
      <w:rPr>
        <w:rFonts w:hint="default"/>
      </w:rPr>
    </w:lvl>
  </w:abstractNum>
  <w:abstractNum w:abstractNumId="21">
    <w:nsid w:val="708A1B09"/>
    <w:multiLevelType w:val="hybridMultilevel"/>
    <w:tmpl w:val="9DCABD6C"/>
    <w:lvl w:ilvl="0" w:tplc="6AFE1CBC">
      <w:numFmt w:val="bullet"/>
      <w:lvlText w:val="–"/>
      <w:lvlJc w:val="left"/>
      <w:pPr>
        <w:ind w:left="1361" w:hanging="325"/>
      </w:pPr>
      <w:rPr>
        <w:rFonts w:ascii="Arial" w:eastAsia="Arial" w:hAnsi="Arial" w:cs="Arial" w:hint="default"/>
        <w:color w:val="231F20"/>
        <w:w w:val="146"/>
        <w:sz w:val="24"/>
        <w:szCs w:val="24"/>
      </w:rPr>
    </w:lvl>
    <w:lvl w:ilvl="1" w:tplc="9AB8275C">
      <w:numFmt w:val="bullet"/>
      <w:lvlText w:val="-"/>
      <w:lvlJc w:val="left"/>
      <w:pPr>
        <w:ind w:left="1361" w:hanging="438"/>
      </w:pPr>
      <w:rPr>
        <w:rFonts w:ascii="Arial" w:eastAsia="Arial" w:hAnsi="Arial" w:cs="Arial" w:hint="default"/>
        <w:color w:val="231F20"/>
        <w:w w:val="168"/>
        <w:sz w:val="24"/>
        <w:szCs w:val="24"/>
      </w:rPr>
    </w:lvl>
    <w:lvl w:ilvl="2" w:tplc="66507B26">
      <w:numFmt w:val="bullet"/>
      <w:lvlText w:val="•"/>
      <w:lvlJc w:val="left"/>
      <w:pPr>
        <w:ind w:left="3411" w:hanging="438"/>
      </w:pPr>
      <w:rPr>
        <w:rFonts w:hint="default"/>
      </w:rPr>
    </w:lvl>
    <w:lvl w:ilvl="3" w:tplc="BE8217F8">
      <w:numFmt w:val="bullet"/>
      <w:lvlText w:val="•"/>
      <w:lvlJc w:val="left"/>
      <w:pPr>
        <w:ind w:left="4436" w:hanging="438"/>
      </w:pPr>
      <w:rPr>
        <w:rFonts w:hint="default"/>
      </w:rPr>
    </w:lvl>
    <w:lvl w:ilvl="4" w:tplc="D7789C74">
      <w:numFmt w:val="bullet"/>
      <w:lvlText w:val="•"/>
      <w:lvlJc w:val="left"/>
      <w:pPr>
        <w:ind w:left="5462" w:hanging="438"/>
      </w:pPr>
      <w:rPr>
        <w:rFonts w:hint="default"/>
      </w:rPr>
    </w:lvl>
    <w:lvl w:ilvl="5" w:tplc="9FA638F2">
      <w:numFmt w:val="bullet"/>
      <w:lvlText w:val="•"/>
      <w:lvlJc w:val="left"/>
      <w:pPr>
        <w:ind w:left="6488" w:hanging="438"/>
      </w:pPr>
      <w:rPr>
        <w:rFonts w:hint="default"/>
      </w:rPr>
    </w:lvl>
    <w:lvl w:ilvl="6" w:tplc="10CEEECC">
      <w:numFmt w:val="bullet"/>
      <w:lvlText w:val="•"/>
      <w:lvlJc w:val="left"/>
      <w:pPr>
        <w:ind w:left="7513" w:hanging="438"/>
      </w:pPr>
      <w:rPr>
        <w:rFonts w:hint="default"/>
      </w:rPr>
    </w:lvl>
    <w:lvl w:ilvl="7" w:tplc="C992741C">
      <w:numFmt w:val="bullet"/>
      <w:lvlText w:val="•"/>
      <w:lvlJc w:val="left"/>
      <w:pPr>
        <w:ind w:left="8539" w:hanging="438"/>
      </w:pPr>
      <w:rPr>
        <w:rFonts w:hint="default"/>
      </w:rPr>
    </w:lvl>
    <w:lvl w:ilvl="8" w:tplc="F2483F7A">
      <w:numFmt w:val="bullet"/>
      <w:lvlText w:val="•"/>
      <w:lvlJc w:val="left"/>
      <w:pPr>
        <w:ind w:left="9564" w:hanging="438"/>
      </w:pPr>
      <w:rPr>
        <w:rFonts w:hint="default"/>
      </w:rPr>
    </w:lvl>
  </w:abstractNum>
  <w:abstractNum w:abstractNumId="22">
    <w:nsid w:val="740411DE"/>
    <w:multiLevelType w:val="hybridMultilevel"/>
    <w:tmpl w:val="6EDA29C2"/>
    <w:lvl w:ilvl="0" w:tplc="F4481D4C">
      <w:numFmt w:val="bullet"/>
      <w:lvlText w:val="-"/>
      <w:lvlJc w:val="left"/>
      <w:pPr>
        <w:ind w:left="3214" w:hanging="360"/>
      </w:pPr>
      <w:rPr>
        <w:rFonts w:ascii="Arial" w:eastAsia="Arial" w:hAnsi="Arial" w:cs="Arial" w:hint="default"/>
        <w:color w:val="231F20"/>
        <w:w w:val="168"/>
        <w:sz w:val="24"/>
        <w:szCs w:val="24"/>
      </w:rPr>
    </w:lvl>
    <w:lvl w:ilvl="1" w:tplc="04020003" w:tentative="1">
      <w:start w:val="1"/>
      <w:numFmt w:val="bullet"/>
      <w:lvlText w:val="o"/>
      <w:lvlJc w:val="left"/>
      <w:pPr>
        <w:ind w:left="3934" w:hanging="360"/>
      </w:pPr>
      <w:rPr>
        <w:rFonts w:ascii="Courier New" w:hAnsi="Courier New" w:cs="Courier New" w:hint="default"/>
      </w:rPr>
    </w:lvl>
    <w:lvl w:ilvl="2" w:tplc="04020005" w:tentative="1">
      <w:start w:val="1"/>
      <w:numFmt w:val="bullet"/>
      <w:lvlText w:val=""/>
      <w:lvlJc w:val="left"/>
      <w:pPr>
        <w:ind w:left="4654" w:hanging="360"/>
      </w:pPr>
      <w:rPr>
        <w:rFonts w:ascii="Wingdings" w:hAnsi="Wingdings" w:hint="default"/>
      </w:rPr>
    </w:lvl>
    <w:lvl w:ilvl="3" w:tplc="04020001" w:tentative="1">
      <w:start w:val="1"/>
      <w:numFmt w:val="bullet"/>
      <w:lvlText w:val=""/>
      <w:lvlJc w:val="left"/>
      <w:pPr>
        <w:ind w:left="5374" w:hanging="360"/>
      </w:pPr>
      <w:rPr>
        <w:rFonts w:ascii="Symbol" w:hAnsi="Symbol" w:hint="default"/>
      </w:rPr>
    </w:lvl>
    <w:lvl w:ilvl="4" w:tplc="04020003" w:tentative="1">
      <w:start w:val="1"/>
      <w:numFmt w:val="bullet"/>
      <w:lvlText w:val="o"/>
      <w:lvlJc w:val="left"/>
      <w:pPr>
        <w:ind w:left="6094" w:hanging="360"/>
      </w:pPr>
      <w:rPr>
        <w:rFonts w:ascii="Courier New" w:hAnsi="Courier New" w:cs="Courier New" w:hint="default"/>
      </w:rPr>
    </w:lvl>
    <w:lvl w:ilvl="5" w:tplc="04020005" w:tentative="1">
      <w:start w:val="1"/>
      <w:numFmt w:val="bullet"/>
      <w:lvlText w:val=""/>
      <w:lvlJc w:val="left"/>
      <w:pPr>
        <w:ind w:left="6814" w:hanging="360"/>
      </w:pPr>
      <w:rPr>
        <w:rFonts w:ascii="Wingdings" w:hAnsi="Wingdings" w:hint="default"/>
      </w:rPr>
    </w:lvl>
    <w:lvl w:ilvl="6" w:tplc="04020001" w:tentative="1">
      <w:start w:val="1"/>
      <w:numFmt w:val="bullet"/>
      <w:lvlText w:val=""/>
      <w:lvlJc w:val="left"/>
      <w:pPr>
        <w:ind w:left="7534" w:hanging="360"/>
      </w:pPr>
      <w:rPr>
        <w:rFonts w:ascii="Symbol" w:hAnsi="Symbol" w:hint="default"/>
      </w:rPr>
    </w:lvl>
    <w:lvl w:ilvl="7" w:tplc="04020003" w:tentative="1">
      <w:start w:val="1"/>
      <w:numFmt w:val="bullet"/>
      <w:lvlText w:val="o"/>
      <w:lvlJc w:val="left"/>
      <w:pPr>
        <w:ind w:left="8254" w:hanging="360"/>
      </w:pPr>
      <w:rPr>
        <w:rFonts w:ascii="Courier New" w:hAnsi="Courier New" w:cs="Courier New" w:hint="default"/>
      </w:rPr>
    </w:lvl>
    <w:lvl w:ilvl="8" w:tplc="04020005" w:tentative="1">
      <w:start w:val="1"/>
      <w:numFmt w:val="bullet"/>
      <w:lvlText w:val=""/>
      <w:lvlJc w:val="left"/>
      <w:pPr>
        <w:ind w:left="8974" w:hanging="360"/>
      </w:pPr>
      <w:rPr>
        <w:rFonts w:ascii="Wingdings" w:hAnsi="Wingdings" w:hint="default"/>
      </w:rPr>
    </w:lvl>
  </w:abstractNum>
  <w:abstractNum w:abstractNumId="23">
    <w:nsid w:val="76B377CC"/>
    <w:multiLevelType w:val="hybridMultilevel"/>
    <w:tmpl w:val="99421478"/>
    <w:lvl w:ilvl="0" w:tplc="7E065226">
      <w:start w:val="1"/>
      <w:numFmt w:val="decimal"/>
      <w:lvlText w:val="%1."/>
      <w:lvlJc w:val="left"/>
      <w:pPr>
        <w:ind w:left="1151" w:hanging="325"/>
        <w:jc w:val="right"/>
      </w:pPr>
      <w:rPr>
        <w:rFonts w:ascii="Arial" w:eastAsia="Arial" w:hAnsi="Arial" w:cs="Arial" w:hint="default"/>
        <w:b/>
        <w:bCs/>
        <w:color w:val="231F20"/>
        <w:spacing w:val="0"/>
        <w:w w:val="78"/>
        <w:sz w:val="24"/>
        <w:szCs w:val="24"/>
      </w:rPr>
    </w:lvl>
    <w:lvl w:ilvl="1" w:tplc="F0103A34">
      <w:numFmt w:val="bullet"/>
      <w:lvlText w:val="•"/>
      <w:lvlJc w:val="left"/>
      <w:pPr>
        <w:ind w:left="2210" w:hanging="305"/>
      </w:pPr>
      <w:rPr>
        <w:rFonts w:ascii="Arial" w:eastAsia="Arial" w:hAnsi="Arial" w:cs="Arial" w:hint="default"/>
        <w:color w:val="231F20"/>
        <w:w w:val="213"/>
        <w:sz w:val="24"/>
        <w:szCs w:val="24"/>
      </w:rPr>
    </w:lvl>
    <w:lvl w:ilvl="2" w:tplc="38707514">
      <w:numFmt w:val="bullet"/>
      <w:lvlText w:val="•"/>
      <w:lvlJc w:val="left"/>
      <w:pPr>
        <w:ind w:left="3212" w:hanging="305"/>
      </w:pPr>
      <w:rPr>
        <w:rFonts w:hint="default"/>
      </w:rPr>
    </w:lvl>
    <w:lvl w:ilvl="3" w:tplc="152EDC1E">
      <w:numFmt w:val="bullet"/>
      <w:lvlText w:val="•"/>
      <w:lvlJc w:val="left"/>
      <w:pPr>
        <w:ind w:left="4205" w:hanging="305"/>
      </w:pPr>
      <w:rPr>
        <w:rFonts w:hint="default"/>
      </w:rPr>
    </w:lvl>
    <w:lvl w:ilvl="4" w:tplc="EA683522">
      <w:numFmt w:val="bullet"/>
      <w:lvlText w:val="•"/>
      <w:lvlJc w:val="left"/>
      <w:pPr>
        <w:ind w:left="5198" w:hanging="305"/>
      </w:pPr>
      <w:rPr>
        <w:rFonts w:hint="default"/>
      </w:rPr>
    </w:lvl>
    <w:lvl w:ilvl="5" w:tplc="A96ADF6A">
      <w:numFmt w:val="bullet"/>
      <w:lvlText w:val="•"/>
      <w:lvlJc w:val="left"/>
      <w:pPr>
        <w:ind w:left="6191" w:hanging="305"/>
      </w:pPr>
      <w:rPr>
        <w:rFonts w:hint="default"/>
      </w:rPr>
    </w:lvl>
    <w:lvl w:ilvl="6" w:tplc="8952BA9A">
      <w:numFmt w:val="bullet"/>
      <w:lvlText w:val="•"/>
      <w:lvlJc w:val="left"/>
      <w:pPr>
        <w:ind w:left="7184" w:hanging="305"/>
      </w:pPr>
      <w:rPr>
        <w:rFonts w:hint="default"/>
      </w:rPr>
    </w:lvl>
    <w:lvl w:ilvl="7" w:tplc="2D965304">
      <w:numFmt w:val="bullet"/>
      <w:lvlText w:val="•"/>
      <w:lvlJc w:val="left"/>
      <w:pPr>
        <w:ind w:left="8177" w:hanging="305"/>
      </w:pPr>
      <w:rPr>
        <w:rFonts w:hint="default"/>
      </w:rPr>
    </w:lvl>
    <w:lvl w:ilvl="8" w:tplc="4CB42CFC">
      <w:numFmt w:val="bullet"/>
      <w:lvlText w:val="•"/>
      <w:lvlJc w:val="left"/>
      <w:pPr>
        <w:ind w:left="9170" w:hanging="305"/>
      </w:pPr>
      <w:rPr>
        <w:rFonts w:hint="default"/>
      </w:rPr>
    </w:lvl>
  </w:abstractNum>
  <w:abstractNum w:abstractNumId="24">
    <w:nsid w:val="7FE13743"/>
    <w:multiLevelType w:val="hybridMultilevel"/>
    <w:tmpl w:val="7D0EF95E"/>
    <w:lvl w:ilvl="0" w:tplc="3B6E6E92">
      <w:numFmt w:val="bullet"/>
      <w:lvlText w:val="–"/>
      <w:lvlJc w:val="left"/>
      <w:pPr>
        <w:ind w:left="1361" w:hanging="390"/>
      </w:pPr>
      <w:rPr>
        <w:rFonts w:ascii="Arial" w:eastAsia="Arial" w:hAnsi="Arial" w:cs="Arial" w:hint="default"/>
        <w:color w:val="231F20"/>
        <w:w w:val="146"/>
        <w:sz w:val="24"/>
        <w:szCs w:val="24"/>
      </w:rPr>
    </w:lvl>
    <w:lvl w:ilvl="1" w:tplc="6F3EFE4E">
      <w:numFmt w:val="bullet"/>
      <w:lvlText w:val="•"/>
      <w:lvlJc w:val="left"/>
      <w:pPr>
        <w:ind w:left="1361" w:hanging="344"/>
      </w:pPr>
      <w:rPr>
        <w:rFonts w:ascii="Arial" w:eastAsia="Arial" w:hAnsi="Arial" w:cs="Arial" w:hint="default"/>
        <w:color w:val="231F20"/>
        <w:w w:val="213"/>
        <w:sz w:val="24"/>
        <w:szCs w:val="24"/>
      </w:rPr>
    </w:lvl>
    <w:lvl w:ilvl="2" w:tplc="AF329880">
      <w:numFmt w:val="bullet"/>
      <w:lvlText w:val="•"/>
      <w:lvlJc w:val="left"/>
      <w:pPr>
        <w:ind w:left="3411" w:hanging="344"/>
      </w:pPr>
      <w:rPr>
        <w:rFonts w:hint="default"/>
      </w:rPr>
    </w:lvl>
    <w:lvl w:ilvl="3" w:tplc="E3BE7B84">
      <w:numFmt w:val="bullet"/>
      <w:lvlText w:val="•"/>
      <w:lvlJc w:val="left"/>
      <w:pPr>
        <w:ind w:left="4436" w:hanging="344"/>
      </w:pPr>
      <w:rPr>
        <w:rFonts w:hint="default"/>
      </w:rPr>
    </w:lvl>
    <w:lvl w:ilvl="4" w:tplc="18BA0BFA">
      <w:numFmt w:val="bullet"/>
      <w:lvlText w:val="•"/>
      <w:lvlJc w:val="left"/>
      <w:pPr>
        <w:ind w:left="5462" w:hanging="344"/>
      </w:pPr>
      <w:rPr>
        <w:rFonts w:hint="default"/>
      </w:rPr>
    </w:lvl>
    <w:lvl w:ilvl="5" w:tplc="E8D00DCE">
      <w:numFmt w:val="bullet"/>
      <w:lvlText w:val="•"/>
      <w:lvlJc w:val="left"/>
      <w:pPr>
        <w:ind w:left="6488" w:hanging="344"/>
      </w:pPr>
      <w:rPr>
        <w:rFonts w:hint="default"/>
      </w:rPr>
    </w:lvl>
    <w:lvl w:ilvl="6" w:tplc="170466E4">
      <w:numFmt w:val="bullet"/>
      <w:lvlText w:val="•"/>
      <w:lvlJc w:val="left"/>
      <w:pPr>
        <w:ind w:left="7513" w:hanging="344"/>
      </w:pPr>
      <w:rPr>
        <w:rFonts w:hint="default"/>
      </w:rPr>
    </w:lvl>
    <w:lvl w:ilvl="7" w:tplc="ABF0BFA2">
      <w:numFmt w:val="bullet"/>
      <w:lvlText w:val="•"/>
      <w:lvlJc w:val="left"/>
      <w:pPr>
        <w:ind w:left="8539" w:hanging="344"/>
      </w:pPr>
      <w:rPr>
        <w:rFonts w:hint="default"/>
      </w:rPr>
    </w:lvl>
    <w:lvl w:ilvl="8" w:tplc="2A6CB80A">
      <w:numFmt w:val="bullet"/>
      <w:lvlText w:val="•"/>
      <w:lvlJc w:val="left"/>
      <w:pPr>
        <w:ind w:left="9564" w:hanging="344"/>
      </w:pPr>
      <w:rPr>
        <w:rFonts w:hint="default"/>
      </w:rPr>
    </w:lvl>
  </w:abstractNum>
  <w:num w:numId="1">
    <w:abstractNumId w:val="10"/>
  </w:num>
  <w:num w:numId="2">
    <w:abstractNumId w:val="6"/>
  </w:num>
  <w:num w:numId="3">
    <w:abstractNumId w:val="20"/>
  </w:num>
  <w:num w:numId="4">
    <w:abstractNumId w:val="1"/>
  </w:num>
  <w:num w:numId="5">
    <w:abstractNumId w:val="5"/>
  </w:num>
  <w:num w:numId="6">
    <w:abstractNumId w:val="4"/>
  </w:num>
  <w:num w:numId="7">
    <w:abstractNumId w:val="17"/>
  </w:num>
  <w:num w:numId="8">
    <w:abstractNumId w:val="14"/>
  </w:num>
  <w:num w:numId="9">
    <w:abstractNumId w:val="21"/>
  </w:num>
  <w:num w:numId="10">
    <w:abstractNumId w:val="7"/>
  </w:num>
  <w:num w:numId="11">
    <w:abstractNumId w:val="15"/>
  </w:num>
  <w:num w:numId="12">
    <w:abstractNumId w:val="18"/>
  </w:num>
  <w:num w:numId="13">
    <w:abstractNumId w:val="9"/>
  </w:num>
  <w:num w:numId="14">
    <w:abstractNumId w:val="3"/>
  </w:num>
  <w:num w:numId="15">
    <w:abstractNumId w:val="13"/>
  </w:num>
  <w:num w:numId="16">
    <w:abstractNumId w:val="8"/>
  </w:num>
  <w:num w:numId="17">
    <w:abstractNumId w:val="24"/>
  </w:num>
  <w:num w:numId="18">
    <w:abstractNumId w:val="19"/>
  </w:num>
  <w:num w:numId="19">
    <w:abstractNumId w:val="12"/>
  </w:num>
  <w:num w:numId="20">
    <w:abstractNumId w:val="2"/>
  </w:num>
  <w:num w:numId="21">
    <w:abstractNumId w:val="11"/>
  </w:num>
  <w:num w:numId="22">
    <w:abstractNumId w:val="0"/>
  </w:num>
  <w:num w:numId="23">
    <w:abstractNumId w:val="22"/>
  </w:num>
  <w:num w:numId="24">
    <w:abstractNumId w:val="23"/>
  </w:num>
  <w:num w:numId="25">
    <w:abstractNumId w:val="1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defaultTabStop w:val="720"/>
  <w:hyphenationZone w:val="425"/>
  <w:characterSpacingControl w:val="doNotCompress"/>
  <w:footnotePr>
    <w:footnote w:id="-1"/>
    <w:footnote w:id="0"/>
  </w:footnotePr>
  <w:endnotePr>
    <w:endnote w:id="-1"/>
    <w:endnote w:id="0"/>
  </w:endnotePr>
  <w:compat/>
  <w:rsids>
    <w:rsidRoot w:val="00915B72"/>
    <w:rsid w:val="00030655"/>
    <w:rsid w:val="0004013F"/>
    <w:rsid w:val="00091CBB"/>
    <w:rsid w:val="000C3095"/>
    <w:rsid w:val="00104A96"/>
    <w:rsid w:val="00117E81"/>
    <w:rsid w:val="001613B6"/>
    <w:rsid w:val="001C0A0A"/>
    <w:rsid w:val="001F367A"/>
    <w:rsid w:val="0020232B"/>
    <w:rsid w:val="002A292A"/>
    <w:rsid w:val="002D4E10"/>
    <w:rsid w:val="003056F1"/>
    <w:rsid w:val="003276EC"/>
    <w:rsid w:val="00354054"/>
    <w:rsid w:val="00380744"/>
    <w:rsid w:val="0038216F"/>
    <w:rsid w:val="003945F4"/>
    <w:rsid w:val="003D71FF"/>
    <w:rsid w:val="0044645C"/>
    <w:rsid w:val="004D0453"/>
    <w:rsid w:val="00547B85"/>
    <w:rsid w:val="0055490F"/>
    <w:rsid w:val="00562411"/>
    <w:rsid w:val="005F3712"/>
    <w:rsid w:val="005F6175"/>
    <w:rsid w:val="006707F7"/>
    <w:rsid w:val="00675A1A"/>
    <w:rsid w:val="006966D5"/>
    <w:rsid w:val="006C7BBC"/>
    <w:rsid w:val="006D2685"/>
    <w:rsid w:val="006F18A3"/>
    <w:rsid w:val="00726A47"/>
    <w:rsid w:val="00772065"/>
    <w:rsid w:val="00777B6A"/>
    <w:rsid w:val="007C7842"/>
    <w:rsid w:val="00886AD2"/>
    <w:rsid w:val="008D1286"/>
    <w:rsid w:val="008D4461"/>
    <w:rsid w:val="00915B72"/>
    <w:rsid w:val="0093133B"/>
    <w:rsid w:val="009A46FE"/>
    <w:rsid w:val="009B38D8"/>
    <w:rsid w:val="009C5C80"/>
    <w:rsid w:val="009D4E76"/>
    <w:rsid w:val="00A425D7"/>
    <w:rsid w:val="00A44626"/>
    <w:rsid w:val="00A8601E"/>
    <w:rsid w:val="00A86CA3"/>
    <w:rsid w:val="00A97293"/>
    <w:rsid w:val="00AD01F3"/>
    <w:rsid w:val="00B0311B"/>
    <w:rsid w:val="00B30993"/>
    <w:rsid w:val="00B470CD"/>
    <w:rsid w:val="00B52757"/>
    <w:rsid w:val="00B82749"/>
    <w:rsid w:val="00B86277"/>
    <w:rsid w:val="00C163AC"/>
    <w:rsid w:val="00C17132"/>
    <w:rsid w:val="00C412F5"/>
    <w:rsid w:val="00C473D2"/>
    <w:rsid w:val="00CA124B"/>
    <w:rsid w:val="00CB15DC"/>
    <w:rsid w:val="00D1022A"/>
    <w:rsid w:val="00D80F1A"/>
    <w:rsid w:val="00DA218A"/>
    <w:rsid w:val="00DA66F0"/>
    <w:rsid w:val="00DC44BB"/>
    <w:rsid w:val="00E25EBB"/>
    <w:rsid w:val="00E278BF"/>
    <w:rsid w:val="00E345C4"/>
    <w:rsid w:val="00E57911"/>
    <w:rsid w:val="00EB14CF"/>
    <w:rsid w:val="00EE4394"/>
    <w:rsid w:val="00F21A31"/>
    <w:rsid w:val="00F25D79"/>
    <w:rsid w:val="00F32278"/>
    <w:rsid w:val="00F373F3"/>
    <w:rsid w:val="00F956AD"/>
    <w:rsid w:val="00FB2DC2"/>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15B72"/>
    <w:pPr>
      <w:widowControl w:val="0"/>
      <w:autoSpaceDE w:val="0"/>
      <w:autoSpaceDN w:val="0"/>
    </w:pPr>
    <w:rPr>
      <w:rFonts w:ascii="Arial" w:eastAsia="Arial" w:hAnsi="Arial" w:cs="Arial"/>
      <w:sz w:val="22"/>
      <w:szCs w:val="22"/>
      <w:lang w:val="en-US" w:eastAsia="en-US"/>
    </w:rPr>
  </w:style>
  <w:style w:type="paragraph" w:styleId="Heading1">
    <w:name w:val="heading 1"/>
    <w:basedOn w:val="Normal"/>
    <w:link w:val="Heading1Char"/>
    <w:uiPriority w:val="1"/>
    <w:qFormat/>
    <w:rsid w:val="00915B72"/>
    <w:pPr>
      <w:outlineLvl w:val="0"/>
    </w:pPr>
    <w:rPr>
      <w:rFonts w:ascii="Century Gothic" w:eastAsia="Century Gothic" w:hAnsi="Century Gothic" w:cs="Century Gothic"/>
      <w:sz w:val="114"/>
      <w:szCs w:val="114"/>
    </w:rPr>
  </w:style>
  <w:style w:type="paragraph" w:styleId="Heading2">
    <w:name w:val="heading 2"/>
    <w:basedOn w:val="Normal"/>
    <w:link w:val="Heading2Char"/>
    <w:uiPriority w:val="1"/>
    <w:qFormat/>
    <w:rsid w:val="00915B72"/>
    <w:pPr>
      <w:ind w:left="2756"/>
      <w:jc w:val="center"/>
      <w:outlineLvl w:val="1"/>
    </w:pPr>
    <w:rPr>
      <w:rFonts w:ascii="Century Gothic" w:eastAsia="Century Gothic" w:hAnsi="Century Gothic" w:cs="Century Gothic"/>
      <w:sz w:val="38"/>
      <w:szCs w:val="38"/>
    </w:rPr>
  </w:style>
  <w:style w:type="paragraph" w:styleId="Heading3">
    <w:name w:val="heading 3"/>
    <w:basedOn w:val="Normal"/>
    <w:link w:val="Heading3Char"/>
    <w:uiPriority w:val="1"/>
    <w:qFormat/>
    <w:rsid w:val="00915B72"/>
    <w:pPr>
      <w:ind w:left="2722" w:firstLine="4723"/>
      <w:outlineLvl w:val="2"/>
    </w:pPr>
    <w:rPr>
      <w:sz w:val="36"/>
      <w:szCs w:val="36"/>
    </w:rPr>
  </w:style>
  <w:style w:type="paragraph" w:styleId="Heading4">
    <w:name w:val="heading 4"/>
    <w:basedOn w:val="Normal"/>
    <w:link w:val="Heading4Char"/>
    <w:uiPriority w:val="1"/>
    <w:qFormat/>
    <w:rsid w:val="00915B72"/>
    <w:pPr>
      <w:ind w:left="106"/>
      <w:outlineLvl w:val="3"/>
    </w:pPr>
    <w:rPr>
      <w:b/>
      <w:bCs/>
      <w:sz w:val="24"/>
      <w:szCs w:val="24"/>
    </w:rPr>
  </w:style>
  <w:style w:type="paragraph" w:styleId="Heading5">
    <w:name w:val="heading 5"/>
    <w:basedOn w:val="Normal"/>
    <w:link w:val="Heading5Char"/>
    <w:uiPriority w:val="1"/>
    <w:qFormat/>
    <w:rsid w:val="00915B72"/>
    <w:pPr>
      <w:spacing w:line="277" w:lineRule="exact"/>
      <w:ind w:left="826"/>
      <w:outlineLvl w:val="4"/>
    </w:pPr>
    <w:rPr>
      <w:rFonts w:ascii="Century Gothic" w:eastAsia="Century Gothic" w:hAnsi="Century Gothic" w:cs="Century Goth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15B72"/>
    <w:rPr>
      <w:rFonts w:ascii="Century Gothic" w:eastAsia="Century Gothic" w:hAnsi="Century Gothic" w:cs="Century Gothic"/>
      <w:sz w:val="114"/>
      <w:szCs w:val="114"/>
    </w:rPr>
  </w:style>
  <w:style w:type="character" w:customStyle="1" w:styleId="Heading2Char">
    <w:name w:val="Heading 2 Char"/>
    <w:basedOn w:val="DefaultParagraphFont"/>
    <w:link w:val="Heading2"/>
    <w:uiPriority w:val="1"/>
    <w:rsid w:val="00915B72"/>
    <w:rPr>
      <w:rFonts w:ascii="Century Gothic" w:eastAsia="Century Gothic" w:hAnsi="Century Gothic" w:cs="Century Gothic"/>
      <w:sz w:val="38"/>
      <w:szCs w:val="38"/>
    </w:rPr>
  </w:style>
  <w:style w:type="character" w:customStyle="1" w:styleId="Heading3Char">
    <w:name w:val="Heading 3 Char"/>
    <w:basedOn w:val="DefaultParagraphFont"/>
    <w:link w:val="Heading3"/>
    <w:uiPriority w:val="1"/>
    <w:rsid w:val="00915B72"/>
    <w:rPr>
      <w:rFonts w:ascii="Arial" w:eastAsia="Arial" w:hAnsi="Arial" w:cs="Arial"/>
      <w:sz w:val="36"/>
      <w:szCs w:val="36"/>
    </w:rPr>
  </w:style>
  <w:style w:type="character" w:customStyle="1" w:styleId="Heading4Char">
    <w:name w:val="Heading 4 Char"/>
    <w:basedOn w:val="DefaultParagraphFont"/>
    <w:link w:val="Heading4"/>
    <w:uiPriority w:val="1"/>
    <w:rsid w:val="00915B72"/>
    <w:rPr>
      <w:rFonts w:ascii="Arial" w:eastAsia="Arial" w:hAnsi="Arial" w:cs="Arial"/>
      <w:b/>
      <w:bCs/>
      <w:sz w:val="24"/>
      <w:szCs w:val="24"/>
    </w:rPr>
  </w:style>
  <w:style w:type="character" w:customStyle="1" w:styleId="Heading5Char">
    <w:name w:val="Heading 5 Char"/>
    <w:basedOn w:val="DefaultParagraphFont"/>
    <w:link w:val="Heading5"/>
    <w:uiPriority w:val="1"/>
    <w:rsid w:val="00915B72"/>
    <w:rPr>
      <w:rFonts w:ascii="Century Gothic" w:eastAsia="Century Gothic" w:hAnsi="Century Gothic" w:cs="Century Gothic"/>
      <w:b/>
      <w:bCs/>
      <w:i/>
      <w:sz w:val="24"/>
      <w:szCs w:val="24"/>
    </w:rPr>
  </w:style>
  <w:style w:type="paragraph" w:styleId="BodyText">
    <w:name w:val="Body Text"/>
    <w:basedOn w:val="Normal"/>
    <w:link w:val="BodyTextChar"/>
    <w:uiPriority w:val="1"/>
    <w:qFormat/>
    <w:rsid w:val="00915B72"/>
    <w:rPr>
      <w:sz w:val="24"/>
      <w:szCs w:val="24"/>
    </w:rPr>
  </w:style>
  <w:style w:type="character" w:customStyle="1" w:styleId="BodyTextChar">
    <w:name w:val="Body Text Char"/>
    <w:basedOn w:val="DefaultParagraphFont"/>
    <w:link w:val="BodyText"/>
    <w:uiPriority w:val="1"/>
    <w:rsid w:val="00915B72"/>
    <w:rPr>
      <w:rFonts w:ascii="Arial" w:eastAsia="Arial" w:hAnsi="Arial" w:cs="Arial"/>
      <w:sz w:val="24"/>
      <w:szCs w:val="24"/>
    </w:rPr>
  </w:style>
  <w:style w:type="paragraph" w:styleId="ListParagraph">
    <w:name w:val="List Paragraph"/>
    <w:basedOn w:val="Normal"/>
    <w:uiPriority w:val="34"/>
    <w:qFormat/>
    <w:rsid w:val="00915B72"/>
    <w:pPr>
      <w:spacing w:line="260" w:lineRule="exact"/>
      <w:ind w:left="1361" w:firstLine="282"/>
    </w:pPr>
  </w:style>
  <w:style w:type="paragraph" w:customStyle="1" w:styleId="TableParagraph">
    <w:name w:val="Table Paragraph"/>
    <w:basedOn w:val="Normal"/>
    <w:uiPriority w:val="1"/>
    <w:qFormat/>
    <w:rsid w:val="00915B72"/>
  </w:style>
  <w:style w:type="paragraph" w:styleId="Header">
    <w:name w:val="header"/>
    <w:basedOn w:val="Normal"/>
    <w:link w:val="HeaderChar"/>
    <w:uiPriority w:val="99"/>
    <w:unhideWhenUsed/>
    <w:rsid w:val="001F367A"/>
    <w:pPr>
      <w:tabs>
        <w:tab w:val="center" w:pos="4536"/>
        <w:tab w:val="right" w:pos="9072"/>
      </w:tabs>
    </w:pPr>
  </w:style>
  <w:style w:type="character" w:customStyle="1" w:styleId="HeaderChar">
    <w:name w:val="Header Char"/>
    <w:basedOn w:val="DefaultParagraphFont"/>
    <w:link w:val="Header"/>
    <w:uiPriority w:val="99"/>
    <w:rsid w:val="001F367A"/>
    <w:rPr>
      <w:rFonts w:ascii="Arial" w:eastAsia="Arial" w:hAnsi="Arial" w:cs="Arial"/>
      <w:sz w:val="22"/>
      <w:szCs w:val="22"/>
      <w:lang w:val="en-US" w:eastAsia="en-US"/>
    </w:rPr>
  </w:style>
  <w:style w:type="paragraph" w:styleId="Footer">
    <w:name w:val="footer"/>
    <w:basedOn w:val="Normal"/>
    <w:link w:val="FooterChar"/>
    <w:uiPriority w:val="99"/>
    <w:unhideWhenUsed/>
    <w:rsid w:val="001F367A"/>
    <w:pPr>
      <w:tabs>
        <w:tab w:val="center" w:pos="4536"/>
        <w:tab w:val="right" w:pos="9072"/>
      </w:tabs>
    </w:pPr>
  </w:style>
  <w:style w:type="character" w:customStyle="1" w:styleId="FooterChar">
    <w:name w:val="Footer Char"/>
    <w:basedOn w:val="DefaultParagraphFont"/>
    <w:link w:val="Footer"/>
    <w:uiPriority w:val="99"/>
    <w:rsid w:val="001F367A"/>
    <w:rPr>
      <w:rFonts w:ascii="Arial" w:eastAsia="Arial" w:hAnsi="Arial" w:cs="Arial"/>
      <w:sz w:val="22"/>
      <w:szCs w:val="22"/>
      <w:lang w:val="en-US" w:eastAsia="en-US"/>
    </w:rPr>
  </w:style>
  <w:style w:type="paragraph" w:customStyle="1" w:styleId="Default">
    <w:name w:val="Default"/>
    <w:rsid w:val="00DA218A"/>
    <w:pPr>
      <w:autoSpaceDE w:val="0"/>
      <w:autoSpaceDN w:val="0"/>
      <w:adjustRightInd w:val="0"/>
    </w:pPr>
    <w:rPr>
      <w:rFonts w:ascii="Times New Roman" w:eastAsiaTheme="minorEastAsia" w:hAnsi="Times New Roman"/>
      <w:color w:val="000000"/>
      <w:sz w:val="24"/>
      <w:szCs w:val="24"/>
      <w:lang w:val="en-US" w:eastAsia="en-US"/>
    </w:rPr>
  </w:style>
  <w:style w:type="paragraph" w:styleId="BalloonText">
    <w:name w:val="Balloon Text"/>
    <w:basedOn w:val="Normal"/>
    <w:link w:val="BalloonTextChar"/>
    <w:uiPriority w:val="99"/>
    <w:semiHidden/>
    <w:unhideWhenUsed/>
    <w:rsid w:val="00C412F5"/>
    <w:rPr>
      <w:rFonts w:ascii="Tahoma" w:hAnsi="Tahoma" w:cs="Tahoma"/>
      <w:sz w:val="16"/>
      <w:szCs w:val="16"/>
    </w:rPr>
  </w:style>
  <w:style w:type="character" w:customStyle="1" w:styleId="BalloonTextChar">
    <w:name w:val="Balloon Text Char"/>
    <w:basedOn w:val="DefaultParagraphFont"/>
    <w:link w:val="BalloonText"/>
    <w:uiPriority w:val="99"/>
    <w:semiHidden/>
    <w:rsid w:val="00C412F5"/>
    <w:rPr>
      <w:rFonts w:ascii="Tahoma" w:eastAsia="Arial" w:hAnsi="Tahoma" w:cs="Tahoma"/>
      <w:sz w:val="16"/>
      <w:szCs w:val="16"/>
      <w:lang w:val="en-US" w:eastAsia="en-US"/>
    </w:rPr>
  </w:style>
  <w:style w:type="table" w:styleId="TableGrid">
    <w:name w:val="Table Grid"/>
    <w:basedOn w:val="TableNormal"/>
    <w:uiPriority w:val="59"/>
    <w:rsid w:val="00F21A3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15B72"/>
    <w:pPr>
      <w:widowControl w:val="0"/>
      <w:autoSpaceDE w:val="0"/>
      <w:autoSpaceDN w:val="0"/>
    </w:pPr>
    <w:rPr>
      <w:rFonts w:ascii="Arial" w:eastAsia="Arial" w:hAnsi="Arial" w:cs="Arial"/>
      <w:sz w:val="22"/>
      <w:szCs w:val="22"/>
      <w:lang w:val="en-US" w:eastAsia="en-US"/>
    </w:rPr>
  </w:style>
  <w:style w:type="paragraph" w:styleId="Heading1">
    <w:name w:val="heading 1"/>
    <w:basedOn w:val="Normal"/>
    <w:link w:val="Heading1Char"/>
    <w:uiPriority w:val="1"/>
    <w:qFormat/>
    <w:rsid w:val="00915B72"/>
    <w:pPr>
      <w:outlineLvl w:val="0"/>
    </w:pPr>
    <w:rPr>
      <w:rFonts w:ascii="Century Gothic" w:eastAsia="Century Gothic" w:hAnsi="Century Gothic" w:cs="Century Gothic"/>
      <w:sz w:val="114"/>
      <w:szCs w:val="114"/>
    </w:rPr>
  </w:style>
  <w:style w:type="paragraph" w:styleId="Heading2">
    <w:name w:val="heading 2"/>
    <w:basedOn w:val="Normal"/>
    <w:link w:val="Heading2Char"/>
    <w:uiPriority w:val="1"/>
    <w:qFormat/>
    <w:rsid w:val="00915B72"/>
    <w:pPr>
      <w:ind w:left="2756"/>
      <w:jc w:val="center"/>
      <w:outlineLvl w:val="1"/>
    </w:pPr>
    <w:rPr>
      <w:rFonts w:ascii="Century Gothic" w:eastAsia="Century Gothic" w:hAnsi="Century Gothic" w:cs="Century Gothic"/>
      <w:sz w:val="38"/>
      <w:szCs w:val="38"/>
    </w:rPr>
  </w:style>
  <w:style w:type="paragraph" w:styleId="Heading3">
    <w:name w:val="heading 3"/>
    <w:basedOn w:val="Normal"/>
    <w:link w:val="Heading3Char"/>
    <w:uiPriority w:val="1"/>
    <w:qFormat/>
    <w:rsid w:val="00915B72"/>
    <w:pPr>
      <w:ind w:left="2722" w:firstLine="4723"/>
      <w:outlineLvl w:val="2"/>
    </w:pPr>
    <w:rPr>
      <w:sz w:val="36"/>
      <w:szCs w:val="36"/>
    </w:rPr>
  </w:style>
  <w:style w:type="paragraph" w:styleId="Heading4">
    <w:name w:val="heading 4"/>
    <w:basedOn w:val="Normal"/>
    <w:link w:val="Heading4Char"/>
    <w:uiPriority w:val="1"/>
    <w:qFormat/>
    <w:rsid w:val="00915B72"/>
    <w:pPr>
      <w:ind w:left="106"/>
      <w:outlineLvl w:val="3"/>
    </w:pPr>
    <w:rPr>
      <w:b/>
      <w:bCs/>
      <w:sz w:val="24"/>
      <w:szCs w:val="24"/>
    </w:rPr>
  </w:style>
  <w:style w:type="paragraph" w:styleId="Heading5">
    <w:name w:val="heading 5"/>
    <w:basedOn w:val="Normal"/>
    <w:link w:val="Heading5Char"/>
    <w:uiPriority w:val="1"/>
    <w:qFormat/>
    <w:rsid w:val="00915B72"/>
    <w:pPr>
      <w:spacing w:line="277" w:lineRule="exact"/>
      <w:ind w:left="826"/>
      <w:outlineLvl w:val="4"/>
    </w:pPr>
    <w:rPr>
      <w:rFonts w:ascii="Century Gothic" w:eastAsia="Century Gothic" w:hAnsi="Century Gothic" w:cs="Century Goth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15B72"/>
    <w:rPr>
      <w:rFonts w:ascii="Century Gothic" w:eastAsia="Century Gothic" w:hAnsi="Century Gothic" w:cs="Century Gothic"/>
      <w:sz w:val="114"/>
      <w:szCs w:val="114"/>
    </w:rPr>
  </w:style>
  <w:style w:type="character" w:customStyle="1" w:styleId="Heading2Char">
    <w:name w:val="Heading 2 Char"/>
    <w:basedOn w:val="DefaultParagraphFont"/>
    <w:link w:val="Heading2"/>
    <w:uiPriority w:val="1"/>
    <w:rsid w:val="00915B72"/>
    <w:rPr>
      <w:rFonts w:ascii="Century Gothic" w:eastAsia="Century Gothic" w:hAnsi="Century Gothic" w:cs="Century Gothic"/>
      <w:sz w:val="38"/>
      <w:szCs w:val="38"/>
    </w:rPr>
  </w:style>
  <w:style w:type="character" w:customStyle="1" w:styleId="Heading3Char">
    <w:name w:val="Heading 3 Char"/>
    <w:basedOn w:val="DefaultParagraphFont"/>
    <w:link w:val="Heading3"/>
    <w:uiPriority w:val="1"/>
    <w:rsid w:val="00915B72"/>
    <w:rPr>
      <w:rFonts w:ascii="Arial" w:eastAsia="Arial" w:hAnsi="Arial" w:cs="Arial"/>
      <w:sz w:val="36"/>
      <w:szCs w:val="36"/>
    </w:rPr>
  </w:style>
  <w:style w:type="character" w:customStyle="1" w:styleId="Heading4Char">
    <w:name w:val="Heading 4 Char"/>
    <w:basedOn w:val="DefaultParagraphFont"/>
    <w:link w:val="Heading4"/>
    <w:uiPriority w:val="1"/>
    <w:rsid w:val="00915B72"/>
    <w:rPr>
      <w:rFonts w:ascii="Arial" w:eastAsia="Arial" w:hAnsi="Arial" w:cs="Arial"/>
      <w:b/>
      <w:bCs/>
      <w:sz w:val="24"/>
      <w:szCs w:val="24"/>
    </w:rPr>
  </w:style>
  <w:style w:type="character" w:customStyle="1" w:styleId="Heading5Char">
    <w:name w:val="Heading 5 Char"/>
    <w:basedOn w:val="DefaultParagraphFont"/>
    <w:link w:val="Heading5"/>
    <w:uiPriority w:val="1"/>
    <w:rsid w:val="00915B72"/>
    <w:rPr>
      <w:rFonts w:ascii="Century Gothic" w:eastAsia="Century Gothic" w:hAnsi="Century Gothic" w:cs="Century Gothic"/>
      <w:b/>
      <w:bCs/>
      <w:i/>
      <w:sz w:val="24"/>
      <w:szCs w:val="24"/>
    </w:rPr>
  </w:style>
  <w:style w:type="paragraph" w:styleId="BodyText">
    <w:name w:val="Body Text"/>
    <w:basedOn w:val="Normal"/>
    <w:link w:val="BodyTextChar"/>
    <w:uiPriority w:val="1"/>
    <w:qFormat/>
    <w:rsid w:val="00915B72"/>
    <w:rPr>
      <w:sz w:val="24"/>
      <w:szCs w:val="24"/>
    </w:rPr>
  </w:style>
  <w:style w:type="character" w:customStyle="1" w:styleId="BodyTextChar">
    <w:name w:val="Body Text Char"/>
    <w:basedOn w:val="DefaultParagraphFont"/>
    <w:link w:val="BodyText"/>
    <w:uiPriority w:val="1"/>
    <w:rsid w:val="00915B72"/>
    <w:rPr>
      <w:rFonts w:ascii="Arial" w:eastAsia="Arial" w:hAnsi="Arial" w:cs="Arial"/>
      <w:sz w:val="24"/>
      <w:szCs w:val="24"/>
    </w:rPr>
  </w:style>
  <w:style w:type="paragraph" w:styleId="ListParagraph">
    <w:name w:val="List Paragraph"/>
    <w:basedOn w:val="Normal"/>
    <w:uiPriority w:val="34"/>
    <w:qFormat/>
    <w:rsid w:val="00915B72"/>
    <w:pPr>
      <w:spacing w:line="260" w:lineRule="exact"/>
      <w:ind w:left="1361" w:firstLine="282"/>
    </w:pPr>
  </w:style>
  <w:style w:type="paragraph" w:customStyle="1" w:styleId="TableParagraph">
    <w:name w:val="Table Paragraph"/>
    <w:basedOn w:val="Normal"/>
    <w:uiPriority w:val="1"/>
    <w:qFormat/>
    <w:rsid w:val="00915B72"/>
  </w:style>
  <w:style w:type="paragraph" w:styleId="Header">
    <w:name w:val="header"/>
    <w:basedOn w:val="Normal"/>
    <w:link w:val="HeaderChar"/>
    <w:uiPriority w:val="99"/>
    <w:unhideWhenUsed/>
    <w:rsid w:val="001F367A"/>
    <w:pPr>
      <w:tabs>
        <w:tab w:val="center" w:pos="4536"/>
        <w:tab w:val="right" w:pos="9072"/>
      </w:tabs>
    </w:pPr>
  </w:style>
  <w:style w:type="character" w:customStyle="1" w:styleId="HeaderChar">
    <w:name w:val="Header Char"/>
    <w:basedOn w:val="DefaultParagraphFont"/>
    <w:link w:val="Header"/>
    <w:uiPriority w:val="99"/>
    <w:rsid w:val="001F367A"/>
    <w:rPr>
      <w:rFonts w:ascii="Arial" w:eastAsia="Arial" w:hAnsi="Arial" w:cs="Arial"/>
      <w:sz w:val="22"/>
      <w:szCs w:val="22"/>
      <w:lang w:val="en-US" w:eastAsia="en-US"/>
    </w:rPr>
  </w:style>
  <w:style w:type="paragraph" w:styleId="Footer">
    <w:name w:val="footer"/>
    <w:basedOn w:val="Normal"/>
    <w:link w:val="FooterChar"/>
    <w:uiPriority w:val="99"/>
    <w:unhideWhenUsed/>
    <w:rsid w:val="001F367A"/>
    <w:pPr>
      <w:tabs>
        <w:tab w:val="center" w:pos="4536"/>
        <w:tab w:val="right" w:pos="9072"/>
      </w:tabs>
    </w:pPr>
  </w:style>
  <w:style w:type="character" w:customStyle="1" w:styleId="FooterChar">
    <w:name w:val="Footer Char"/>
    <w:basedOn w:val="DefaultParagraphFont"/>
    <w:link w:val="Footer"/>
    <w:uiPriority w:val="99"/>
    <w:rsid w:val="001F367A"/>
    <w:rPr>
      <w:rFonts w:ascii="Arial" w:eastAsia="Arial" w:hAnsi="Arial" w:cs="Arial"/>
      <w:sz w:val="22"/>
      <w:szCs w:val="22"/>
      <w:lang w:val="en-US" w:eastAsia="en-US"/>
    </w:rPr>
  </w:style>
  <w:style w:type="paragraph" w:customStyle="1" w:styleId="Default">
    <w:name w:val="Default"/>
    <w:rsid w:val="00DA218A"/>
    <w:pPr>
      <w:autoSpaceDE w:val="0"/>
      <w:autoSpaceDN w:val="0"/>
      <w:adjustRightInd w:val="0"/>
    </w:pPr>
    <w:rPr>
      <w:rFonts w:ascii="Times New Roman" w:eastAsiaTheme="minorEastAsia" w:hAnsi="Times New Roman"/>
      <w:color w:val="000000"/>
      <w:sz w:val="24"/>
      <w:szCs w:val="24"/>
      <w:lang w:val="en-US" w:eastAsia="en-US"/>
    </w:rPr>
  </w:style>
  <w:style w:type="paragraph" w:styleId="BalloonText">
    <w:name w:val="Balloon Text"/>
    <w:basedOn w:val="Normal"/>
    <w:link w:val="BalloonTextChar"/>
    <w:uiPriority w:val="99"/>
    <w:semiHidden/>
    <w:unhideWhenUsed/>
    <w:rsid w:val="00C412F5"/>
    <w:rPr>
      <w:rFonts w:ascii="Tahoma" w:hAnsi="Tahoma" w:cs="Tahoma"/>
      <w:sz w:val="16"/>
      <w:szCs w:val="16"/>
    </w:rPr>
  </w:style>
  <w:style w:type="character" w:customStyle="1" w:styleId="BalloonTextChar">
    <w:name w:val="Balloon Text Char"/>
    <w:basedOn w:val="DefaultParagraphFont"/>
    <w:link w:val="BalloonText"/>
    <w:uiPriority w:val="99"/>
    <w:semiHidden/>
    <w:rsid w:val="00C412F5"/>
    <w:rPr>
      <w:rFonts w:ascii="Tahoma" w:eastAsia="Arial" w:hAnsi="Tahoma" w:cs="Tahoma"/>
      <w:sz w:val="16"/>
      <w:szCs w:val="16"/>
      <w:lang w:val="en-US" w:eastAsia="en-US"/>
    </w:rPr>
  </w:style>
  <w:style w:type="table" w:styleId="TableGrid">
    <w:name w:val="Table Grid"/>
    <w:basedOn w:val="TableNormal"/>
    <w:uiPriority w:val="59"/>
    <w:rsid w:val="00F21A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EA2981-FCAB-47C3-AEE4-1414CE3CE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7506</Words>
  <Characters>42789</Characters>
  <Application>Microsoft Office Word</Application>
  <DocSecurity>0</DocSecurity>
  <Lines>356</Lines>
  <Paragraphs>100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50195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vasia</cp:lastModifiedBy>
  <cp:revision>4</cp:revision>
  <dcterms:created xsi:type="dcterms:W3CDTF">2017-11-01T11:13:00Z</dcterms:created>
  <dcterms:modified xsi:type="dcterms:W3CDTF">2017-11-01T11:37:00Z</dcterms:modified>
</cp:coreProperties>
</file>