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03" w:rsidRPr="00ED7AC3" w:rsidRDefault="0045468E" w:rsidP="00ED7AC3">
      <w:pPr>
        <w:widowControl w:val="0"/>
        <w:rPr>
          <w:noProof/>
        </w:rPr>
      </w:pPr>
      <w:bookmarkStart w:id="0" w:name="_GoBack"/>
      <w:r w:rsidRPr="00ED7AC3">
        <w:rPr>
          <w:noProof/>
        </w:rPr>
        <w:t>BG</w:t>
      </w:r>
      <w:r w:rsidRPr="00ED7AC3">
        <w:rPr>
          <w:noProof/>
        </w:rPr>
        <w:cr/>
        <w:t>P-007062/2016</w:t>
      </w:r>
      <w:r w:rsidRPr="00ED7AC3">
        <w:rPr>
          <w:noProof/>
        </w:rPr>
        <w:cr/>
        <w:t>Отговор от г-н Аврамопулос</w:t>
      </w:r>
      <w:r w:rsidRPr="00ED7AC3">
        <w:rPr>
          <w:noProof/>
        </w:rPr>
        <w:cr/>
        <w:t>от името на Комисията</w:t>
      </w:r>
      <w:r w:rsidRPr="00ED7AC3">
        <w:rPr>
          <w:noProof/>
        </w:rPr>
        <w:cr/>
        <w:t>(30.11.2016)</w:t>
      </w:r>
      <w:r w:rsidRPr="00ED7AC3">
        <w:rPr>
          <w:noProof/>
        </w:rPr>
        <w:cr/>
      </w:r>
    </w:p>
    <w:p w:rsidR="00E22A03" w:rsidRPr="00ED7AC3" w:rsidRDefault="00E22A03" w:rsidP="00ED7AC3">
      <w:pPr>
        <w:widowControl w:val="0"/>
        <w:rPr>
          <w:noProof/>
        </w:rPr>
      </w:pPr>
    </w:p>
    <w:p w:rsidR="00A877C4" w:rsidRPr="00ED7AC3" w:rsidRDefault="00A877C4" w:rsidP="00ED7AC3">
      <w:pPr>
        <w:widowControl w:val="0"/>
        <w:rPr>
          <w:noProof/>
        </w:rPr>
      </w:pPr>
      <w:r w:rsidRPr="00ED7AC3">
        <w:rPr>
          <w:noProof/>
        </w:rPr>
        <w:t>На 16 септември 2016 г. Комисията предостави финансиране с максимален размер от 108 милиона евро на България за покриване на три безвъзмездни средства за спешна помощ. След някои корекции по време на процеса на подписване на безвъзмездните средства окончателният финансов принос на ЕС беше определен на 101 милиона евро. България ще предостави съфинансиране в размер на 10 %, с което общата сума ще достигне 112 милиона евро.</w:t>
      </w:r>
    </w:p>
    <w:p w:rsidR="006D30EA" w:rsidRPr="00ED7AC3" w:rsidRDefault="006D30EA" w:rsidP="00ED7AC3">
      <w:pPr>
        <w:widowControl w:val="0"/>
        <w:rPr>
          <w:noProof/>
        </w:rPr>
      </w:pPr>
    </w:p>
    <w:p w:rsidR="00A877C4" w:rsidRPr="00ED7AC3" w:rsidRDefault="00A877C4" w:rsidP="00ED7AC3">
      <w:pPr>
        <w:widowControl w:val="0"/>
        <w:rPr>
          <w:noProof/>
        </w:rPr>
      </w:pPr>
      <w:r w:rsidRPr="00ED7AC3">
        <w:rPr>
          <w:noProof/>
        </w:rPr>
        <w:t>Споразуменията за отпускане на безвъзмездни средства, съфинансирани от фонд „Вътрешна сигурност“ (82,2 милиона евро), са насочени към подкрепа за справяне с миграционния натиск и увеличаване на капацитета на интегрираните системи за надзор, комуникация и информация в България. Във връзка с това подкрепата от ЕС ще се съсредоточи върху предоставянето на превозни средства и системи за наблюдение на външните сухопътни граници на България.</w:t>
      </w:r>
    </w:p>
    <w:p w:rsidR="00A877C4" w:rsidRPr="00ED7AC3" w:rsidRDefault="00A877C4" w:rsidP="00ED7AC3">
      <w:pPr>
        <w:widowControl w:val="0"/>
        <w:rPr>
          <w:noProof/>
        </w:rPr>
      </w:pPr>
    </w:p>
    <w:p w:rsidR="00996C8A" w:rsidRPr="00ED7AC3" w:rsidRDefault="00631620" w:rsidP="00ED7AC3">
      <w:pPr>
        <w:widowControl w:val="0"/>
        <w:rPr>
          <w:noProof/>
        </w:rPr>
      </w:pPr>
      <w:r w:rsidRPr="00ED7AC3">
        <w:rPr>
          <w:noProof/>
        </w:rPr>
        <w:t xml:space="preserve">Допълнителните 18,9 милиона евро от фонд „Убежище, миграция и интеграция“ са насочени към оказване на подкрепа за създаването на три нови отворени кризисни центъра за настаняване в България, за подобряването на условията за приемане, за модернизацията и обновяването на един транзитен център, както и за допълнителни мерки за информация и реинтеграция. </w:t>
      </w:r>
    </w:p>
    <w:p w:rsidR="00996C8A" w:rsidRPr="00ED7AC3" w:rsidRDefault="00996C8A" w:rsidP="00ED7AC3">
      <w:pPr>
        <w:widowControl w:val="0"/>
        <w:rPr>
          <w:noProof/>
        </w:rPr>
      </w:pPr>
    </w:p>
    <w:p w:rsidR="00233E6A" w:rsidRPr="00ED7AC3" w:rsidRDefault="00996C8A" w:rsidP="00ED7AC3">
      <w:pPr>
        <w:widowControl w:val="0"/>
        <w:rPr>
          <w:noProof/>
        </w:rPr>
      </w:pPr>
      <w:r w:rsidRPr="00ED7AC3">
        <w:rPr>
          <w:noProof/>
        </w:rPr>
        <w:t>Понастоящем Комисията е в постоянна връзка с българските органи с цел да помогне за справяне с евентуалните допълнителни нужди.</w:t>
      </w:r>
    </w:p>
    <w:bookmarkEnd w:id="0"/>
    <w:p w:rsidR="00233E6A" w:rsidRPr="00ED7AC3" w:rsidRDefault="00233E6A" w:rsidP="00ED7AC3">
      <w:pPr>
        <w:widowControl w:val="0"/>
        <w:rPr>
          <w:noProof/>
        </w:rPr>
      </w:pPr>
    </w:p>
    <w:sectPr w:rsidR="00233E6A" w:rsidRPr="00ED7AC3" w:rsidSect="00ED7AC3">
      <w:headerReference w:type="even" r:id="rId7"/>
      <w:headerReference w:type="default" r:id="rId8"/>
      <w:footerReference w:type="even" r:id="rId9"/>
      <w:footerReference w:type="default" r:id="rId10"/>
      <w:headerReference w:type="first" r:id="rId11"/>
      <w:footerReference w:type="first" r:id="rId12"/>
      <w:pgSz w:w="11907" w:h="16839"/>
      <w:pgMar w:top="1440" w:right="1440" w:bottom="2007" w:left="1440" w:header="567"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25D" w:rsidRDefault="00C8625D" w:rsidP="00AD2209">
      <w:r>
        <w:separator/>
      </w:r>
    </w:p>
  </w:endnote>
  <w:endnote w:type="continuationSeparator" w:id="0">
    <w:p w:rsidR="00C8625D" w:rsidRDefault="00C8625D" w:rsidP="00AD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Default="00AD22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Pr="00ED7AC3" w:rsidRDefault="00AD2209" w:rsidP="00ED7A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Default="00AD2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25D" w:rsidRDefault="00C8625D" w:rsidP="00AD2209">
      <w:r>
        <w:separator/>
      </w:r>
    </w:p>
  </w:footnote>
  <w:footnote w:type="continuationSeparator" w:id="0">
    <w:p w:rsidR="00C8625D" w:rsidRDefault="00C8625D" w:rsidP="00AD2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Default="00AD2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Pr="00ED7AC3" w:rsidRDefault="00AD2209" w:rsidP="00ED7A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09" w:rsidRDefault="00AD2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175"/>
    <w:rsid w:val="000207D6"/>
    <w:rsid w:val="00233886"/>
    <w:rsid w:val="00233E6A"/>
    <w:rsid w:val="00277C98"/>
    <w:rsid w:val="00367C9F"/>
    <w:rsid w:val="003704FF"/>
    <w:rsid w:val="003A0905"/>
    <w:rsid w:val="0045468E"/>
    <w:rsid w:val="00457AFE"/>
    <w:rsid w:val="0047523D"/>
    <w:rsid w:val="004A2CFB"/>
    <w:rsid w:val="005266C9"/>
    <w:rsid w:val="005812E8"/>
    <w:rsid w:val="005A2E98"/>
    <w:rsid w:val="005D4ECE"/>
    <w:rsid w:val="006158E8"/>
    <w:rsid w:val="00631620"/>
    <w:rsid w:val="006A301C"/>
    <w:rsid w:val="006D30EA"/>
    <w:rsid w:val="006D6A92"/>
    <w:rsid w:val="006F02A4"/>
    <w:rsid w:val="00776C71"/>
    <w:rsid w:val="007A78FD"/>
    <w:rsid w:val="00821026"/>
    <w:rsid w:val="008426ED"/>
    <w:rsid w:val="008573E3"/>
    <w:rsid w:val="00954F1C"/>
    <w:rsid w:val="00996C8A"/>
    <w:rsid w:val="009A2244"/>
    <w:rsid w:val="009D47D3"/>
    <w:rsid w:val="00A877C4"/>
    <w:rsid w:val="00AD2209"/>
    <w:rsid w:val="00AD3A4E"/>
    <w:rsid w:val="00B05386"/>
    <w:rsid w:val="00B2328F"/>
    <w:rsid w:val="00B422BE"/>
    <w:rsid w:val="00BE623D"/>
    <w:rsid w:val="00C71D0F"/>
    <w:rsid w:val="00C8625D"/>
    <w:rsid w:val="00C969E6"/>
    <w:rsid w:val="00CB2365"/>
    <w:rsid w:val="00DF3FE1"/>
    <w:rsid w:val="00E22A03"/>
    <w:rsid w:val="00E82AD1"/>
    <w:rsid w:val="00ED6175"/>
    <w:rsid w:val="00ED7AC3"/>
    <w:rsid w:val="00FA2AA6"/>
    <w:rsid w:val="00FC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bg-B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character" w:styleId="FootnoteReference">
    <w:name w:val="footnote reference"/>
    <w:basedOn w:val="DefaultParagraphFont"/>
    <w:uiPriority w:val="99"/>
    <w:semiHidden/>
    <w:unhideWhenUsed/>
    <w:rsid w:val="00ED7AC3"/>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Footer">
    <w:name w:val="footer"/>
    <w:basedOn w:val="Normal"/>
    <w:pPr>
      <w:tabs>
        <w:tab w:val="center" w:pos="4536"/>
        <w:tab w:val="right" w:pos="9072"/>
      </w:tabs>
    </w:pPr>
  </w:style>
  <w:style w:type="paragraph" w:styleId="FootnoteText">
    <w:name w:val="footnote text"/>
    <w:basedOn w:val="Normal"/>
    <w:link w:val="FootnoteTextChar"/>
    <w:uiPriority w:val="99"/>
    <w:semiHidden/>
    <w:unhideWhenUsed/>
    <w:rsid w:val="00ED7AC3"/>
    <w:rPr>
      <w:sz w:val="18"/>
      <w:szCs w:val="20"/>
    </w:rPr>
  </w:style>
  <w:style w:type="paragraph" w:styleId="BalloonText">
    <w:name w:val="Balloon Text"/>
    <w:basedOn w:val="Normal"/>
    <w:link w:val="BalloonTextChar"/>
    <w:uiPriority w:val="99"/>
    <w:semiHidden/>
    <w:unhideWhenUsed/>
    <w:rsid w:val="00FA2AA6"/>
    <w:rPr>
      <w:rFonts w:ascii="Tahoma" w:hAnsi="Tahoma" w:cs="Tahoma"/>
      <w:sz w:val="16"/>
      <w:szCs w:val="16"/>
    </w:rPr>
  </w:style>
  <w:style w:type="character" w:customStyle="1" w:styleId="BalloonTextChar">
    <w:name w:val="Balloon Text Char"/>
    <w:link w:val="BalloonText"/>
    <w:uiPriority w:val="99"/>
    <w:semiHidden/>
    <w:rsid w:val="00FA2AA6"/>
    <w:rPr>
      <w:rFonts w:ascii="Tahoma" w:hAnsi="Tahoma" w:cs="Tahoma"/>
      <w:sz w:val="16"/>
      <w:szCs w:val="16"/>
    </w:rPr>
  </w:style>
  <w:style w:type="character" w:customStyle="1" w:styleId="FootnoteTextChar">
    <w:name w:val="Footnote Text Char"/>
    <w:basedOn w:val="DefaultParagraphFont"/>
    <w:link w:val="FootnoteText"/>
    <w:uiPriority w:val="99"/>
    <w:semiHidden/>
    <w:rsid w:val="00ED7AC3"/>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2016-11-30T07:35:00Z</dcterms:created>
  <dcterms:modified xsi:type="dcterms:W3CDTF">2016-11-30T07:35:00Z</dcterms:modified>
</cp:coreProperties>
</file>